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05"/>
        </w:tabs>
        <w:kinsoku/>
        <w:wordWrap/>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融政</w:t>
      </w:r>
      <w:r>
        <w:rPr>
          <w:rFonts w:hint="eastAsia" w:ascii="Times New Roman" w:hAnsi="Times New Roman" w:eastAsia="仿宋_GB2312" w:cs="Times New Roman"/>
          <w:color w:val="auto"/>
          <w:spacing w:val="0"/>
          <w:kern w:val="0"/>
          <w:sz w:val="32"/>
          <w:szCs w:val="32"/>
          <w:lang w:eastAsia="zh-CN"/>
        </w:rPr>
        <w:t>办发（</w:t>
      </w:r>
      <w:r>
        <w:rPr>
          <w:rFonts w:hint="default" w:ascii="Times New Roman" w:hAnsi="Times New Roman" w:eastAsia="仿宋_GB2312" w:cs="Times New Roman"/>
          <w:color w:val="auto"/>
          <w:spacing w:val="0"/>
          <w:kern w:val="0"/>
          <w:sz w:val="32"/>
          <w:szCs w:val="32"/>
        </w:rPr>
        <w:t>20</w:t>
      </w:r>
      <w:r>
        <w:rPr>
          <w:rFonts w:hint="eastAsia" w:ascii="Times New Roman" w:hAnsi="Times New Roman" w:eastAsia="仿宋_GB2312" w:cs="Times New Roman"/>
          <w:color w:val="auto"/>
          <w:spacing w:val="0"/>
          <w:kern w:val="0"/>
          <w:sz w:val="32"/>
          <w:szCs w:val="32"/>
          <w:lang w:val="en-US" w:eastAsia="zh-CN"/>
        </w:rPr>
        <w:t>22</w:t>
      </w:r>
      <w:r>
        <w:rPr>
          <w:rFonts w:hint="eastAsia" w:ascii="Times New Roman" w:hAnsi="Times New Roman" w:eastAsia="仿宋_GB2312" w:cs="Times New Roman"/>
          <w:color w:val="auto"/>
          <w:spacing w:val="0"/>
          <w:kern w:val="0"/>
          <w:sz w:val="32"/>
          <w:szCs w:val="32"/>
          <w:lang w:eastAsia="zh-CN"/>
        </w:rPr>
        <w:t>）</w:t>
      </w:r>
      <w:r>
        <w:rPr>
          <w:rFonts w:hint="eastAsia" w:ascii="Times New Roman" w:hAnsi="Times New Roman" w:eastAsia="仿宋_GB2312" w:cs="Times New Roman"/>
          <w:color w:val="auto"/>
          <w:spacing w:val="0"/>
          <w:kern w:val="0"/>
          <w:sz w:val="32"/>
          <w:szCs w:val="32"/>
          <w:lang w:val="en-US" w:eastAsia="zh-CN"/>
        </w:rPr>
        <w:t>60</w:t>
      </w:r>
      <w:r>
        <w:rPr>
          <w:rFonts w:hint="default" w:ascii="Times New Roman" w:hAnsi="Times New Roman" w:eastAsia="仿宋_GB2312" w:cs="Times New Roman"/>
          <w:color w:val="auto"/>
          <w:spacing w:val="0"/>
          <w:kern w:val="0"/>
          <w:sz w:val="32"/>
          <w:szCs w:val="32"/>
        </w:rPr>
        <w:t>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auto"/>
          <w:spacing w:val="0"/>
          <w:kern w:val="0"/>
          <w:sz w:val="44"/>
          <w:szCs w:val="44"/>
          <w:shd w:val="clear" w:color="auto" w:fill="FFFFFF"/>
          <w:lang w:eastAsia="zh-CN" w:bidi="ar"/>
        </w:rPr>
      </w:pPr>
      <w:r>
        <w:rPr>
          <w:rFonts w:hint="default" w:ascii="Times New Roman" w:hAnsi="Times New Roman" w:eastAsia="方正小标宋简体" w:cs="Times New Roman"/>
          <w:bCs/>
          <w:color w:val="auto"/>
          <w:spacing w:val="0"/>
          <w:kern w:val="0"/>
          <w:sz w:val="44"/>
          <w:szCs w:val="44"/>
          <w:shd w:val="clear" w:color="auto" w:fill="FFFFFF"/>
          <w:lang w:bidi="ar"/>
        </w:rPr>
        <w:t>融水苗族自治县人民政府</w:t>
      </w:r>
      <w:r>
        <w:rPr>
          <w:rFonts w:hint="eastAsia" w:ascii="Times New Roman" w:hAnsi="Times New Roman" w:eastAsia="方正小标宋简体" w:cs="Times New Roman"/>
          <w:bCs/>
          <w:color w:val="auto"/>
          <w:spacing w:val="0"/>
          <w:kern w:val="0"/>
          <w:sz w:val="44"/>
          <w:szCs w:val="44"/>
          <w:shd w:val="clear" w:color="auto" w:fill="FFFFFF"/>
          <w:lang w:eastAsia="zh-CN" w:bidi="ar"/>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Nimbus Roman No9 L"/>
          <w:b w:val="0"/>
          <w:bCs w:val="0"/>
          <w:color w:val="auto"/>
          <w:spacing w:val="0"/>
          <w:kern w:val="0"/>
          <w:sz w:val="32"/>
          <w:szCs w:val="32"/>
        </w:rPr>
      </w:pPr>
      <w:r>
        <w:rPr>
          <w:rFonts w:hint="eastAsia" w:ascii="Times New Roman" w:hAnsi="Times New Roman" w:eastAsia="方正小标宋简体" w:cs="方正小标宋简体"/>
          <w:b w:val="0"/>
          <w:bCs/>
          <w:color w:val="auto"/>
          <w:spacing w:val="0"/>
          <w:kern w:val="0"/>
          <w:sz w:val="44"/>
          <w:szCs w:val="44"/>
          <w:lang w:val="en-US" w:eastAsia="zh-CN"/>
        </w:rPr>
        <w:t>关于印发《</w:t>
      </w:r>
      <w:r>
        <w:rPr>
          <w:rFonts w:hint="eastAsia" w:ascii="Times New Roman" w:hAnsi="Times New Roman" w:eastAsia="方正小标宋简体" w:cs="方正小标宋简体"/>
          <w:color w:val="auto"/>
          <w:spacing w:val="0"/>
          <w:kern w:val="0"/>
          <w:sz w:val="44"/>
          <w:szCs w:val="44"/>
          <w:lang w:eastAsia="zh-CN"/>
        </w:rPr>
        <w:t>融水苗族自治县深化农村公共基础设施管护体制改革实施方案</w:t>
      </w:r>
      <w:r>
        <w:rPr>
          <w:rFonts w:hint="eastAsia" w:ascii="Times New Roman" w:hAnsi="Times New Roman" w:eastAsia="方正小标宋简体" w:cs="方正小标宋简体"/>
          <w:b w:val="0"/>
          <w:bCs/>
          <w:color w:val="auto"/>
          <w:spacing w:val="0"/>
          <w:kern w:val="0"/>
          <w:sz w:val="44"/>
          <w:szCs w:val="44"/>
          <w:lang w:val="en-US" w:eastAsia="zh-CN"/>
        </w:rPr>
        <w:t>》的通知</w:t>
      </w:r>
    </w:p>
    <w:p>
      <w:pPr>
        <w:spacing w:line="520" w:lineRule="exact"/>
        <w:rPr>
          <w:rFonts w:hint="default" w:ascii="Times New Roman" w:hAnsi="Times New Roman" w:eastAsia="仿宋_GB2312" w:cs="Times New Roman"/>
          <w:color w:val="auto"/>
          <w:spacing w:val="0"/>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小标宋简体"/>
          <w:color w:val="auto"/>
          <w:spacing w:val="0"/>
          <w:kern w:val="0"/>
          <w:sz w:val="32"/>
          <w:szCs w:val="32"/>
          <w:lang w:eastAsia="zh-CN"/>
        </w:rPr>
      </w:pPr>
      <w:r>
        <w:rPr>
          <w:rFonts w:hint="eastAsia" w:ascii="Times New Roman" w:hAnsi="Times New Roman" w:eastAsia="仿宋_GB2312" w:cs="仿宋_GB2312"/>
          <w:color w:val="auto"/>
          <w:spacing w:val="0"/>
          <w:kern w:val="0"/>
          <w:sz w:val="32"/>
          <w:szCs w:val="32"/>
          <w:lang w:eastAsia="zh-CN"/>
        </w:rPr>
        <w:t>各乡镇人民政府，县直机关各有关部门、各有关单位：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color w:val="auto"/>
          <w:spacing w:val="0"/>
          <w:kern w:val="0"/>
          <w:sz w:val="32"/>
          <w:szCs w:val="32"/>
          <w:lang w:eastAsia="zh-CN"/>
        </w:rPr>
      </w:pPr>
      <w:r>
        <w:rPr>
          <w:rFonts w:hint="eastAsia" w:ascii="Times New Roman" w:hAnsi="Times New Roman" w:eastAsia="仿宋_GB2312" w:cs="仿宋_GB2312"/>
          <w:color w:val="auto"/>
          <w:spacing w:val="0"/>
          <w:kern w:val="0"/>
          <w:sz w:val="32"/>
          <w:szCs w:val="32"/>
        </w:rPr>
        <w:t>《融水苗族自治县深化农村公共基础设施管护体制改革实施方案》</w:t>
      </w:r>
      <w:r>
        <w:rPr>
          <w:rFonts w:hint="eastAsia" w:ascii="Times New Roman" w:hAnsi="Times New Roman" w:eastAsia="仿宋_GB2312" w:cs="Times New Roman"/>
          <w:color w:val="auto"/>
          <w:spacing w:val="0"/>
          <w:kern w:val="0"/>
          <w:sz w:val="32"/>
          <w:szCs w:val="32"/>
          <w:lang w:eastAsia="zh-CN"/>
        </w:rPr>
        <w:t>已经县人民政府同意，现印发给你们，请认真组织实施。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jc w:val="both"/>
        <w:textAlignment w:val="auto"/>
        <w:rPr>
          <w:rFonts w:hint="eastAsia" w:ascii="Times New Roman" w:hAnsi="Times New Roman" w:eastAsia="仿宋_GB2312" w:cs="Times New Roman"/>
          <w:color w:val="auto"/>
          <w:spacing w:val="0"/>
          <w:kern w:val="0"/>
          <w:sz w:val="32"/>
          <w:szCs w:val="32"/>
          <w:lang w:eastAsia="zh-CN"/>
        </w:rPr>
      </w:pPr>
      <w:r>
        <w:rPr>
          <w:rFonts w:hint="eastAsia" w:ascii="Times New Roman" w:hAnsi="Times New Roman" w:eastAsia="仿宋_GB2312" w:cs="Times New Roman"/>
          <w:color w:val="auto"/>
          <w:spacing w:val="0"/>
          <w:kern w:val="0"/>
          <w:sz w:val="32"/>
          <w:szCs w:val="32"/>
        </w:rPr>
        <w:t>融水苗族自治县人民政府</w:t>
      </w:r>
      <w:r>
        <w:rPr>
          <w:rFonts w:hint="eastAsia" w:ascii="Times New Roman" w:hAnsi="Times New Roman" w:eastAsia="仿宋_GB2312" w:cs="Times New Roman"/>
          <w:color w:val="auto"/>
          <w:spacing w:val="0"/>
          <w:kern w:val="0"/>
          <w:sz w:val="32"/>
          <w:szCs w:val="32"/>
          <w:lang w:eastAsia="zh-CN"/>
        </w:rPr>
        <w:t>办公室</w:t>
      </w:r>
    </w:p>
    <w:p>
      <w:pPr>
        <w:keepNext w:val="0"/>
        <w:keepLines w:val="0"/>
        <w:pageBreakBefore w:val="0"/>
        <w:widowControl w:val="0"/>
        <w:kinsoku/>
        <w:wordWrap/>
        <w:overflowPunct/>
        <w:topLinePunct w:val="0"/>
        <w:autoSpaceDE/>
        <w:autoSpaceDN/>
        <w:bidi w:val="0"/>
        <w:spacing w:line="540" w:lineRule="exact"/>
        <w:ind w:firstLine="5120" w:firstLineChars="1600"/>
        <w:jc w:val="both"/>
        <w:textAlignment w:val="auto"/>
        <w:rPr>
          <w:rFonts w:hint="eastAsia" w:ascii="Times New Roman" w:hAnsi="Times New Roman" w:eastAsia="仿宋_GB2312" w:cs="Times New Roman"/>
          <w:color w:val="auto"/>
          <w:spacing w:val="0"/>
          <w:kern w:val="0"/>
          <w:sz w:val="32"/>
          <w:szCs w:val="32"/>
        </w:rPr>
      </w:pPr>
      <w:r>
        <w:rPr>
          <w:rFonts w:hint="eastAsia" w:ascii="Times New Roman" w:hAnsi="Times New Roman" w:eastAsia="仿宋_GB2312" w:cs="Times New Roman"/>
          <w:color w:val="auto"/>
          <w:spacing w:val="0"/>
          <w:kern w:val="0"/>
          <w:sz w:val="32"/>
          <w:szCs w:val="32"/>
        </w:rPr>
        <w:t>20</w:t>
      </w:r>
      <w:r>
        <w:rPr>
          <w:rFonts w:hint="eastAsia" w:ascii="Times New Roman" w:hAnsi="Times New Roman" w:eastAsia="仿宋_GB2312" w:cs="Times New Roman"/>
          <w:color w:val="auto"/>
          <w:spacing w:val="0"/>
          <w:kern w:val="0"/>
          <w:sz w:val="32"/>
          <w:szCs w:val="32"/>
          <w:lang w:val="en-US" w:eastAsia="zh-CN"/>
        </w:rPr>
        <w:t>22</w:t>
      </w:r>
      <w:r>
        <w:rPr>
          <w:rFonts w:hint="eastAsia" w:ascii="Times New Roman" w:hAnsi="Times New Roman" w:eastAsia="仿宋_GB2312" w:cs="Times New Roman"/>
          <w:color w:val="auto"/>
          <w:spacing w:val="0"/>
          <w:kern w:val="0"/>
          <w:sz w:val="32"/>
          <w:szCs w:val="32"/>
        </w:rPr>
        <w:t>年</w:t>
      </w:r>
      <w:r>
        <w:rPr>
          <w:rFonts w:hint="eastAsia" w:ascii="Times New Roman" w:hAnsi="Times New Roman" w:eastAsia="仿宋_GB2312" w:cs="Times New Roman"/>
          <w:color w:val="auto"/>
          <w:spacing w:val="0"/>
          <w:kern w:val="0"/>
          <w:sz w:val="32"/>
          <w:szCs w:val="32"/>
          <w:lang w:val="en-US" w:eastAsia="zh-CN"/>
        </w:rPr>
        <w:t>10</w:t>
      </w:r>
      <w:r>
        <w:rPr>
          <w:rFonts w:hint="eastAsia" w:ascii="Times New Roman" w:hAnsi="Times New Roman" w:eastAsia="仿宋_GB2312" w:cs="Times New Roman"/>
          <w:color w:val="auto"/>
          <w:spacing w:val="0"/>
          <w:kern w:val="0"/>
          <w:sz w:val="32"/>
          <w:szCs w:val="32"/>
        </w:rPr>
        <w:t>月</w:t>
      </w:r>
      <w:r>
        <w:rPr>
          <w:rFonts w:hint="eastAsia" w:ascii="Times New Roman" w:hAnsi="Times New Roman" w:eastAsia="仿宋_GB2312" w:cs="Times New Roman"/>
          <w:color w:val="auto"/>
          <w:spacing w:val="0"/>
          <w:kern w:val="0"/>
          <w:sz w:val="32"/>
          <w:szCs w:val="32"/>
          <w:lang w:val="en-US" w:eastAsia="zh-CN"/>
        </w:rPr>
        <w:t>21</w:t>
      </w:r>
      <w:r>
        <w:rPr>
          <w:rFonts w:hint="eastAsia" w:ascii="Times New Roman" w:hAnsi="Times New Roman" w:eastAsia="仿宋_GB2312" w:cs="Times New Roman"/>
          <w:color w:val="auto"/>
          <w:spacing w:val="0"/>
          <w:kern w:val="0"/>
          <w:sz w:val="32"/>
          <w:szCs w:val="32"/>
        </w:rPr>
        <w:t>日</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0"/>
          <w:kern w:val="0"/>
          <w:sz w:val="44"/>
          <w:szCs w:val="44"/>
          <w:lang w:val="en-US" w:eastAsia="zh-CN"/>
        </w:rPr>
      </w:pPr>
      <w:r>
        <w:rPr>
          <w:rFonts w:hint="eastAsia" w:ascii="Times New Roman" w:hAnsi="Times New Roman" w:eastAsia="方正小标宋简体" w:cs="方正小标宋简体"/>
          <w:b w:val="0"/>
          <w:bCs/>
          <w:spacing w:val="0"/>
          <w:kern w:val="0"/>
          <w:sz w:val="44"/>
          <w:szCs w:val="44"/>
          <w:lang w:val="en-US" w:eastAsia="zh-CN"/>
        </w:rPr>
        <w:t>融水苗族自治县深化农村公共基础设施</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简体" w:cs="方正小标宋简体"/>
          <w:b w:val="0"/>
          <w:bCs/>
          <w:spacing w:val="0"/>
          <w:kern w:val="0"/>
          <w:sz w:val="44"/>
          <w:szCs w:val="44"/>
          <w:lang w:val="en-US" w:eastAsia="zh-CN"/>
        </w:rPr>
        <w:t>管护体制改革实施方案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微软雅黑" w:cs="微软雅黑"/>
          <w:i w:val="0"/>
          <w:caps w:val="0"/>
          <w:color w:val="555555"/>
          <w:spacing w:val="0"/>
          <w:kern w:val="0"/>
          <w:sz w:val="32"/>
          <w:szCs w:val="32"/>
          <w:shd w:val="clear" w:color="auto" w:fill="FFFFFF"/>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为贯彻落实国务院和自治区关于深化农村公共基础设施管护体制改革的工作部署，结合我县实际，特制定本实施方案。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一、主要目标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到2022年12月底，完成全县农村公共基础设施普查，制定各行业农村公共设施管护实施细则，编制管护责任清单，完善农村公共基础设施管护体制机制。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到2025年，政府主导、多方参与、市场运作的农村公共基础设施管护体制机制基本建立，管护主体和责任明晰，管护标准和规范健全，管护经费基本落实，管护水平和质量显著提升。公共基础设施城乡一体化管护体制改革试点的示范效应基本呈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到2030年，权责明确、主体多元、保障有力的长效管理机制基本健全，在全县实现公共基础设施城乡一体化管护。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到2035年，全县农村各类公共基础设施管护机制建立健全并管护到位。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二、明确管护责任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u w:val="none" w:color="auto"/>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（一）落实地方政府属地管护责任。</w:t>
      </w:r>
      <w:r>
        <w:rPr>
          <w:rFonts w:hint="eastAsia" w:ascii="Times New Roman" w:hAnsi="Times New Roman" w:eastAsia="仿宋_GB2312" w:cs="仿宋_GB2312"/>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各乡镇人民政府履行属地管护职责，要在明确财政事权、支出责任和各类设施所有权、经营权、管理权的基础上，参照《融水县农村公共基础设施管护清单》（详见附件），制定本辖区范围内农村公共基础设施管护清单，明确设施类别、设施名称、管护内容和责任单位，建立健全管护责任制度，履行农村公共服务、水利、道路、绿化等非经营性公共基础设施的管护责任。</w:t>
      </w:r>
      <w:r>
        <w:rPr>
          <w:rFonts w:hint="eastAsia" w:ascii="Times New Roman" w:hAnsi="Times New Roman" w:eastAsia="仿宋_GB2312" w:cs="仿宋_GB2312"/>
          <w:color w:val="auto"/>
          <w:spacing w:val="0"/>
          <w:kern w:val="0"/>
          <w:sz w:val="32"/>
          <w:szCs w:val="32"/>
          <w:lang w:eastAsia="zh-CN"/>
        </w:rPr>
        <w:t>（</w:t>
      </w:r>
      <w:r>
        <w:rPr>
          <w:rFonts w:hint="eastAsia" w:ascii="Times New Roman" w:hAnsi="Times New Roman" w:eastAsia="仿宋_GB2312" w:cs="仿宋_GB2312"/>
          <w:color w:val="auto"/>
          <w:spacing w:val="0"/>
          <w:kern w:val="0"/>
          <w:sz w:val="32"/>
          <w:szCs w:val="32"/>
        </w:rPr>
        <w:t>责任单位：</w:t>
      </w:r>
      <w:r>
        <w:rPr>
          <w:rFonts w:hint="eastAsia" w:ascii="Times New Roman" w:hAnsi="Times New Roman" w:eastAsia="仿宋_GB2312" w:cs="仿宋_GB2312"/>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u w:val="none" w:color="auto"/>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（二）压实行业主管部门监管责任。</w:t>
      </w:r>
      <w:r>
        <w:rPr>
          <w:rFonts w:hint="eastAsia" w:ascii="Times New Roman" w:hAnsi="Times New Roman" w:eastAsia="仿宋_GB2312" w:cs="仿宋_GB2312"/>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各行业主管部门根据各部门职责对农村公共基础设施履行监管责任。到2022年11月底前，摸清各自领域内农村公共基础设施管护的基本情况；2022年12月底前，制定本领域农村公共基础设施管护制度、标准和规范，明确管护职责、管护目标、质量要求、管护方法、操作规程及应急保障机制，并加强培训和监督管理。对农村公路的管护，按照“县道县管、乡道乡管、村道村管”的规定，县交通局既要履行好县道的管护职责，又要指导乡镇、村对管护的乡、村道开展管护工作。（责任单位：县发改局、教育局、科工贸局、民政局、自然规划局、融水生态环境局、住建局、城管执法局、交通局、水利局、农业农村局、文体广旅局、卫健局、应急管理局、</w:t>
      </w:r>
      <w:r>
        <w:rPr>
          <w:rFonts w:hint="eastAsia" w:ascii="Times New Roman" w:hAnsi="Times New Roman" w:eastAsia="仿宋_GB2312" w:cs="仿宋_GB2312"/>
          <w:i w:val="0"/>
          <w:caps w:val="0"/>
          <w:color w:val="auto"/>
          <w:spacing w:val="0"/>
          <w:kern w:val="0"/>
          <w:sz w:val="32"/>
          <w:szCs w:val="32"/>
          <w:u w:val="none" w:color="auto"/>
          <w:shd w:val="clear" w:color="auto" w:fill="FFFFFF"/>
          <w:lang w:val="en-US" w:eastAsia="zh-CN" w:bidi="ar"/>
        </w:rPr>
        <w:t>中国邮政融水县分公司、融水供电公司</w:t>
      </w:r>
      <w:r>
        <w:rPr>
          <w:rFonts w:hint="eastAsia" w:ascii="Times New Roman" w:hAnsi="Times New Roman" w:eastAsia="仿宋_GB2312" w:cs="仿宋_GB2312"/>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等部门）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（三）强化运营企业管护责任。</w:t>
      </w:r>
      <w:r>
        <w:rPr>
          <w:rFonts w:hint="eastAsia" w:ascii="Times New Roman" w:hAnsi="Times New Roman" w:eastAsia="仿宋_GB2312" w:cs="仿宋_GB2312"/>
          <w:i w:val="0"/>
          <w:caps w:val="0"/>
          <w:color w:val="000000" w:themeColor="text1"/>
          <w:spacing w:val="0"/>
          <w:kern w:val="0"/>
          <w:sz w:val="32"/>
          <w:szCs w:val="32"/>
          <w:u w:val="none" w:color="auto"/>
          <w:shd w:val="clear" w:color="auto" w:fill="FFFFFF"/>
          <w:lang w:val="en-US" w:eastAsia="zh-CN" w:bidi="ar"/>
          <w14:textFill>
            <w14:solidFill>
              <w14:schemeClr w14:val="tx1"/>
            </w14:solidFill>
          </w14:textFill>
        </w:rPr>
        <w:t>供水、电力、燃气、通信、邮政等设施运营企业应落实普遍服务要求，全面加强对所属农村公共基础设施的管护，自觉接受政府、村级组织和村民监督，确保所属的农村公共基础设施稳定运行。学校（幼儿园）、医院（卫生院）、养老院、社区综合服务、殡葬服务等农村公共服务供给单位要做好所属设施管护，并建立相关</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制度，责任到人。各行业主管部门按照职责分工，组织专业人员，定期深入基层，加强支持指导。（责任单位：县发改局、教育局、科工贸局、民政局、自然规划局、融水生态环境局、住建局、城管局、交通局、水利局、农业</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农村局、文体广旅游局、卫健局、</w:t>
      </w:r>
      <w:r>
        <w:rPr>
          <w:rFonts w:hint="eastAsia" w:ascii="Times New Roman" w:hAnsi="Times New Roman" w:eastAsia="仿宋_GB2312" w:cs="仿宋_GB2312"/>
          <w:i w:val="0"/>
          <w:caps w:val="0"/>
          <w:color w:val="auto"/>
          <w:spacing w:val="0"/>
          <w:kern w:val="0"/>
          <w:sz w:val="32"/>
          <w:szCs w:val="32"/>
          <w:u w:val="none" w:color="auto"/>
          <w:shd w:val="clear" w:color="auto" w:fill="FFFFFF"/>
          <w:lang w:val="en-US" w:eastAsia="zh-CN" w:bidi="ar"/>
        </w:rPr>
        <w:t>中国邮政融水县分公司、融水供电公司</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等</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（四）充分发挥村级组织管护监督责任。</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村级组织对所属公共基础设施承担管护责任，承担接受政府补助、社会捐助等兴建的产权归村级组织所有的村内公共基础设施的管护责任，对于应由村级组织承担管护责任的公共基础设施，可采用“门前三包”、党员责任区、文明户评选等形式，引导农民参与管理；也可委托村民、农民合作社或者社会力量等代管，村级组织要承担监督责任。充分发挥村党支部战斗堡垒作用和村民理事会组织监督作用，带领农民群众协助和监督各类管护人员做好设施日常管理。（责任单位：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三、建立高效的分类管护机制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（一）完善非经营性设施政府或村级组织管护机制。</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没有收益的农村公共管理和公共服务设施、绿化设施、道路等非经营性基础设施，按照权属关系，由乡镇人民政府或村级组织负责管护。鼓励集体经济实力强的村对所属各类农村公共基础设施实行统一管护。鼓励</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各乡镇、村、屯设立公益性</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管护岗位，优先从脱贫户、监测户中聘请管护员，负责村属公共基础设施日常巡查、小修、保洁等管护工作。（责任单位：各乡镇人民政府）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（二）健全准经营性设施多元化管护机制。</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经营收益不足以弥补建设和运营成本的准经营性设施，按照权属关系，由运营企业、乡镇人民政府或村委负责管护。经济实力强的</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村委</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根据实际情况对运营企业予以合理补偿，运营企业应控制成本、提高效益。（责任单位：各乡镇人民政府）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（三）创新经营性设施市场化管护机制。</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经营收益可以弥补建设和运营成本的经营性设施，由运营企业自行或委托第三方管护。各行业要出台相关支持政策，鼓励各类企业、专业机构从事运营管护。鼓励运营企业与村级组织开展管护合作，聘用村民参与管护。（责任单位：县发改局、科工贸局、民政局、自然规划局、融水生态环境局、住建局、城管执法局、交通局、水利局、农业农村局、文体广旅局、卫健局、教育局</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w:t>
      </w:r>
      <w:r>
        <w:rPr>
          <w:rFonts w:hint="eastAsia" w:ascii="Times New Roman" w:hAnsi="Times New Roman" w:eastAsia="仿宋_GB2312" w:cs="仿宋_GB2312"/>
          <w:i w:val="0"/>
          <w:caps w:val="0"/>
          <w:color w:val="auto"/>
          <w:spacing w:val="0"/>
          <w:kern w:val="0"/>
          <w:sz w:val="32"/>
          <w:szCs w:val="32"/>
          <w:u w:val="none" w:color="auto"/>
          <w:shd w:val="clear" w:color="auto" w:fill="FFFFFF"/>
          <w:lang w:val="en-US" w:eastAsia="zh-CN" w:bidi="ar"/>
        </w:rPr>
        <w:t>中国邮政融水县分公司、融水供电公司</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和各乡镇人民政府）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四、完善相关管护配套制度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（一）健全农村公共基础设施产权管理制度。</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各乡镇人民政府在2022年11月底前要结合我县开展的农村集体产权制度改革，建立健全农村公共基础设施产权管理制度，科学推动各类农村公共基础设施确权登记，形成以乡镇为单位、清晰明确的农村公共基础设施产权台账，实行信息化、动态化管理。农村公共基础设施由财政资金投入建设的，产权归承担项目实施责任的所在乡镇政府或县政府授权的部门所有；明确划归村级组织或由村级组织通过自主筹资筹劳以及接受政府补助、社会捐助等兴建的，产权归村级组织所有。由企事业单位投资兴建的电力、燃气、通信、邮政等经营性公共基础设施，产权归投资主体所有。（责任单位：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（二）建立设施建设与管护机制同步落实制度</w:t>
      </w:r>
      <w:r>
        <w:rPr>
          <w:rFonts w:hint="eastAsia" w:ascii="Times New Roman" w:hAnsi="Times New Roman" w:eastAsia="楷体_GB2312" w:cs="楷体_GB2312"/>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按照城乡融合发展的要求，结合本县国土空间规划、村庄规划以及其他专项规划，各行业主管部门要合理布局和建设农村公共基础设施，通盘考虑设施建设和运营维护，在项目规划设计阶段要明确设施管护主体、管护责任、管护方式、管护经费来源等，在项目竣工验收时，同步验收管护机制到位情况，在项目竣工验收后，应及时按照有关规定办理资产交付手续。（责任单位：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（三）建立市场化专业化管护制度</w:t>
      </w:r>
      <w:r>
        <w:rPr>
          <w:rFonts w:hint="eastAsia" w:ascii="Times New Roman" w:hAnsi="Times New Roman" w:eastAsia="楷体_GB2312" w:cs="楷体_GB2312"/>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制定完善鼓励社会资本和专业化企业有序参与农村公共基础设施管护的政策措施，保障管护主体合理收益。将从事农村公共基础设施管护的社会主体统筹纳入政府购买服务承接主体范围（政府和社会资本合作模式的按照相关政策执行）。对于农村公路、供水、垃圾污水处理等设施，可引入专业化企业进行管护。支持有条件的乡镇将城乡基础设施项目整体打包，实行一体化开发建设管护。（责任单位：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（四）完善使用者付费制度。</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正确处理好使用者合理付费与增加农民支出的关系，逐步完善农村准经营性、经营性基础设施收费制度。逐步理顺农村公共基础设施产品、服务价格形成机制，充分考虑成本变化、农户承受能力、政府财政能力等因素，合理确定和调整价格水平，逐步实现城乡同网同质同价。具备条件的，促进价格由市场形成。（责任单位：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五、保障措施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（一）加强组织领导。</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各相关部门把加强农村公共基础设施管护工作摆上重要议事日程，按照职责分工，抓紧制定实施方案，细化配套措施，加强动态跟踪评估，开展业务指导，不断提高农村公共基础设施管护水平。各乡镇要成立农村公共基础设施管护领导小组，并结合实际，配合牵头部门加强工作协调，创新管护体制机制，积极构建既适应本乡镇发展需求，又符合农业农村特点的农村公共基础设施管护体系。（责任单位：县发改局、教育局、科工贸局、民政局、自然规划局、融水生态环境局、住建局、城管执法局、交通局、水利局、农业农村局、文体广旅局、卫健局、</w:t>
      </w:r>
      <w:r>
        <w:rPr>
          <w:rFonts w:hint="eastAsia" w:ascii="Times New Roman" w:hAnsi="Times New Roman" w:eastAsia="仿宋_GB2312" w:cs="仿宋_GB2312"/>
          <w:i w:val="0"/>
          <w:caps w:val="0"/>
          <w:color w:val="auto"/>
          <w:spacing w:val="0"/>
          <w:kern w:val="0"/>
          <w:sz w:val="32"/>
          <w:szCs w:val="32"/>
          <w:u w:val="none" w:color="auto"/>
          <w:shd w:val="clear" w:color="auto" w:fill="FFFFFF"/>
          <w:lang w:val="en-US" w:eastAsia="zh-CN" w:bidi="ar"/>
        </w:rPr>
        <w:t>中国邮政融水县分公司、融水供电公司</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和各</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（二）加大资金保障。</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要依据管护责任、规模和标准，建立健全城乡一体化的公共财政预算支出制度，将应由政府承担的农村公共基础设施管护费用纳入财政预算，加快建立政府投入稳定增长机制，对集体经济薄弱、筹措资金困难的行政村，适当予以补助。拓宽管护经费来源渠道，根据国家规定调整完善土地出让收入使用范围，加大对农村公共基础设施管护的投入力度。农村集体经营性建设用地入市后,可将一定比例入市收益和村集体经济收入用于农村公共基础设施管护。采取政府和社会资本合作模式，提取村级组织公益金和开展农村公共基础设施灾毁保险等方式，加大对农村公共基础设施管护的投入力度。（责任单位：县财政局、自然规划局、农业农村局、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（三）强化监督考核。</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将农村公共基础设施管护情况纳入乡村振兴战略实绩考核，建立健全激励约束机制，加强对农村公共基础设施管护资金绩效管理，将建设管护主体和使用者履约情况纳入信用管理体系，对严重失信行为责任主体，按规定实施联合惩戒。各行业主管部门要按照管护清单所列事项适时开展农村公共基础设施管护督查，确保各项措施平稳有效落地落实，保障农村公共基础设施长效运行。（责任单位：县发改局、教育局、科工贸局、民政局、自然规划局、融水生态环境局、住建局、城管执法局、交通局、水利局、农业农村局、文体广旅局、卫健局、应急管理局、</w:t>
      </w:r>
      <w:r>
        <w:rPr>
          <w:rFonts w:hint="eastAsia" w:ascii="Times New Roman" w:hAnsi="Times New Roman" w:eastAsia="仿宋_GB2312" w:cs="仿宋_GB2312"/>
          <w:i w:val="0"/>
          <w:caps w:val="0"/>
          <w:color w:val="auto"/>
          <w:spacing w:val="0"/>
          <w:kern w:val="0"/>
          <w:sz w:val="32"/>
          <w:szCs w:val="32"/>
          <w:u w:val="none" w:color="auto"/>
          <w:shd w:val="clear" w:color="auto" w:fill="FFFFFF"/>
          <w:lang w:val="en-US" w:eastAsia="zh-CN" w:bidi="ar"/>
        </w:rPr>
        <w:t>中国邮政融水县分公司、融水供电公司</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（四）开展宣传引导。</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充分发挥传统媒体和新媒体作用，加强法律宣传和政策解读，让广大农民了解和接受“村级公益事业需村民共同出力出资、自己的家园自己建设自己管护”等道理。同时，通过让农民群众说身边的事、讲自己美好家园的故事等形式，提升广大农村群众的认识和接受程度，引导社会各类主体积极参与农村公共基础设施管护，全面提升管护水平和质量，切实增强广大农民群众的获得感、幸福感和安全感。（责任单位：各乡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楷体_GB2312" w:cs="楷体_GB2312"/>
          <w:b/>
          <w:bCs/>
          <w:i w:val="0"/>
          <w:caps w:val="0"/>
          <w:color w:val="000000" w:themeColor="text1"/>
          <w:spacing w:val="0"/>
          <w:kern w:val="0"/>
          <w:sz w:val="32"/>
          <w:szCs w:val="32"/>
          <w:shd w:val="clear" w:color="auto" w:fill="FFFFFF"/>
          <w:lang w:val="en-US" w:eastAsia="zh-CN" w:bidi="ar"/>
          <w14:textFill>
            <w14:solidFill>
              <w14:schemeClr w14:val="tx1"/>
            </w14:solidFill>
          </w14:textFill>
        </w:rPr>
        <w:t>（五）抓好试点示范。</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各乡镇人民政府要结合实际积极探索深化农村公共基础设施管护体制改革的有效形式，积极配合开展改革试点工作，不断积累经验，发挥示范效应，以点带面推进改革，并及时梳理成功经验和好的做法，推广可复制的典型经验。（责任单位：各乡镇人民政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Cs/>
          <w:color w:val="auto"/>
          <w:spacing w:val="0"/>
          <w:kern w:val="0"/>
          <w:sz w:val="32"/>
          <w:szCs w:val="32"/>
          <w:lang w:val="en-US" w:eastAsia="zh-CN"/>
        </w:rPr>
      </w:pPr>
    </w:p>
    <w:p>
      <w:pPr>
        <w:pStyle w:val="11"/>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Cs/>
          <w:color w:val="auto"/>
          <w:spacing w:val="0"/>
          <w:kern w:val="0"/>
          <w:sz w:val="32"/>
          <w:szCs w:val="32"/>
          <w:lang w:val="en-US" w:eastAsia="zh-CN"/>
        </w:rPr>
      </w:pPr>
    </w:p>
    <w:p>
      <w:pPr>
        <w:pStyle w:val="11"/>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Cs/>
          <w:color w:val="auto"/>
          <w:spacing w:val="0"/>
          <w:kern w:val="0"/>
          <w:sz w:val="32"/>
          <w:szCs w:val="32"/>
          <w:lang w:val="en-US" w:eastAsia="zh-CN"/>
        </w:rPr>
      </w:pPr>
    </w:p>
    <w:p>
      <w:pPr>
        <w:rPr>
          <w:rFonts w:hint="eastAsia" w:ascii="Times New Roman" w:hAnsi="Times New Roman" w:eastAsia="仿宋_GB2312" w:cs="仿宋_GB2312"/>
          <w:bCs/>
          <w:color w:val="auto"/>
          <w:spacing w:val="0"/>
          <w:kern w:val="0"/>
          <w:sz w:val="32"/>
          <w:szCs w:val="32"/>
          <w:lang w:val="en-US" w:eastAsia="zh-CN"/>
        </w:rPr>
      </w:pPr>
    </w:p>
    <w:p>
      <w:pPr>
        <w:pStyle w:val="11"/>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Cs/>
          <w:color w:val="auto"/>
          <w:spacing w:val="0"/>
          <w:kern w:val="0"/>
          <w:sz w:val="32"/>
          <w:szCs w:val="32"/>
          <w:lang w:val="en-US" w:eastAsia="zh-CN"/>
        </w:rPr>
        <w:sectPr>
          <w:footerReference r:id="rId3" w:type="default"/>
          <w:footerReference r:id="rId4" w:type="even"/>
          <w:pgSz w:w="11906" w:h="16838"/>
          <w:pgMar w:top="2041" w:right="1531" w:bottom="2041" w:left="1531" w:header="851" w:footer="1644" w:gutter="0"/>
          <w:pgNumType w:fmt="decimal" w:start="1"/>
          <w:cols w:space="720" w:num="1"/>
          <w:docGrid w:type="lines" w:linePitch="579"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textAlignment w:val="baseline"/>
        <w:rPr>
          <w:rFonts w:ascii="Times New Roman" w:hAnsi="Times New Roman" w:eastAsia="仿宋_GB2312" w:cs="黑体"/>
          <w:color w:val="auto"/>
          <w:spacing w:val="-4"/>
          <w:position w:val="2"/>
          <w:sz w:val="24"/>
          <w:szCs w:val="24"/>
        </w:rPr>
      </w:pPr>
      <w:r>
        <w:rPr>
          <w:sz w:val="32"/>
        </w:rPr>
        <mc:AlternateContent>
          <mc:Choice Requires="wps">
            <w:drawing>
              <wp:anchor distT="0" distB="0" distL="114300" distR="114300" simplePos="0" relativeHeight="251660288" behindDoc="0" locked="0" layoutInCell="1" allowOverlap="1">
                <wp:simplePos x="0" y="0"/>
                <wp:positionH relativeFrom="column">
                  <wp:posOffset>-492760</wp:posOffset>
                </wp:positionH>
                <wp:positionV relativeFrom="paragraph">
                  <wp:posOffset>47625</wp:posOffset>
                </wp:positionV>
                <wp:extent cx="438150" cy="1068070"/>
                <wp:effectExtent l="0" t="0" r="3810" b="13970"/>
                <wp:wrapNone/>
                <wp:docPr id="10" name="文本框 10"/>
                <wp:cNvGraphicFramePr/>
                <a:graphic xmlns:a="http://schemas.openxmlformats.org/drawingml/2006/main">
                  <a:graphicData uri="http://schemas.microsoft.com/office/word/2010/wordprocessingShape">
                    <wps:wsp>
                      <wps:cNvSpPr txBox="1"/>
                      <wps:spPr>
                        <a:xfrm>
                          <a:off x="312420" y="881380"/>
                          <a:ext cx="438150" cy="1068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0 </w:t>
                            </w:r>
                            <w:r>
                              <w:rPr>
                                <w:rFonts w:hint="eastAsia" w:asciiTheme="minorEastAsia" w:hAnsiTheme="minorEastAsia" w:eastAsiaTheme="minorEastAsia" w:cstheme="minorEastAsia"/>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pt;margin-top:3.75pt;height:84.1pt;width:34.5pt;z-index:251660288;mso-width-relative:page;mso-height-relative:page;" fillcolor="#FFFFFF [3201]" filled="t" stroked="f" coordsize="21600,21600" o:gfxdata="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Rvm&#10;mdYAAAAIAQAADwAAAAAAAAABACAAAAAiAAAAZHJzL2Rvd25yZXYueG1sUEsBAhQAFAAAAAgAh07i&#10;QLqeukpdAgAAnQQAAA4AAAAAAAAAAQAgAAAAJQEAAGRycy9lMm9Eb2MueG1sUEsFBgAAAAAGAAYA&#10;WQEAAPQFAAAAAA==&#10;">
                <v:fill on="t" focussize="0,0"/>
                <v:stroke on="f" weight="0.5pt"/>
                <v:imagedata o:title=""/>
                <o:lock v:ext="edit" aspectratio="f"/>
                <v:textbox style="layout-flow:vertical-ideographic;">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0 </w:t>
                      </w:r>
                      <w:r>
                        <w:rPr>
                          <w:rFonts w:hint="eastAsia" w:asciiTheme="minorEastAsia" w:hAnsiTheme="minorEastAsia" w:eastAsiaTheme="minorEastAsia" w:cstheme="minorEastAsia"/>
                          <w:sz w:val="28"/>
                          <w:szCs w:val="28"/>
                          <w:lang w:eastAsia="zh-CN"/>
                        </w:rPr>
                        <w:t>—</w:t>
                      </w:r>
                    </w:p>
                    <w:p/>
                  </w:txbxContent>
                </v:textbox>
              </v:shape>
            </w:pict>
          </mc:Fallback>
        </mc:AlternateContent>
      </w:r>
      <w:r>
        <w:rPr>
          <w:rFonts w:hint="eastAsia" w:ascii="黑体" w:hAnsi="黑体" w:eastAsia="黑体" w:cs="黑体"/>
          <w:color w:val="auto"/>
          <w:spacing w:val="-7"/>
          <w:position w:val="2"/>
          <w:sz w:val="32"/>
          <w:szCs w:val="32"/>
        </w:rPr>
        <w:t>附</w:t>
      </w:r>
      <w:r>
        <w:rPr>
          <w:rFonts w:hint="eastAsia" w:ascii="黑体" w:hAnsi="黑体" w:eastAsia="黑体" w:cs="黑体"/>
          <w:color w:val="auto"/>
          <w:spacing w:val="-4"/>
          <w:position w:val="2"/>
          <w:sz w:val="32"/>
          <w:szCs w:val="32"/>
        </w:rPr>
        <w:t>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jc w:val="center"/>
        <w:textAlignment w:val="baseline"/>
        <w:rPr>
          <w:rFonts w:ascii="Times New Roman" w:hAnsi="Times New Roman" w:eastAsia="仿宋_GB2312" w:cs="黑体"/>
          <w:color w:val="auto"/>
          <w:spacing w:val="-4"/>
          <w:position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color w:val="auto"/>
          <w:spacing w:val="21"/>
          <w:sz w:val="44"/>
          <w:szCs w:val="44"/>
          <w:lang w:eastAsia="zh-CN"/>
        </w:rPr>
      </w:pPr>
      <w:r>
        <w:rPr>
          <w:rFonts w:hint="eastAsia" w:ascii="方正小标宋简体" w:hAnsi="方正小标宋简体" w:eastAsia="方正小标宋简体" w:cs="方正小标宋简体"/>
          <w:color w:val="auto"/>
          <w:spacing w:val="34"/>
          <w:sz w:val="44"/>
          <w:szCs w:val="44"/>
          <w:lang w:val="en-US" w:eastAsia="zh-CN"/>
        </w:rPr>
        <w:t>融水苗族自治县</w:t>
      </w:r>
      <w:r>
        <w:rPr>
          <w:rFonts w:hint="eastAsia" w:ascii="方正小标宋简体" w:hAnsi="方正小标宋简体" w:eastAsia="方正小标宋简体" w:cs="方正小标宋简体"/>
          <w:color w:val="auto"/>
          <w:spacing w:val="21"/>
          <w:sz w:val="44"/>
          <w:szCs w:val="44"/>
        </w:rPr>
        <w:t>农村公共基础设施管护清单</w:t>
      </w:r>
      <w:r>
        <w:rPr>
          <w:rFonts w:hint="eastAsia" w:ascii="方正小标宋简体" w:hAnsi="方正小标宋简体" w:eastAsia="方正小标宋简体" w:cs="方正小标宋简体"/>
          <w:color w:val="auto"/>
          <w:spacing w:val="21"/>
          <w:sz w:val="44"/>
          <w:szCs w:val="44"/>
          <w:lang w:eastAsia="zh-CN"/>
        </w:rPr>
        <w:t>（</w:t>
      </w:r>
      <w:r>
        <w:rPr>
          <w:rFonts w:hint="eastAsia" w:ascii="方正小标宋简体" w:hAnsi="方正小标宋简体" w:eastAsia="方正小标宋简体" w:cs="方正小标宋简体"/>
          <w:color w:val="auto"/>
          <w:spacing w:val="21"/>
          <w:sz w:val="44"/>
          <w:szCs w:val="44"/>
        </w:rPr>
        <w:t>试行</w:t>
      </w:r>
      <w:r>
        <w:rPr>
          <w:rFonts w:hint="eastAsia" w:ascii="方正小标宋简体" w:hAnsi="方正小标宋简体" w:eastAsia="方正小标宋简体" w:cs="方正小标宋简体"/>
          <w:color w:val="auto"/>
          <w:spacing w:val="21"/>
          <w:sz w:val="44"/>
          <w:szCs w:val="44"/>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lang w:eastAsia="zh-CN"/>
        </w:rPr>
      </w:pPr>
    </w:p>
    <w:tbl>
      <w:tblPr>
        <w:tblStyle w:val="13"/>
        <w:tblpPr w:leftFromText="180" w:rightFromText="180" w:vertAnchor="text" w:horzAnchor="page" w:tblpX="1323" w:tblpY="237"/>
        <w:tblOverlap w:val="never"/>
        <w:tblW w:w="137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392"/>
        <w:gridCol w:w="2217"/>
        <w:gridCol w:w="5873"/>
        <w:gridCol w:w="1716"/>
        <w:gridCol w:w="1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2"/>
                <w:position w:val="1"/>
                <w:sz w:val="24"/>
                <w:szCs w:val="24"/>
              </w:rPr>
              <w:t>序</w:t>
            </w:r>
            <w:r>
              <w:rPr>
                <w:rFonts w:hint="eastAsia" w:ascii="黑体" w:hAnsi="黑体" w:eastAsia="黑体" w:cs="黑体"/>
                <w:color w:val="auto"/>
                <w:spacing w:val="-1"/>
                <w:position w:val="1"/>
                <w:sz w:val="24"/>
                <w:szCs w:val="24"/>
              </w:rPr>
              <w:t>号</w:t>
            </w:r>
          </w:p>
        </w:tc>
        <w:tc>
          <w:tcPr>
            <w:tcW w:w="1392"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2"/>
                <w:position w:val="1"/>
                <w:sz w:val="24"/>
                <w:szCs w:val="24"/>
              </w:rPr>
              <w:t>类</w:t>
            </w:r>
            <w:r>
              <w:rPr>
                <w:rFonts w:hint="eastAsia" w:ascii="黑体" w:hAnsi="黑体" w:eastAsia="黑体" w:cs="黑体"/>
                <w:color w:val="auto"/>
                <w:spacing w:val="-1"/>
                <w:position w:val="1"/>
                <w:sz w:val="24"/>
                <w:szCs w:val="24"/>
              </w:rPr>
              <w:t>别</w:t>
            </w:r>
          </w:p>
        </w:tc>
        <w:tc>
          <w:tcPr>
            <w:tcW w:w="2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1"/>
                <w:position w:val="1"/>
                <w:sz w:val="24"/>
                <w:szCs w:val="24"/>
              </w:rPr>
              <w:t>公共</w:t>
            </w:r>
            <w:r>
              <w:rPr>
                <w:rFonts w:hint="eastAsia" w:ascii="黑体" w:hAnsi="黑体" w:eastAsia="黑体" w:cs="黑体"/>
                <w:color w:val="auto"/>
                <w:position w:val="1"/>
                <w:sz w:val="24"/>
                <w:szCs w:val="24"/>
              </w:rPr>
              <w:t>基础设施名称</w:t>
            </w:r>
          </w:p>
        </w:tc>
        <w:tc>
          <w:tcPr>
            <w:tcW w:w="5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4"/>
                <w:position w:val="1"/>
                <w:sz w:val="24"/>
                <w:szCs w:val="24"/>
              </w:rPr>
              <w:t>管</w:t>
            </w:r>
            <w:r>
              <w:rPr>
                <w:rFonts w:hint="eastAsia" w:ascii="黑体" w:hAnsi="黑体" w:eastAsia="黑体" w:cs="黑体"/>
                <w:color w:val="auto"/>
                <w:spacing w:val="-3"/>
                <w:position w:val="1"/>
                <w:sz w:val="24"/>
                <w:szCs w:val="24"/>
              </w:rPr>
              <w:t>护</w:t>
            </w:r>
            <w:r>
              <w:rPr>
                <w:rFonts w:hint="eastAsia" w:ascii="黑体" w:hAnsi="黑体" w:eastAsia="黑体" w:cs="黑体"/>
                <w:color w:val="auto"/>
                <w:spacing w:val="-2"/>
                <w:position w:val="1"/>
                <w:sz w:val="24"/>
                <w:szCs w:val="24"/>
              </w:rPr>
              <w:t>内容</w:t>
            </w:r>
          </w:p>
        </w:tc>
        <w:tc>
          <w:tcPr>
            <w:tcW w:w="171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2"/>
                <w:sz w:val="24"/>
                <w:szCs w:val="24"/>
              </w:rPr>
              <w:t>主体责任单位</w:t>
            </w:r>
          </w:p>
        </w:tc>
        <w:tc>
          <w:tcPr>
            <w:tcW w:w="1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hint="eastAsia" w:ascii="黑体" w:hAnsi="黑体" w:eastAsia="黑体" w:cs="黑体"/>
                <w:color w:val="auto"/>
                <w:sz w:val="24"/>
                <w:szCs w:val="24"/>
              </w:rPr>
            </w:pPr>
            <w:r>
              <w:rPr>
                <w:rFonts w:hint="eastAsia" w:ascii="黑体" w:hAnsi="黑体" w:eastAsia="黑体" w:cs="黑体"/>
                <w:color w:val="auto"/>
                <w:spacing w:val="-2"/>
                <w:sz w:val="24"/>
                <w:szCs w:val="24"/>
              </w:rPr>
              <w:t>监管责任</w:t>
            </w:r>
            <w:r>
              <w:rPr>
                <w:rFonts w:hint="eastAsia" w:ascii="黑体" w:hAnsi="黑体" w:eastAsia="黑体" w:cs="黑体"/>
                <w:color w:val="auto"/>
                <w:spacing w:val="-1"/>
                <w:sz w:val="24"/>
                <w:szCs w:val="2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8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1</w:t>
            </w:r>
          </w:p>
        </w:tc>
        <w:tc>
          <w:tcPr>
            <w:tcW w:w="139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0"/>
                <w:sz w:val="24"/>
                <w:szCs w:val="24"/>
              </w:rPr>
              <w:t>人</w:t>
            </w:r>
            <w:r>
              <w:rPr>
                <w:rFonts w:ascii="Times New Roman" w:hAnsi="Times New Roman" w:eastAsia="仿宋_GB2312" w:cs="宋体"/>
                <w:color w:val="auto"/>
                <w:spacing w:val="7"/>
                <w:sz w:val="24"/>
                <w:szCs w:val="24"/>
              </w:rPr>
              <w:t>居环境类</w:t>
            </w:r>
          </w:p>
        </w:tc>
        <w:tc>
          <w:tcPr>
            <w:tcW w:w="2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9"/>
                <w:sz w:val="24"/>
                <w:szCs w:val="24"/>
              </w:rPr>
              <w:t>农村生活垃圾收集容</w:t>
            </w:r>
            <w:r>
              <w:rPr>
                <w:rFonts w:ascii="Times New Roman" w:hAnsi="Times New Roman" w:eastAsia="仿宋_GB2312" w:cs="宋体"/>
                <w:color w:val="auto"/>
                <w:spacing w:val="1"/>
                <w:sz w:val="24"/>
                <w:szCs w:val="24"/>
              </w:rPr>
              <w:t>器</w:t>
            </w:r>
          </w:p>
        </w:tc>
        <w:tc>
          <w:tcPr>
            <w:tcW w:w="5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4"/>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6"/>
                <w:sz w:val="24"/>
                <w:szCs w:val="24"/>
              </w:rPr>
              <w:t>1</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6"/>
                <w:sz w:val="24"/>
                <w:szCs w:val="24"/>
              </w:rPr>
              <w:t>生活垃圾收集容器布点配置应与生活垃圾产生量、收运频率要</w:t>
            </w:r>
            <w:r>
              <w:rPr>
                <w:rFonts w:ascii="Times New Roman" w:hAnsi="Times New Roman" w:eastAsia="仿宋_GB2312" w:cs="宋体"/>
                <w:color w:val="auto"/>
                <w:sz w:val="24"/>
                <w:szCs w:val="24"/>
              </w:rPr>
              <w:t>求</w:t>
            </w:r>
            <w:r>
              <w:rPr>
                <w:rFonts w:ascii="Times New Roman" w:hAnsi="Times New Roman" w:eastAsia="仿宋_GB2312" w:cs="宋体"/>
                <w:color w:val="auto"/>
                <w:spacing w:val="7"/>
                <w:sz w:val="24"/>
                <w:szCs w:val="24"/>
              </w:rPr>
              <w:t>相</w:t>
            </w:r>
            <w:r>
              <w:rPr>
                <w:rFonts w:ascii="Times New Roman" w:hAnsi="Times New Roman" w:eastAsia="仿宋_GB2312" w:cs="宋体"/>
                <w:color w:val="auto"/>
                <w:spacing w:val="5"/>
                <w:sz w:val="24"/>
                <w:szCs w:val="24"/>
              </w:rPr>
              <w:t>适应；</w:t>
            </w:r>
            <w:r>
              <w:rPr>
                <w:rFonts w:ascii="Times New Roman" w:hAnsi="Times New Roman" w:eastAsia="仿宋_GB2312" w:cs="宋体"/>
                <w:color w:val="auto"/>
                <w:spacing w:val="12"/>
                <w:sz w:val="24"/>
                <w:szCs w:val="24"/>
              </w:rPr>
              <w:t>2</w:t>
            </w:r>
            <w:r>
              <w:rPr>
                <w:rFonts w:hint="eastAsia" w:ascii="Times New Roman" w:hAnsi="Times New Roman" w:eastAsia="仿宋_GB2312" w:cs="宋体"/>
                <w:color w:val="auto"/>
                <w:spacing w:val="9"/>
                <w:sz w:val="24"/>
                <w:szCs w:val="24"/>
                <w:lang w:eastAsia="zh-CN"/>
              </w:rPr>
              <w:t>．</w:t>
            </w:r>
            <w:r>
              <w:rPr>
                <w:rFonts w:ascii="Times New Roman" w:hAnsi="Times New Roman" w:eastAsia="仿宋_GB2312" w:cs="宋体"/>
                <w:color w:val="auto"/>
                <w:spacing w:val="6"/>
                <w:sz w:val="24"/>
                <w:szCs w:val="24"/>
              </w:rPr>
              <w:t>生活垃圾收集容器应干净整洁、功能完好、美观适用并与周围环</w:t>
            </w:r>
            <w:r>
              <w:rPr>
                <w:rFonts w:ascii="Times New Roman" w:hAnsi="Times New Roman" w:eastAsia="仿宋_GB2312" w:cs="宋体"/>
                <w:color w:val="auto"/>
                <w:spacing w:val="7"/>
                <w:sz w:val="24"/>
                <w:szCs w:val="24"/>
              </w:rPr>
              <w:t>境</w:t>
            </w:r>
            <w:r>
              <w:rPr>
                <w:rFonts w:ascii="Times New Roman" w:hAnsi="Times New Roman" w:eastAsia="仿宋_GB2312" w:cs="宋体"/>
                <w:color w:val="auto"/>
                <w:spacing w:val="6"/>
                <w:sz w:val="24"/>
                <w:szCs w:val="24"/>
              </w:rPr>
              <w:t>相协调；</w:t>
            </w:r>
            <w:r>
              <w:rPr>
                <w:rFonts w:ascii="Times New Roman" w:hAnsi="Times New Roman" w:eastAsia="仿宋_GB2312" w:cs="宋体"/>
                <w:color w:val="auto"/>
                <w:spacing w:val="9"/>
                <w:sz w:val="24"/>
                <w:szCs w:val="24"/>
              </w:rPr>
              <w:t>3</w:t>
            </w:r>
            <w:r>
              <w:rPr>
                <w:rFonts w:hint="eastAsia" w:ascii="Times New Roman" w:hAnsi="Times New Roman" w:eastAsia="仿宋_GB2312" w:cs="宋体"/>
                <w:color w:val="auto"/>
                <w:spacing w:val="9"/>
                <w:sz w:val="24"/>
                <w:szCs w:val="24"/>
                <w:lang w:eastAsia="zh-CN"/>
              </w:rPr>
              <w:t>．</w:t>
            </w:r>
            <w:r>
              <w:rPr>
                <w:rFonts w:ascii="Times New Roman" w:hAnsi="Times New Roman" w:eastAsia="仿宋_GB2312" w:cs="宋体"/>
                <w:color w:val="auto"/>
                <w:spacing w:val="9"/>
                <w:sz w:val="24"/>
                <w:szCs w:val="24"/>
              </w:rPr>
              <w:t>生活垃圾收集容器应根据使用情况有破损时及时更换</w:t>
            </w:r>
            <w:r>
              <w:rPr>
                <w:rFonts w:ascii="Times New Roman" w:hAnsi="Times New Roman" w:eastAsia="仿宋_GB2312" w:cs="宋体"/>
                <w:color w:val="auto"/>
                <w:spacing w:val="6"/>
                <w:sz w:val="24"/>
                <w:szCs w:val="24"/>
              </w:rPr>
              <w:t>。</w:t>
            </w:r>
          </w:p>
        </w:tc>
        <w:tc>
          <w:tcPr>
            <w:tcW w:w="171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4"/>
                <w:sz w:val="24"/>
                <w:szCs w:val="24"/>
                <w:lang w:val="en-US" w:eastAsia="zh-CN"/>
              </w:rPr>
              <w:t>县城管执法局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8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39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9"/>
                <w:sz w:val="24"/>
                <w:szCs w:val="24"/>
              </w:rPr>
              <w:t>农村生活垃圾分类和</w:t>
            </w:r>
            <w:r>
              <w:rPr>
                <w:rFonts w:ascii="Times New Roman" w:hAnsi="Times New Roman" w:eastAsia="仿宋_GB2312" w:cs="宋体"/>
                <w:color w:val="auto"/>
                <w:spacing w:val="8"/>
                <w:sz w:val="24"/>
                <w:szCs w:val="24"/>
              </w:rPr>
              <w:t>运输车</w:t>
            </w:r>
            <w:r>
              <w:rPr>
                <w:rFonts w:ascii="Times New Roman" w:hAnsi="Times New Roman" w:eastAsia="仿宋_GB2312" w:cs="宋体"/>
                <w:color w:val="auto"/>
                <w:spacing w:val="7"/>
                <w:sz w:val="24"/>
                <w:szCs w:val="24"/>
              </w:rPr>
              <w:t>辆</w:t>
            </w:r>
          </w:p>
        </w:tc>
        <w:tc>
          <w:tcPr>
            <w:tcW w:w="5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2"/>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1</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实施生活垃圾分类的地区应与分类投放、分类收集、分类运输</w:t>
            </w:r>
            <w:r>
              <w:rPr>
                <w:rFonts w:ascii="Times New Roman" w:hAnsi="Times New Roman" w:eastAsia="仿宋_GB2312" w:cs="宋体"/>
                <w:color w:val="auto"/>
                <w:spacing w:val="2"/>
                <w:sz w:val="24"/>
                <w:szCs w:val="24"/>
              </w:rPr>
              <w:t>、</w:t>
            </w:r>
            <w:r>
              <w:rPr>
                <w:rFonts w:ascii="Times New Roman" w:hAnsi="Times New Roman" w:eastAsia="仿宋_GB2312" w:cs="宋体"/>
                <w:color w:val="auto"/>
                <w:spacing w:val="8"/>
                <w:sz w:val="24"/>
                <w:szCs w:val="24"/>
              </w:rPr>
              <w:t>分类处置的要求相适应；</w:t>
            </w:r>
            <w:r>
              <w:rPr>
                <w:rFonts w:ascii="Times New Roman" w:hAnsi="Times New Roman" w:eastAsia="仿宋_GB2312" w:cs="宋体"/>
                <w:color w:val="auto"/>
                <w:spacing w:val="16"/>
                <w:sz w:val="24"/>
                <w:szCs w:val="24"/>
              </w:rPr>
              <w:t>2</w:t>
            </w:r>
            <w:r>
              <w:rPr>
                <w:rFonts w:hint="eastAsia" w:ascii="Times New Roman" w:hAnsi="Times New Roman" w:eastAsia="仿宋_GB2312" w:cs="宋体"/>
                <w:color w:val="auto"/>
                <w:spacing w:val="15"/>
                <w:sz w:val="24"/>
                <w:szCs w:val="24"/>
                <w:lang w:eastAsia="zh-CN"/>
              </w:rPr>
              <w:t>．</w:t>
            </w:r>
            <w:r>
              <w:rPr>
                <w:rFonts w:ascii="Times New Roman" w:hAnsi="Times New Roman" w:eastAsia="仿宋_GB2312" w:cs="宋体"/>
                <w:color w:val="auto"/>
                <w:spacing w:val="8"/>
                <w:sz w:val="24"/>
                <w:szCs w:val="24"/>
              </w:rPr>
              <w:t>应按分类收集作业的需要配备，不得混装混运；</w:t>
            </w:r>
            <w:r>
              <w:rPr>
                <w:rFonts w:ascii="Times New Roman" w:hAnsi="Times New Roman" w:eastAsia="仿宋_GB2312" w:cs="宋体"/>
                <w:color w:val="auto"/>
                <w:spacing w:val="2"/>
                <w:sz w:val="24"/>
                <w:szCs w:val="24"/>
              </w:rPr>
              <w:t>3</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2"/>
                <w:sz w:val="24"/>
                <w:szCs w:val="24"/>
              </w:rPr>
              <w:t>垃圾分类容器具应分类标识清晰、外</w:t>
            </w:r>
            <w:r>
              <w:rPr>
                <w:rFonts w:ascii="Times New Roman" w:hAnsi="Times New Roman" w:eastAsia="仿宋_GB2312" w:cs="宋体"/>
                <w:color w:val="auto"/>
                <w:spacing w:val="1"/>
                <w:sz w:val="24"/>
                <w:szCs w:val="24"/>
              </w:rPr>
              <w:t>观干净整洁、无残缺和破损；</w:t>
            </w:r>
            <w:r>
              <w:rPr>
                <w:rFonts w:ascii="Times New Roman" w:hAnsi="Times New Roman" w:eastAsia="仿宋_GB2312" w:cs="宋体"/>
                <w:color w:val="auto"/>
                <w:spacing w:val="12"/>
                <w:sz w:val="24"/>
                <w:szCs w:val="24"/>
              </w:rPr>
              <w:t>4</w:t>
            </w:r>
            <w:r>
              <w:rPr>
                <w:rFonts w:hint="eastAsia" w:ascii="Times New Roman" w:hAnsi="Times New Roman" w:eastAsia="仿宋_GB2312" w:cs="宋体"/>
                <w:color w:val="auto"/>
                <w:spacing w:val="10"/>
                <w:sz w:val="24"/>
                <w:szCs w:val="24"/>
                <w:lang w:eastAsia="zh-CN"/>
              </w:rPr>
              <w:t>．</w:t>
            </w:r>
            <w:r>
              <w:rPr>
                <w:rFonts w:ascii="Times New Roman" w:hAnsi="Times New Roman" w:eastAsia="仿宋_GB2312" w:cs="宋体"/>
                <w:color w:val="auto"/>
                <w:spacing w:val="6"/>
                <w:sz w:val="24"/>
                <w:szCs w:val="24"/>
              </w:rPr>
              <w:t>分类运输车辆应保持车况完好、车容整洁、车辆密闭、标志标识</w:t>
            </w:r>
            <w:r>
              <w:rPr>
                <w:rFonts w:ascii="Times New Roman" w:hAnsi="Times New Roman" w:eastAsia="仿宋_GB2312" w:cs="宋体"/>
                <w:color w:val="auto"/>
                <w:spacing w:val="5"/>
                <w:sz w:val="24"/>
                <w:szCs w:val="24"/>
              </w:rPr>
              <w:t>清</w:t>
            </w:r>
            <w:r>
              <w:rPr>
                <w:rFonts w:ascii="Times New Roman" w:hAnsi="Times New Roman" w:eastAsia="仿宋_GB2312" w:cs="宋体"/>
                <w:color w:val="auto"/>
                <w:spacing w:val="3"/>
                <w:sz w:val="24"/>
                <w:szCs w:val="24"/>
              </w:rPr>
              <w:t>晰。</w:t>
            </w:r>
          </w:p>
        </w:tc>
        <w:tc>
          <w:tcPr>
            <w:tcW w:w="171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4"/>
                <w:sz w:val="24"/>
                <w:szCs w:val="24"/>
                <w:lang w:val="en-US" w:eastAsia="zh-CN"/>
              </w:rPr>
              <w:t>县城管执法局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8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39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1"/>
                <w:sz w:val="24"/>
                <w:szCs w:val="24"/>
              </w:rPr>
              <w:t>生</w:t>
            </w:r>
            <w:r>
              <w:rPr>
                <w:rFonts w:ascii="Times New Roman" w:hAnsi="Times New Roman" w:eastAsia="仿宋_GB2312" w:cs="宋体"/>
                <w:color w:val="auto"/>
                <w:spacing w:val="8"/>
                <w:sz w:val="24"/>
                <w:szCs w:val="24"/>
              </w:rPr>
              <w:t>活垃圾中转站</w:t>
            </w:r>
          </w:p>
        </w:tc>
        <w:tc>
          <w:tcPr>
            <w:tcW w:w="5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4"/>
                <w:position w:val="1"/>
                <w:sz w:val="24"/>
                <w:szCs w:val="24"/>
              </w:rPr>
              <w:t>1</w:t>
            </w:r>
            <w:r>
              <w:rPr>
                <w:rFonts w:hint="eastAsia" w:ascii="Times New Roman" w:hAnsi="Times New Roman" w:eastAsia="仿宋_GB2312" w:cs="宋体"/>
                <w:color w:val="auto"/>
                <w:spacing w:val="4"/>
                <w:position w:val="1"/>
                <w:sz w:val="24"/>
                <w:szCs w:val="24"/>
                <w:lang w:eastAsia="zh-CN"/>
              </w:rPr>
              <w:t>．</w:t>
            </w:r>
            <w:r>
              <w:rPr>
                <w:rFonts w:ascii="Times New Roman" w:hAnsi="Times New Roman" w:eastAsia="仿宋_GB2312" w:cs="宋体"/>
                <w:color w:val="auto"/>
                <w:spacing w:val="4"/>
                <w:position w:val="1"/>
                <w:sz w:val="24"/>
                <w:szCs w:val="24"/>
              </w:rPr>
              <w:t>综合考</w:t>
            </w:r>
            <w:r>
              <w:rPr>
                <w:rFonts w:ascii="Times New Roman" w:hAnsi="Times New Roman" w:eastAsia="仿宋_GB2312" w:cs="宋体"/>
                <w:color w:val="auto"/>
                <w:spacing w:val="3"/>
                <w:position w:val="1"/>
                <w:sz w:val="24"/>
                <w:szCs w:val="24"/>
              </w:rPr>
              <w:t>虑</w:t>
            </w:r>
            <w:r>
              <w:rPr>
                <w:rFonts w:ascii="Times New Roman" w:hAnsi="Times New Roman" w:eastAsia="仿宋_GB2312" w:cs="宋体"/>
                <w:color w:val="auto"/>
                <w:spacing w:val="2"/>
                <w:position w:val="1"/>
                <w:sz w:val="24"/>
                <w:szCs w:val="24"/>
              </w:rPr>
              <w:t>服务区域、服务人口、转运能力、转运模式、运输距离、</w:t>
            </w:r>
            <w:r>
              <w:rPr>
                <w:rFonts w:ascii="Times New Roman" w:hAnsi="Times New Roman" w:eastAsia="仿宋_GB2312" w:cs="宋体"/>
                <w:color w:val="auto"/>
                <w:spacing w:val="6"/>
                <w:sz w:val="24"/>
                <w:szCs w:val="24"/>
              </w:rPr>
              <w:t>污染控制、配套条件等因素合理选址，合理确定建设规模；2</w:t>
            </w:r>
            <w:r>
              <w:rPr>
                <w:rFonts w:hint="eastAsia" w:ascii="Times New Roman" w:hAnsi="Times New Roman" w:eastAsia="仿宋_GB2312" w:cs="宋体"/>
                <w:color w:val="auto"/>
                <w:spacing w:val="4"/>
                <w:sz w:val="24"/>
                <w:szCs w:val="24"/>
                <w:lang w:eastAsia="zh-CN"/>
              </w:rPr>
              <w:t>．</w:t>
            </w:r>
            <w:r>
              <w:rPr>
                <w:rFonts w:ascii="Times New Roman" w:hAnsi="Times New Roman" w:eastAsia="仿宋_GB2312" w:cs="宋体"/>
                <w:color w:val="auto"/>
                <w:spacing w:val="14"/>
                <w:sz w:val="24"/>
                <w:szCs w:val="24"/>
              </w:rPr>
              <w:t>满足</w:t>
            </w:r>
            <w:r>
              <w:rPr>
                <w:rFonts w:ascii="Times New Roman" w:hAnsi="Times New Roman" w:eastAsia="仿宋_GB2312" w:cs="宋体"/>
                <w:color w:val="auto"/>
                <w:spacing w:val="10"/>
                <w:sz w:val="24"/>
                <w:szCs w:val="24"/>
              </w:rPr>
              <w:t>供</w:t>
            </w:r>
            <w:r>
              <w:rPr>
                <w:rFonts w:ascii="Times New Roman" w:hAnsi="Times New Roman" w:eastAsia="仿宋_GB2312" w:cs="宋体"/>
                <w:color w:val="auto"/>
                <w:spacing w:val="7"/>
                <w:sz w:val="24"/>
                <w:szCs w:val="24"/>
              </w:rPr>
              <w:t>水、供电、污水排放、通信、车辆通行等方面要求；</w:t>
            </w:r>
            <w:r>
              <w:rPr>
                <w:rFonts w:ascii="Times New Roman" w:hAnsi="Times New Roman" w:eastAsia="仿宋_GB2312" w:cs="宋体"/>
                <w:color w:val="auto"/>
                <w:spacing w:val="9"/>
                <w:sz w:val="24"/>
                <w:szCs w:val="24"/>
              </w:rPr>
              <w:t>3</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具备喷淋除臭、渗滤液收集功能。</w:t>
            </w:r>
          </w:p>
        </w:tc>
        <w:tc>
          <w:tcPr>
            <w:tcW w:w="171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4"/>
                <w:sz w:val="24"/>
                <w:szCs w:val="24"/>
                <w:lang w:val="en-US" w:eastAsia="zh-CN"/>
              </w:rPr>
              <w:t>县城管执法局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68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39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ascii="Times New Roman" w:hAnsi="Times New Roman" w:eastAsia="仿宋_GB2312" w:cs="宋体"/>
                <w:color w:val="auto"/>
                <w:spacing w:val="8"/>
                <w:kern w:val="2"/>
                <w:sz w:val="24"/>
                <w:szCs w:val="24"/>
                <w:lang w:val="en-US" w:eastAsia="zh-CN" w:bidi="ar-SA"/>
              </w:rPr>
            </w:pPr>
            <w:r>
              <w:rPr>
                <w:rFonts w:ascii="Times New Roman" w:hAnsi="Times New Roman" w:eastAsia="仿宋_GB2312" w:cs="宋体"/>
                <w:color w:val="auto"/>
                <w:spacing w:val="11"/>
                <w:sz w:val="24"/>
                <w:szCs w:val="24"/>
              </w:rPr>
              <w:t>农</w:t>
            </w:r>
            <w:r>
              <w:rPr>
                <w:rFonts w:ascii="Times New Roman" w:hAnsi="Times New Roman" w:eastAsia="仿宋_GB2312" w:cs="宋体"/>
                <w:color w:val="auto"/>
                <w:spacing w:val="8"/>
                <w:sz w:val="24"/>
                <w:szCs w:val="24"/>
              </w:rPr>
              <w:t>村公共厕所</w:t>
            </w:r>
            <w:r>
              <w:rPr>
                <w:rFonts w:hint="eastAsia" w:ascii="Times New Roman" w:hAnsi="Times New Roman" w:eastAsia="仿宋_GB2312" w:cs="宋体"/>
                <w:color w:val="auto"/>
                <w:spacing w:val="8"/>
                <w:sz w:val="24"/>
                <w:szCs w:val="24"/>
                <w:lang w:eastAsia="zh-CN"/>
              </w:rPr>
              <w:t>（</w:t>
            </w:r>
            <w:r>
              <w:rPr>
                <w:rFonts w:hint="eastAsia" w:ascii="Times New Roman" w:hAnsi="Times New Roman" w:eastAsia="仿宋_GB2312" w:cs="宋体"/>
                <w:color w:val="auto"/>
                <w:spacing w:val="8"/>
                <w:sz w:val="24"/>
                <w:szCs w:val="24"/>
                <w:lang w:val="en-US" w:eastAsia="zh-CN"/>
              </w:rPr>
              <w:t>含旅游厕所</w:t>
            </w:r>
            <w:r>
              <w:rPr>
                <w:rFonts w:hint="eastAsia" w:ascii="Times New Roman" w:hAnsi="Times New Roman" w:eastAsia="仿宋_GB2312" w:cs="宋体"/>
                <w:color w:val="auto"/>
                <w:spacing w:val="8"/>
                <w:sz w:val="24"/>
                <w:szCs w:val="24"/>
                <w:lang w:eastAsia="zh-CN"/>
              </w:rPr>
              <w:t>）</w:t>
            </w:r>
          </w:p>
        </w:tc>
        <w:tc>
          <w:tcPr>
            <w:tcW w:w="5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left"/>
              <w:textAlignment w:val="baseline"/>
              <w:rPr>
                <w:rFonts w:ascii="Times New Roman" w:hAnsi="Times New Roman" w:eastAsia="仿宋_GB2312" w:cs="宋体"/>
                <w:color w:val="auto"/>
                <w:spacing w:val="5"/>
                <w:kern w:val="2"/>
                <w:sz w:val="24"/>
                <w:szCs w:val="24"/>
                <w:lang w:val="en-US" w:eastAsia="zh-CN" w:bidi="ar-SA"/>
              </w:rPr>
            </w:pPr>
            <w:r>
              <w:rPr>
                <w:rFonts w:ascii="Times New Roman" w:hAnsi="Times New Roman" w:eastAsia="仿宋_GB2312" w:cs="宋体"/>
                <w:color w:val="auto"/>
                <w:spacing w:val="7"/>
                <w:position w:val="7"/>
                <w:sz w:val="24"/>
                <w:szCs w:val="24"/>
              </w:rPr>
              <w:t>1</w:t>
            </w:r>
            <w:r>
              <w:rPr>
                <w:rFonts w:hint="eastAsia" w:ascii="Times New Roman" w:hAnsi="Times New Roman" w:eastAsia="仿宋_GB2312" w:cs="宋体"/>
                <w:color w:val="auto"/>
                <w:spacing w:val="6"/>
                <w:position w:val="7"/>
                <w:sz w:val="24"/>
                <w:szCs w:val="24"/>
                <w:lang w:eastAsia="zh-CN"/>
              </w:rPr>
              <w:t>．</w:t>
            </w:r>
            <w:r>
              <w:rPr>
                <w:rFonts w:ascii="Times New Roman" w:hAnsi="Times New Roman" w:eastAsia="仿宋_GB2312" w:cs="宋体"/>
                <w:color w:val="auto"/>
                <w:spacing w:val="6"/>
                <w:position w:val="7"/>
                <w:sz w:val="24"/>
                <w:szCs w:val="24"/>
              </w:rPr>
              <w:t>设备设施安全完好；</w:t>
            </w:r>
            <w:r>
              <w:rPr>
                <w:rFonts w:ascii="Times New Roman" w:hAnsi="Times New Roman" w:eastAsia="仿宋_GB2312" w:cs="宋体"/>
                <w:color w:val="auto"/>
                <w:spacing w:val="9"/>
                <w:position w:val="1"/>
                <w:sz w:val="24"/>
                <w:szCs w:val="24"/>
              </w:rPr>
              <w:t>2</w:t>
            </w:r>
            <w:r>
              <w:rPr>
                <w:rFonts w:hint="eastAsia" w:ascii="Times New Roman" w:hAnsi="Times New Roman" w:eastAsia="仿宋_GB2312" w:cs="宋体"/>
                <w:color w:val="auto"/>
                <w:spacing w:val="7"/>
                <w:position w:val="1"/>
                <w:sz w:val="24"/>
                <w:szCs w:val="24"/>
                <w:lang w:eastAsia="zh-CN"/>
              </w:rPr>
              <w:t>．</w:t>
            </w:r>
            <w:r>
              <w:rPr>
                <w:rFonts w:ascii="Times New Roman" w:hAnsi="Times New Roman" w:eastAsia="仿宋_GB2312" w:cs="宋体"/>
                <w:color w:val="auto"/>
                <w:spacing w:val="7"/>
                <w:position w:val="1"/>
                <w:sz w:val="24"/>
                <w:szCs w:val="24"/>
              </w:rPr>
              <w:t>卫生管理整洁有序；</w:t>
            </w:r>
            <w:r>
              <w:rPr>
                <w:rFonts w:ascii="Times New Roman" w:hAnsi="Times New Roman" w:eastAsia="仿宋_GB2312" w:cs="宋体"/>
                <w:color w:val="auto"/>
                <w:spacing w:val="15"/>
                <w:position w:val="1"/>
                <w:sz w:val="24"/>
                <w:szCs w:val="24"/>
              </w:rPr>
              <w:t>3</w:t>
            </w:r>
            <w:r>
              <w:rPr>
                <w:rFonts w:hint="eastAsia" w:ascii="Times New Roman" w:hAnsi="Times New Roman" w:eastAsia="仿宋_GB2312" w:cs="宋体"/>
                <w:color w:val="auto"/>
                <w:spacing w:val="8"/>
                <w:position w:val="1"/>
                <w:sz w:val="24"/>
                <w:szCs w:val="24"/>
                <w:lang w:eastAsia="zh-CN"/>
              </w:rPr>
              <w:t>．</w:t>
            </w:r>
            <w:r>
              <w:rPr>
                <w:rFonts w:ascii="Times New Roman" w:hAnsi="Times New Roman" w:eastAsia="仿宋_GB2312" w:cs="宋体"/>
                <w:color w:val="auto"/>
                <w:spacing w:val="8"/>
                <w:position w:val="1"/>
                <w:sz w:val="24"/>
                <w:szCs w:val="24"/>
              </w:rPr>
              <w:t>建立有效运行管护机制和监督检查机制。</w:t>
            </w:r>
          </w:p>
        </w:tc>
        <w:tc>
          <w:tcPr>
            <w:tcW w:w="171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hint="eastAsia" w:ascii="Times New Roman" w:hAnsi="Times New Roman" w:eastAsia="仿宋_GB2312" w:cs="宋体"/>
                <w:color w:val="auto"/>
                <w:spacing w:val="26"/>
                <w:kern w:val="2"/>
                <w:sz w:val="24"/>
                <w:szCs w:val="24"/>
                <w:lang w:val="en-US" w:eastAsia="zh-CN" w:bidi="ar-SA"/>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hint="default" w:ascii="Times New Roman" w:hAnsi="Times New Roman" w:eastAsia="仿宋_GB2312" w:cs="宋体"/>
                <w:color w:val="auto"/>
                <w:spacing w:val="4"/>
                <w:kern w:val="2"/>
                <w:sz w:val="24"/>
                <w:szCs w:val="24"/>
                <w:lang w:val="en-US" w:eastAsia="zh-CN" w:bidi="ar-SA"/>
              </w:rPr>
            </w:pPr>
            <w:r>
              <w:rPr>
                <w:rFonts w:hint="eastAsia" w:ascii="Times New Roman" w:hAnsi="Times New Roman" w:eastAsia="仿宋_GB2312" w:cs="宋体"/>
                <w:color w:val="auto"/>
                <w:spacing w:val="4"/>
                <w:sz w:val="24"/>
                <w:szCs w:val="24"/>
                <w:lang w:val="en-US" w:eastAsia="zh-CN"/>
              </w:rPr>
              <w:t>县农业农村</w:t>
            </w:r>
            <w:r>
              <w:rPr>
                <w:rFonts w:ascii="Times New Roman" w:hAnsi="Times New Roman" w:eastAsia="仿宋_GB2312" w:cs="宋体"/>
                <w:color w:val="auto"/>
                <w:spacing w:val="4"/>
                <w:sz w:val="24"/>
                <w:szCs w:val="24"/>
              </w:rPr>
              <w:t>局</w:t>
            </w:r>
            <w:r>
              <w:rPr>
                <w:rFonts w:hint="eastAsia" w:ascii="Times New Roman" w:hAnsi="Times New Roman" w:eastAsia="仿宋_GB2312" w:cs="宋体"/>
                <w:color w:val="auto"/>
                <w:spacing w:val="4"/>
                <w:sz w:val="24"/>
                <w:szCs w:val="24"/>
                <w:lang w:eastAsia="zh-CN"/>
              </w:rPr>
              <w:t>、</w:t>
            </w:r>
            <w:r>
              <w:rPr>
                <w:rFonts w:ascii="Times New Roman" w:hAnsi="Times New Roman" w:eastAsia="仿宋_GB2312" w:cs="宋体"/>
                <w:color w:val="auto"/>
                <w:spacing w:val="5"/>
                <w:sz w:val="24"/>
                <w:szCs w:val="24"/>
              </w:rPr>
              <w:t>文</w:t>
            </w:r>
            <w:r>
              <w:rPr>
                <w:rFonts w:hint="eastAsia" w:ascii="Times New Roman" w:hAnsi="Times New Roman" w:eastAsia="仿宋_GB2312" w:cs="宋体"/>
                <w:color w:val="auto"/>
                <w:spacing w:val="5"/>
                <w:sz w:val="24"/>
                <w:szCs w:val="24"/>
                <w:lang w:eastAsia="zh-CN"/>
              </w:rPr>
              <w:t>体</w:t>
            </w:r>
            <w:r>
              <w:rPr>
                <w:rFonts w:ascii="Times New Roman" w:hAnsi="Times New Roman" w:eastAsia="仿宋_GB2312" w:cs="宋体"/>
                <w:color w:val="auto"/>
                <w:spacing w:val="5"/>
                <w:sz w:val="24"/>
                <w:szCs w:val="24"/>
              </w:rPr>
              <w:t>广旅局</w:t>
            </w:r>
          </w:p>
        </w:tc>
      </w:tr>
    </w:tbl>
    <w:p>
      <w:pPr>
        <w:pStyle w:val="2"/>
        <w:sectPr>
          <w:footerReference r:id="rId5" w:type="default"/>
          <w:pgSz w:w="16838" w:h="11906" w:orient="landscape"/>
          <w:pgMar w:top="1417" w:right="1417" w:bottom="1417" w:left="1417" w:header="851" w:footer="567" w:gutter="0"/>
          <w:pgNumType w:fmt="decimal" w:start="1"/>
          <w:cols w:space="720" w:num="1"/>
          <w:docGrid w:type="lines" w:linePitch="579" w:charSpace="0"/>
        </w:sectPr>
      </w:pPr>
    </w:p>
    <w:tbl>
      <w:tblPr>
        <w:tblStyle w:val="13"/>
        <w:tblpPr w:leftFromText="180" w:rightFromText="180" w:vertAnchor="text" w:horzAnchor="page" w:tblpX="1502" w:tblpY="203"/>
        <w:tblOverlap w:val="never"/>
        <w:tblW w:w="138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574"/>
        <w:gridCol w:w="2066"/>
        <w:gridCol w:w="5921"/>
        <w:gridCol w:w="1731"/>
        <w:gridCol w:w="1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position w:val="1"/>
                <w:sz w:val="24"/>
                <w:szCs w:val="24"/>
              </w:rPr>
              <w:t>序</w:t>
            </w:r>
            <w:r>
              <w:rPr>
                <w:rFonts w:hint="eastAsia" w:ascii="黑体" w:hAnsi="黑体" w:eastAsia="黑体" w:cs="黑体"/>
                <w:color w:val="auto"/>
                <w:spacing w:val="-1"/>
                <w:position w:val="1"/>
                <w:sz w:val="24"/>
                <w:szCs w:val="24"/>
              </w:rPr>
              <w:t>号</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position w:val="1"/>
                <w:sz w:val="24"/>
                <w:szCs w:val="24"/>
              </w:rPr>
              <w:t>类</w:t>
            </w:r>
            <w:r>
              <w:rPr>
                <w:rFonts w:hint="eastAsia" w:ascii="黑体" w:hAnsi="黑体" w:eastAsia="黑体" w:cs="黑体"/>
                <w:color w:val="auto"/>
                <w:spacing w:val="-1"/>
                <w:position w:val="1"/>
                <w:sz w:val="24"/>
                <w:szCs w:val="24"/>
              </w:rPr>
              <w:t>别</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1"/>
                <w:position w:val="1"/>
                <w:sz w:val="24"/>
                <w:szCs w:val="24"/>
              </w:rPr>
              <w:t>公共</w:t>
            </w:r>
            <w:r>
              <w:rPr>
                <w:rFonts w:hint="eastAsia" w:ascii="黑体" w:hAnsi="黑体" w:eastAsia="黑体" w:cs="黑体"/>
                <w:color w:val="auto"/>
                <w:position w:val="1"/>
                <w:sz w:val="24"/>
                <w:szCs w:val="24"/>
              </w:rPr>
              <w:t>基础设施名称</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4"/>
                <w:position w:val="1"/>
                <w:sz w:val="24"/>
                <w:szCs w:val="24"/>
              </w:rPr>
              <w:t>管</w:t>
            </w:r>
            <w:r>
              <w:rPr>
                <w:rFonts w:hint="eastAsia" w:ascii="黑体" w:hAnsi="黑体" w:eastAsia="黑体" w:cs="黑体"/>
                <w:color w:val="auto"/>
                <w:spacing w:val="-3"/>
                <w:position w:val="1"/>
                <w:sz w:val="24"/>
                <w:szCs w:val="24"/>
              </w:rPr>
              <w:t>护</w:t>
            </w:r>
            <w:r>
              <w:rPr>
                <w:rFonts w:hint="eastAsia" w:ascii="黑体" w:hAnsi="黑体" w:eastAsia="黑体" w:cs="黑体"/>
                <w:color w:val="auto"/>
                <w:spacing w:val="-2"/>
                <w:position w:val="1"/>
                <w:sz w:val="24"/>
                <w:szCs w:val="24"/>
              </w:rPr>
              <w:t>内容</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sz w:val="24"/>
                <w:szCs w:val="24"/>
              </w:rPr>
              <w:t>主体责任单位</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sz w:val="24"/>
                <w:szCs w:val="24"/>
              </w:rPr>
              <w:t>监管责任</w:t>
            </w:r>
            <w:r>
              <w:rPr>
                <w:rFonts w:hint="eastAsia" w:ascii="黑体" w:hAnsi="黑体" w:eastAsia="黑体" w:cs="黑体"/>
                <w:color w:val="auto"/>
                <w:spacing w:val="-1"/>
                <w:sz w:val="24"/>
                <w:szCs w:val="2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9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1</w:t>
            </w:r>
          </w:p>
        </w:tc>
        <w:tc>
          <w:tcPr>
            <w:tcW w:w="157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0"/>
                <w:sz w:val="24"/>
                <w:szCs w:val="24"/>
              </w:rPr>
              <w:t>人</w:t>
            </w:r>
            <w:r>
              <w:rPr>
                <w:rFonts w:ascii="Times New Roman" w:hAnsi="Times New Roman" w:eastAsia="仿宋_GB2312" w:cs="宋体"/>
                <w:color w:val="auto"/>
                <w:spacing w:val="7"/>
                <w:sz w:val="24"/>
                <w:szCs w:val="24"/>
              </w:rPr>
              <w:t>居环境类</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农村污</w:t>
            </w:r>
            <w:r>
              <w:rPr>
                <w:rFonts w:ascii="Times New Roman" w:hAnsi="Times New Roman" w:eastAsia="仿宋_GB2312" w:cs="宋体"/>
                <w:color w:val="auto"/>
                <w:spacing w:val="7"/>
                <w:sz w:val="24"/>
                <w:szCs w:val="24"/>
              </w:rPr>
              <w:t>水</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5"/>
                <w:sz w:val="24"/>
                <w:szCs w:val="24"/>
              </w:rPr>
              <w:t>乡镇污水处理厂长效运行维</w:t>
            </w:r>
            <w:r>
              <w:rPr>
                <w:rFonts w:ascii="Times New Roman" w:hAnsi="Times New Roman" w:eastAsia="仿宋_GB2312" w:cs="宋体"/>
                <w:color w:val="auto"/>
                <w:spacing w:val="2"/>
                <w:sz w:val="24"/>
                <w:szCs w:val="24"/>
              </w:rPr>
              <w:t>护</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6"/>
                <w:sz w:val="24"/>
                <w:szCs w:val="24"/>
                <w:lang w:val="en-US" w:eastAsia="zh-CN"/>
              </w:rPr>
              <w:t>融创公司，元生公司、各乡镇人民政府</w:t>
            </w:r>
            <w:r>
              <w:rPr>
                <w:rFonts w:hint="eastAsia" w:ascii="Times New Roman" w:hAnsi="Times New Roman" w:eastAsia="仿宋_GB2312" w:cs="宋体"/>
                <w:color w:val="auto"/>
                <w:spacing w:val="22"/>
                <w:sz w:val="24"/>
                <w:szCs w:val="24"/>
                <w:lang w:eastAsia="zh-CN"/>
              </w:rPr>
              <w:t>、</w:t>
            </w:r>
            <w:r>
              <w:rPr>
                <w:rFonts w:ascii="Times New Roman" w:hAnsi="Times New Roman" w:eastAsia="仿宋_GB2312" w:cs="宋体"/>
                <w:color w:val="auto"/>
                <w:spacing w:val="-1"/>
                <w:sz w:val="24"/>
                <w:szCs w:val="24"/>
              </w:rPr>
              <w:t>村</w:t>
            </w:r>
            <w:r>
              <w:rPr>
                <w:rFonts w:hint="eastAsia" w:ascii="Times New Roman" w:hAnsi="Times New Roman" w:eastAsia="仿宋_GB2312" w:cs="宋体"/>
                <w:color w:val="auto"/>
                <w:spacing w:val="3"/>
                <w:sz w:val="24"/>
                <w:szCs w:val="24"/>
                <w:lang w:eastAsia="zh-CN"/>
              </w:rPr>
              <w:t>（</w:t>
            </w:r>
            <w:r>
              <w:rPr>
                <w:rFonts w:ascii="Times New Roman" w:hAnsi="Times New Roman" w:eastAsia="仿宋_GB2312" w:cs="宋体"/>
                <w:color w:val="auto"/>
                <w:spacing w:val="3"/>
                <w:sz w:val="24"/>
                <w:szCs w:val="24"/>
              </w:rPr>
              <w:t>社区</w:t>
            </w:r>
            <w:r>
              <w:rPr>
                <w:rFonts w:hint="eastAsia" w:ascii="Times New Roman" w:hAnsi="Times New Roman" w:eastAsia="仿宋_GB2312" w:cs="宋体"/>
                <w:color w:val="auto"/>
                <w:spacing w:val="3"/>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住建局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9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57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农村供</w:t>
            </w:r>
            <w:r>
              <w:rPr>
                <w:rFonts w:ascii="Times New Roman" w:hAnsi="Times New Roman" w:eastAsia="仿宋_GB2312" w:cs="宋体"/>
                <w:color w:val="auto"/>
                <w:spacing w:val="7"/>
                <w:sz w:val="24"/>
                <w:szCs w:val="24"/>
              </w:rPr>
              <w:t>水</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2"/>
                <w:sz w:val="24"/>
                <w:szCs w:val="24"/>
              </w:rPr>
              <w:t>加强</w:t>
            </w:r>
            <w:r>
              <w:rPr>
                <w:rFonts w:ascii="Times New Roman" w:hAnsi="Times New Roman" w:eastAsia="仿宋_GB2312" w:cs="宋体"/>
                <w:color w:val="auto"/>
                <w:spacing w:val="9"/>
                <w:sz w:val="24"/>
                <w:szCs w:val="24"/>
              </w:rPr>
              <w:t>对</w:t>
            </w:r>
            <w:r>
              <w:rPr>
                <w:rFonts w:ascii="Times New Roman" w:hAnsi="Times New Roman" w:eastAsia="仿宋_GB2312" w:cs="宋体"/>
                <w:color w:val="auto"/>
                <w:spacing w:val="6"/>
                <w:sz w:val="24"/>
                <w:szCs w:val="24"/>
              </w:rPr>
              <w:t>农村自来水厂、增压泵站、一级管网及供水设施的建设和维</w:t>
            </w:r>
            <w:r>
              <w:rPr>
                <w:rFonts w:ascii="Times New Roman" w:hAnsi="Times New Roman" w:eastAsia="仿宋_GB2312" w:cs="宋体"/>
                <w:color w:val="auto"/>
                <w:sz w:val="24"/>
                <w:szCs w:val="24"/>
              </w:rPr>
              <w:t>护</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hanging="1"/>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10"/>
                <w:sz w:val="24"/>
                <w:szCs w:val="24"/>
                <w:lang w:val="en-US" w:eastAsia="zh-CN"/>
              </w:rPr>
              <w:t>县</w:t>
            </w:r>
            <w:r>
              <w:rPr>
                <w:rFonts w:ascii="Times New Roman" w:hAnsi="Times New Roman" w:eastAsia="仿宋_GB2312" w:cs="宋体"/>
                <w:color w:val="auto"/>
                <w:spacing w:val="10"/>
                <w:sz w:val="24"/>
                <w:szCs w:val="24"/>
              </w:rPr>
              <w:t>自来水</w:t>
            </w:r>
            <w:r>
              <w:rPr>
                <w:rFonts w:hint="eastAsia" w:ascii="Times New Roman" w:hAnsi="Times New Roman" w:eastAsia="仿宋_GB2312" w:cs="宋体"/>
                <w:color w:val="auto"/>
                <w:spacing w:val="10"/>
                <w:sz w:val="24"/>
                <w:szCs w:val="24"/>
                <w:lang w:val="en-US" w:eastAsia="zh-CN"/>
              </w:rPr>
              <w:t>厂</w:t>
            </w:r>
            <w:r>
              <w:rPr>
                <w:rFonts w:hint="eastAsia" w:ascii="Times New Roman" w:hAnsi="Times New Roman" w:eastAsia="仿宋_GB2312" w:cs="宋体"/>
                <w:color w:val="auto"/>
                <w:spacing w:val="6"/>
                <w:sz w:val="24"/>
                <w:szCs w:val="24"/>
                <w:lang w:eastAsia="zh-CN"/>
              </w:rPr>
              <w:t>、各乡镇人民政府</w:t>
            </w:r>
            <w:r>
              <w:rPr>
                <w:rFonts w:hint="eastAsia" w:ascii="Times New Roman" w:hAnsi="Times New Roman" w:eastAsia="仿宋_GB2312" w:cs="宋体"/>
                <w:color w:val="auto"/>
                <w:spacing w:val="22"/>
                <w:sz w:val="24"/>
                <w:szCs w:val="24"/>
                <w:lang w:eastAsia="zh-CN"/>
              </w:rPr>
              <w:t>、</w:t>
            </w:r>
            <w:r>
              <w:rPr>
                <w:rFonts w:ascii="Times New Roman" w:hAnsi="Times New Roman" w:eastAsia="仿宋_GB2312" w:cs="宋体"/>
                <w:color w:val="auto"/>
                <w:spacing w:val="-1"/>
                <w:sz w:val="24"/>
                <w:szCs w:val="24"/>
              </w:rPr>
              <w:t>村</w:t>
            </w:r>
            <w:r>
              <w:rPr>
                <w:rFonts w:hint="eastAsia" w:ascii="Times New Roman" w:hAnsi="Times New Roman" w:eastAsia="仿宋_GB2312" w:cs="宋体"/>
                <w:color w:val="auto"/>
                <w:spacing w:val="3"/>
                <w:sz w:val="24"/>
                <w:szCs w:val="24"/>
                <w:lang w:eastAsia="zh-CN"/>
              </w:rPr>
              <w:t>（</w:t>
            </w:r>
            <w:r>
              <w:rPr>
                <w:rFonts w:ascii="Times New Roman" w:hAnsi="Times New Roman" w:eastAsia="仿宋_GB2312" w:cs="宋体"/>
                <w:color w:val="auto"/>
                <w:spacing w:val="3"/>
                <w:sz w:val="24"/>
                <w:szCs w:val="24"/>
              </w:rPr>
              <w:t>社区</w:t>
            </w:r>
            <w:r>
              <w:rPr>
                <w:rFonts w:hint="eastAsia" w:ascii="Times New Roman" w:hAnsi="Times New Roman" w:eastAsia="仿宋_GB2312" w:cs="宋体"/>
                <w:color w:val="auto"/>
                <w:spacing w:val="3"/>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7"/>
                <w:sz w:val="24"/>
                <w:szCs w:val="24"/>
                <w:lang w:val="en-US" w:eastAsia="zh-CN"/>
              </w:rPr>
              <w:t>县</w:t>
            </w:r>
            <w:r>
              <w:rPr>
                <w:rFonts w:ascii="Times New Roman" w:hAnsi="Times New Roman" w:eastAsia="仿宋_GB2312" w:cs="宋体"/>
                <w:color w:val="auto"/>
                <w:spacing w:val="7"/>
                <w:sz w:val="24"/>
                <w:szCs w:val="24"/>
              </w:rPr>
              <w:t>住建局牵头，水</w:t>
            </w:r>
            <w:r>
              <w:rPr>
                <w:rFonts w:ascii="Times New Roman" w:hAnsi="Times New Roman" w:eastAsia="仿宋_GB2312" w:cs="宋体"/>
                <w:color w:val="auto"/>
                <w:spacing w:val="13"/>
                <w:sz w:val="24"/>
                <w:szCs w:val="24"/>
              </w:rPr>
              <w:t>利</w:t>
            </w:r>
            <w:r>
              <w:rPr>
                <w:rFonts w:ascii="Times New Roman" w:hAnsi="Times New Roman" w:eastAsia="仿宋_GB2312" w:cs="宋体"/>
                <w:color w:val="auto"/>
                <w:spacing w:val="8"/>
                <w:sz w:val="24"/>
                <w:szCs w:val="24"/>
              </w:rPr>
              <w:t>局、</w:t>
            </w:r>
            <w:r>
              <w:rPr>
                <w:rFonts w:hint="eastAsia" w:ascii="Times New Roman" w:hAnsi="Times New Roman" w:eastAsia="仿宋_GB2312" w:cs="宋体"/>
                <w:color w:val="auto"/>
                <w:spacing w:val="8"/>
                <w:sz w:val="24"/>
                <w:szCs w:val="24"/>
                <w:lang w:eastAsia="zh-CN"/>
              </w:rPr>
              <w:t>融水</w:t>
            </w:r>
            <w:r>
              <w:rPr>
                <w:rFonts w:ascii="Times New Roman" w:hAnsi="Times New Roman" w:eastAsia="仿宋_GB2312" w:cs="宋体"/>
                <w:color w:val="auto"/>
                <w:spacing w:val="8"/>
                <w:sz w:val="24"/>
                <w:szCs w:val="24"/>
              </w:rPr>
              <w:t>生态环境</w:t>
            </w:r>
            <w:r>
              <w:rPr>
                <w:rFonts w:hint="eastAsia" w:ascii="Times New Roman" w:hAnsi="Times New Roman" w:eastAsia="仿宋_GB2312" w:cs="宋体"/>
                <w:color w:val="auto"/>
                <w:spacing w:val="8"/>
                <w:sz w:val="24"/>
                <w:szCs w:val="24"/>
                <w:lang w:eastAsia="zh-CN"/>
              </w:rPr>
              <w:t>局</w:t>
            </w:r>
            <w:r>
              <w:rPr>
                <w:rFonts w:ascii="Times New Roman" w:hAnsi="Times New Roman" w:eastAsia="仿宋_GB2312" w:cs="宋体"/>
                <w:color w:val="auto"/>
                <w:spacing w:val="5"/>
                <w:sz w:val="24"/>
                <w:szCs w:val="24"/>
              </w:rPr>
              <w:t>配合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9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2</w:t>
            </w:r>
          </w:p>
        </w:tc>
        <w:tc>
          <w:tcPr>
            <w:tcW w:w="157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交</w:t>
            </w:r>
            <w:r>
              <w:rPr>
                <w:rFonts w:ascii="Times New Roman" w:hAnsi="Times New Roman" w:eastAsia="仿宋_GB2312" w:cs="宋体"/>
                <w:color w:val="auto"/>
                <w:spacing w:val="7"/>
                <w:sz w:val="24"/>
                <w:szCs w:val="24"/>
              </w:rPr>
              <w:t>通运输类</w:t>
            </w:r>
          </w:p>
        </w:tc>
        <w:tc>
          <w:tcPr>
            <w:tcW w:w="206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农村公</w:t>
            </w:r>
            <w:r>
              <w:rPr>
                <w:rFonts w:ascii="Times New Roman" w:hAnsi="Times New Roman" w:eastAsia="仿宋_GB2312" w:cs="宋体"/>
                <w:color w:val="auto"/>
                <w:spacing w:val="7"/>
                <w:sz w:val="24"/>
                <w:szCs w:val="24"/>
              </w:rPr>
              <w:t>路</w:t>
            </w:r>
            <w:r>
              <w:rPr>
                <w:rFonts w:hint="eastAsia" w:ascii="Times New Roman" w:hAnsi="Times New Roman" w:eastAsia="仿宋_GB2312" w:cs="宋体"/>
                <w:color w:val="auto"/>
                <w:spacing w:val="7"/>
                <w:sz w:val="24"/>
                <w:szCs w:val="24"/>
                <w:lang w:eastAsia="zh-CN"/>
              </w:rPr>
              <w:t>（</w:t>
            </w:r>
            <w:r>
              <w:rPr>
                <w:rFonts w:hint="eastAsia" w:ascii="Times New Roman" w:hAnsi="Times New Roman" w:eastAsia="仿宋_GB2312" w:cs="宋体"/>
                <w:color w:val="auto"/>
                <w:spacing w:val="7"/>
                <w:sz w:val="24"/>
                <w:szCs w:val="24"/>
                <w:lang w:val="en-US" w:eastAsia="zh-CN"/>
              </w:rPr>
              <w:t>含旅游公路</w:t>
            </w:r>
            <w:r>
              <w:rPr>
                <w:rFonts w:hint="eastAsia" w:ascii="Times New Roman" w:hAnsi="Times New Roman" w:eastAsia="仿宋_GB2312" w:cs="宋体"/>
                <w:color w:val="auto"/>
                <w:spacing w:val="7"/>
                <w:sz w:val="24"/>
                <w:szCs w:val="24"/>
                <w:lang w:eastAsia="zh-CN"/>
              </w:rPr>
              <w:t>）</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6"/>
                <w:sz w:val="24"/>
                <w:szCs w:val="24"/>
              </w:rPr>
              <w:t>县</w:t>
            </w:r>
            <w:r>
              <w:rPr>
                <w:rFonts w:ascii="Times New Roman" w:hAnsi="Times New Roman" w:eastAsia="仿宋_GB2312" w:cs="宋体"/>
                <w:color w:val="auto"/>
                <w:spacing w:val="9"/>
                <w:sz w:val="24"/>
                <w:szCs w:val="24"/>
              </w:rPr>
              <w:t>道</w:t>
            </w:r>
            <w:r>
              <w:rPr>
                <w:rFonts w:ascii="Times New Roman" w:hAnsi="Times New Roman" w:eastAsia="仿宋_GB2312" w:cs="宋体"/>
                <w:color w:val="auto"/>
                <w:spacing w:val="8"/>
                <w:sz w:val="24"/>
                <w:szCs w:val="24"/>
              </w:rPr>
              <w:t>公路路基、路面、桥梁养护；</w:t>
            </w:r>
            <w:r>
              <w:rPr>
                <w:rFonts w:ascii="Times New Roman" w:hAnsi="Times New Roman" w:eastAsia="仿宋_GB2312" w:cs="宋体"/>
                <w:color w:val="auto"/>
                <w:spacing w:val="16"/>
                <w:sz w:val="24"/>
                <w:szCs w:val="24"/>
              </w:rPr>
              <w:t>县</w:t>
            </w:r>
            <w:r>
              <w:rPr>
                <w:rFonts w:ascii="Times New Roman" w:hAnsi="Times New Roman" w:eastAsia="仿宋_GB2312" w:cs="宋体"/>
                <w:color w:val="auto"/>
                <w:spacing w:val="9"/>
                <w:sz w:val="24"/>
                <w:szCs w:val="24"/>
              </w:rPr>
              <w:t>道</w:t>
            </w:r>
            <w:r>
              <w:rPr>
                <w:rFonts w:ascii="Times New Roman" w:hAnsi="Times New Roman" w:eastAsia="仿宋_GB2312" w:cs="宋体"/>
                <w:color w:val="auto"/>
                <w:spacing w:val="8"/>
                <w:sz w:val="24"/>
                <w:szCs w:val="24"/>
              </w:rPr>
              <w:t>公路沿线设施、绿化的养护；</w:t>
            </w:r>
            <w:r>
              <w:rPr>
                <w:rFonts w:ascii="Times New Roman" w:hAnsi="Times New Roman" w:eastAsia="仿宋_GB2312" w:cs="宋体"/>
                <w:color w:val="auto"/>
                <w:spacing w:val="15"/>
                <w:sz w:val="24"/>
                <w:szCs w:val="24"/>
              </w:rPr>
              <w:t>县</w:t>
            </w:r>
            <w:r>
              <w:rPr>
                <w:rFonts w:ascii="Times New Roman" w:hAnsi="Times New Roman" w:eastAsia="仿宋_GB2312" w:cs="宋体"/>
                <w:color w:val="auto"/>
                <w:spacing w:val="9"/>
                <w:sz w:val="24"/>
                <w:szCs w:val="24"/>
              </w:rPr>
              <w:t>道公路防灾与突发事件处置、养护安全作业等的养护工作。</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hanging="3"/>
              <w:jc w:val="center"/>
              <w:textAlignment w:val="baseline"/>
              <w:rPr>
                <w:rFonts w:hint="default" w:ascii="Times New Roman" w:hAnsi="Times New Roman" w:eastAsia="仿宋_GB2312" w:cs="宋体"/>
                <w:color w:val="auto"/>
                <w:sz w:val="24"/>
                <w:szCs w:val="24"/>
                <w:lang w:val="en-US" w:eastAsia="zh-CN"/>
              </w:rPr>
            </w:pPr>
            <w:r>
              <w:rPr>
                <w:rFonts w:hint="default" w:ascii="Times New Roman" w:hAnsi="Times New Roman" w:eastAsia="仿宋_GB2312" w:cs="宋体"/>
                <w:b w:val="0"/>
                <w:i w:val="0"/>
                <w:caps w:val="0"/>
                <w:color w:val="auto"/>
                <w:spacing w:val="0"/>
                <w:w w:val="100"/>
                <w:sz w:val="24"/>
                <w:szCs w:val="24"/>
                <w:lang w:val="en-US" w:eastAsia="zh-CN"/>
              </w:rPr>
              <w:t>县公路发展中心</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7"/>
                <w:sz w:val="24"/>
                <w:szCs w:val="24"/>
                <w:lang w:val="en-US" w:eastAsia="zh-CN"/>
              </w:rPr>
              <w:t>县交通局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69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5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066"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9"/>
                <w:sz w:val="24"/>
                <w:szCs w:val="24"/>
              </w:rPr>
              <w:t>乡</w:t>
            </w:r>
            <w:r>
              <w:rPr>
                <w:rFonts w:ascii="Times New Roman" w:hAnsi="Times New Roman" w:eastAsia="仿宋_GB2312" w:cs="宋体"/>
                <w:color w:val="auto"/>
                <w:spacing w:val="8"/>
                <w:sz w:val="24"/>
                <w:szCs w:val="24"/>
              </w:rPr>
              <w:t>道公路路基、路面、桥梁养护；</w:t>
            </w:r>
            <w:r>
              <w:rPr>
                <w:rFonts w:ascii="Times New Roman" w:hAnsi="Times New Roman" w:eastAsia="仿宋_GB2312" w:cs="宋体"/>
                <w:color w:val="auto"/>
                <w:spacing w:val="9"/>
                <w:sz w:val="24"/>
                <w:szCs w:val="24"/>
              </w:rPr>
              <w:t>村道公路路基、路面、桥梁养护和管理</w:t>
            </w:r>
            <w:r>
              <w:rPr>
                <w:rFonts w:ascii="Times New Roman" w:hAnsi="Times New Roman" w:eastAsia="仿宋_GB2312" w:cs="宋体"/>
                <w:color w:val="auto"/>
                <w:spacing w:val="6"/>
                <w:sz w:val="24"/>
                <w:szCs w:val="24"/>
              </w:rPr>
              <w:t>；</w:t>
            </w:r>
            <w:r>
              <w:rPr>
                <w:rFonts w:ascii="Times New Roman" w:hAnsi="Times New Roman" w:eastAsia="仿宋_GB2312" w:cs="宋体"/>
                <w:color w:val="auto"/>
                <w:spacing w:val="13"/>
                <w:sz w:val="24"/>
                <w:szCs w:val="24"/>
              </w:rPr>
              <w:t>乡</w:t>
            </w:r>
            <w:r>
              <w:rPr>
                <w:rFonts w:ascii="Times New Roman" w:hAnsi="Times New Roman" w:eastAsia="仿宋_GB2312" w:cs="宋体"/>
                <w:color w:val="auto"/>
                <w:spacing w:val="8"/>
                <w:sz w:val="24"/>
                <w:szCs w:val="24"/>
              </w:rPr>
              <w:t>村道公路沿线设施、绿化的养护；</w:t>
            </w:r>
            <w:r>
              <w:rPr>
                <w:rFonts w:ascii="Times New Roman" w:hAnsi="Times New Roman" w:eastAsia="仿宋_GB2312" w:cs="宋体"/>
                <w:color w:val="auto"/>
                <w:spacing w:val="9"/>
                <w:sz w:val="24"/>
                <w:szCs w:val="24"/>
              </w:rPr>
              <w:t>乡道公路防灾与突发事件处置、养护安全作业等的养护工作</w:t>
            </w:r>
            <w:r>
              <w:rPr>
                <w:rFonts w:ascii="Times New Roman" w:hAnsi="Times New Roman" w:eastAsia="仿宋_GB2312" w:cs="宋体"/>
                <w:color w:val="auto"/>
                <w:spacing w:val="7"/>
                <w:sz w:val="24"/>
                <w:szCs w:val="24"/>
              </w:rPr>
              <w:t>；</w:t>
            </w:r>
            <w:r>
              <w:rPr>
                <w:rFonts w:ascii="Times New Roman" w:hAnsi="Times New Roman" w:eastAsia="仿宋_GB2312" w:cs="宋体"/>
                <w:color w:val="auto"/>
                <w:spacing w:val="18"/>
                <w:sz w:val="24"/>
                <w:szCs w:val="24"/>
              </w:rPr>
              <w:t>村道</w:t>
            </w:r>
            <w:r>
              <w:rPr>
                <w:rFonts w:ascii="Times New Roman" w:hAnsi="Times New Roman" w:eastAsia="仿宋_GB2312" w:cs="宋体"/>
                <w:color w:val="auto"/>
                <w:spacing w:val="9"/>
                <w:sz w:val="24"/>
                <w:szCs w:val="24"/>
              </w:rPr>
              <w:t>公路防灾与突发事件处置、养护安全作业等的养护和管理工</w:t>
            </w:r>
            <w:r>
              <w:rPr>
                <w:rFonts w:ascii="Times New Roman" w:hAnsi="Times New Roman" w:eastAsia="仿宋_GB2312" w:cs="宋体"/>
                <w:color w:val="auto"/>
                <w:sz w:val="24"/>
                <w:szCs w:val="24"/>
              </w:rPr>
              <w:t>作。</w:t>
            </w:r>
          </w:p>
        </w:tc>
        <w:tc>
          <w:tcPr>
            <w:tcW w:w="1731" w:type="dxa"/>
            <w:vAlign w:val="center"/>
          </w:tcPr>
          <w:p>
            <w:pPr>
              <w:keepNext w:val="0"/>
              <w:keepLines w:val="0"/>
              <w:pageBreakBefore w:val="0"/>
              <w:widowControl/>
              <w:tabs>
                <w:tab w:val="left" w:pos="217"/>
              </w:tabs>
              <w:kinsoku/>
              <w:wordWrap/>
              <w:overflowPunct/>
              <w:topLinePunct/>
              <w:autoSpaceDE w:val="0"/>
              <w:autoSpaceDN/>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各乡镇人民政府</w:t>
            </w:r>
            <w:r>
              <w:rPr>
                <w:rFonts w:hint="eastAsia" w:ascii="Times New Roman" w:hAnsi="Times New Roman" w:eastAsia="仿宋_GB2312" w:cs="宋体"/>
                <w:color w:val="auto"/>
                <w:spacing w:val="-1"/>
                <w:sz w:val="24"/>
                <w:szCs w:val="24"/>
                <w:lang w:eastAsia="zh-CN"/>
              </w:rPr>
              <w:t>、</w:t>
            </w:r>
            <w:r>
              <w:rPr>
                <w:rFonts w:ascii="Times New Roman" w:hAnsi="Times New Roman" w:eastAsia="仿宋_GB2312" w:cs="宋体"/>
                <w:color w:val="auto"/>
                <w:spacing w:val="-1"/>
                <w:sz w:val="24"/>
                <w:szCs w:val="24"/>
              </w:rPr>
              <w:t>村</w:t>
            </w:r>
            <w:r>
              <w:rPr>
                <w:rFonts w:hint="eastAsia" w:ascii="Times New Roman" w:hAnsi="Times New Roman" w:eastAsia="仿宋_GB2312" w:cs="宋体"/>
                <w:color w:val="auto"/>
                <w:spacing w:val="3"/>
                <w:sz w:val="24"/>
                <w:szCs w:val="24"/>
                <w:lang w:eastAsia="zh-CN"/>
              </w:rPr>
              <w:t>（</w:t>
            </w:r>
            <w:r>
              <w:rPr>
                <w:rFonts w:ascii="Times New Roman" w:hAnsi="Times New Roman" w:eastAsia="仿宋_GB2312" w:cs="宋体"/>
                <w:color w:val="auto"/>
                <w:spacing w:val="3"/>
                <w:sz w:val="24"/>
                <w:szCs w:val="24"/>
              </w:rPr>
              <w:t>社区</w:t>
            </w:r>
            <w:r>
              <w:rPr>
                <w:rFonts w:hint="eastAsia" w:ascii="Times New Roman" w:hAnsi="Times New Roman" w:eastAsia="仿宋_GB2312" w:cs="宋体"/>
                <w:color w:val="auto"/>
                <w:spacing w:val="3"/>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7"/>
                <w:sz w:val="24"/>
                <w:szCs w:val="24"/>
                <w:lang w:val="en-US" w:eastAsia="zh-CN"/>
              </w:rPr>
              <w:t>县交通局</w:t>
            </w:r>
            <w:r>
              <w:rPr>
                <w:rFonts w:hint="eastAsia" w:ascii="Times New Roman" w:hAnsi="Times New Roman" w:eastAsia="仿宋_GB2312" w:cs="宋体"/>
                <w:color w:val="auto"/>
                <w:spacing w:val="6"/>
                <w:sz w:val="24"/>
                <w:szCs w:val="24"/>
                <w:lang w:eastAsia="zh-CN"/>
              </w:rPr>
              <w:t>、</w:t>
            </w:r>
            <w:r>
              <w:rPr>
                <w:rFonts w:hint="eastAsia" w:ascii="Times New Roman" w:hAnsi="Times New Roman" w:eastAsia="仿宋_GB2312" w:cs="宋体"/>
                <w:color w:val="auto"/>
                <w:spacing w:val="5"/>
                <w:sz w:val="24"/>
                <w:szCs w:val="24"/>
                <w:lang w:val="en-US" w:eastAsia="zh-CN"/>
              </w:rPr>
              <w:t>县</w:t>
            </w:r>
            <w:r>
              <w:rPr>
                <w:rFonts w:ascii="Times New Roman" w:hAnsi="Times New Roman" w:eastAsia="仿宋_GB2312" w:cs="宋体"/>
                <w:color w:val="auto"/>
                <w:spacing w:val="5"/>
                <w:sz w:val="24"/>
                <w:szCs w:val="24"/>
              </w:rPr>
              <w:t>文广旅局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90"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1574"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206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olor w:val="auto"/>
                <w:sz w:val="24"/>
                <w:szCs w:val="24"/>
              </w:rPr>
            </w:pP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left"/>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16"/>
                <w:sz w:val="24"/>
                <w:szCs w:val="24"/>
                <w:lang w:val="en-US" w:eastAsia="zh-CN"/>
              </w:rPr>
              <w:t>码</w:t>
            </w:r>
            <w:r>
              <w:rPr>
                <w:rFonts w:ascii="Times New Roman" w:hAnsi="Times New Roman" w:eastAsia="仿宋_GB2312" w:cs="宋体"/>
                <w:color w:val="auto"/>
                <w:spacing w:val="8"/>
                <w:sz w:val="24"/>
                <w:szCs w:val="24"/>
              </w:rPr>
              <w:t>头、</w:t>
            </w:r>
            <w:r>
              <w:rPr>
                <w:rFonts w:hint="eastAsia" w:ascii="Times New Roman" w:hAnsi="Times New Roman" w:eastAsia="仿宋_GB2312" w:cs="宋体"/>
                <w:color w:val="auto"/>
                <w:spacing w:val="8"/>
                <w:sz w:val="24"/>
                <w:szCs w:val="24"/>
                <w:lang w:val="en-US" w:eastAsia="zh-CN"/>
              </w:rPr>
              <w:t>车站</w:t>
            </w:r>
            <w:r>
              <w:rPr>
                <w:rFonts w:ascii="Times New Roman" w:hAnsi="Times New Roman" w:eastAsia="仿宋_GB2312" w:cs="宋体"/>
                <w:color w:val="auto"/>
                <w:spacing w:val="8"/>
                <w:sz w:val="24"/>
                <w:szCs w:val="24"/>
              </w:rPr>
              <w:t>及停车区</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驿站</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管理和养护</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40" w:lineRule="exact"/>
              <w:ind w:left="0" w:leftChars="0" w:right="0" w:hanging="3"/>
              <w:jc w:val="center"/>
              <w:textAlignment w:val="baseline"/>
              <w:rPr>
                <w:rFonts w:ascii="Times New Roman" w:hAnsi="Times New Roman" w:eastAsia="仿宋_GB2312" w:cs="宋体"/>
                <w:color w:val="auto"/>
                <w:sz w:val="24"/>
                <w:szCs w:val="24"/>
              </w:rPr>
            </w:pPr>
            <w:r>
              <w:rPr>
                <w:rFonts w:hint="default" w:ascii="Times New Roman" w:hAnsi="Times New Roman" w:eastAsia="仿宋_GB2312" w:cs="宋体"/>
                <w:b w:val="0"/>
                <w:i w:val="0"/>
                <w:caps w:val="0"/>
                <w:color w:val="auto"/>
                <w:spacing w:val="0"/>
                <w:w w:val="100"/>
                <w:sz w:val="24"/>
                <w:szCs w:val="24"/>
                <w:lang w:val="en-US" w:eastAsia="zh-CN"/>
              </w:rPr>
              <w:t>县</w:t>
            </w:r>
            <w:r>
              <w:rPr>
                <w:rFonts w:hint="eastAsia" w:ascii="Times New Roman" w:hAnsi="Times New Roman" w:eastAsia="仿宋_GB2312" w:cs="宋体"/>
                <w:b w:val="0"/>
                <w:i w:val="0"/>
                <w:caps w:val="0"/>
                <w:color w:val="auto"/>
                <w:spacing w:val="0"/>
                <w:w w:val="100"/>
                <w:sz w:val="24"/>
                <w:szCs w:val="24"/>
                <w:lang w:val="en-US" w:eastAsia="zh-CN"/>
              </w:rPr>
              <w:t>港航发展中心、道路运输发展中心</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7"/>
                <w:sz w:val="24"/>
                <w:szCs w:val="24"/>
                <w:lang w:val="en-US" w:eastAsia="zh-CN"/>
              </w:rPr>
              <w:t>县交通局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690" w:type="dxa"/>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3</w:t>
            </w:r>
          </w:p>
        </w:tc>
        <w:tc>
          <w:tcPr>
            <w:tcW w:w="1574" w:type="dxa"/>
            <w:tcBorders>
              <w:top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农村水</w:t>
            </w:r>
            <w:r>
              <w:rPr>
                <w:rFonts w:ascii="Times New Roman" w:hAnsi="Times New Roman" w:eastAsia="仿宋_GB2312" w:cs="宋体"/>
                <w:color w:val="auto"/>
                <w:spacing w:val="7"/>
                <w:sz w:val="24"/>
                <w:szCs w:val="24"/>
              </w:rPr>
              <w:t>利</w:t>
            </w:r>
          </w:p>
        </w:tc>
        <w:tc>
          <w:tcPr>
            <w:tcW w:w="206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农村河</w:t>
            </w:r>
            <w:r>
              <w:rPr>
                <w:rFonts w:ascii="Times New Roman" w:hAnsi="Times New Roman" w:eastAsia="仿宋_GB2312" w:cs="宋体"/>
                <w:color w:val="auto"/>
                <w:spacing w:val="7"/>
                <w:sz w:val="24"/>
                <w:szCs w:val="24"/>
              </w:rPr>
              <w:t>道</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7"/>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6"/>
                <w:sz w:val="24"/>
                <w:szCs w:val="24"/>
              </w:rPr>
              <w:t>围绕“河畅、水清、岸绿、景美”的目标，加强河道水系连通、</w:t>
            </w:r>
            <w:r>
              <w:rPr>
                <w:rFonts w:ascii="Times New Roman" w:hAnsi="Times New Roman" w:eastAsia="仿宋_GB2312" w:cs="宋体"/>
                <w:color w:val="auto"/>
                <w:spacing w:val="3"/>
                <w:sz w:val="24"/>
                <w:szCs w:val="24"/>
              </w:rPr>
              <w:t>清</w:t>
            </w:r>
            <w:r>
              <w:rPr>
                <w:rFonts w:ascii="Times New Roman" w:hAnsi="Times New Roman" w:eastAsia="仿宋_GB2312" w:cs="宋体"/>
                <w:color w:val="auto"/>
                <w:spacing w:val="18"/>
                <w:sz w:val="24"/>
                <w:szCs w:val="24"/>
              </w:rPr>
              <w:t>淤</w:t>
            </w:r>
            <w:r>
              <w:rPr>
                <w:rFonts w:ascii="Times New Roman" w:hAnsi="Times New Roman" w:eastAsia="仿宋_GB2312" w:cs="宋体"/>
                <w:color w:val="auto"/>
                <w:spacing w:val="15"/>
                <w:sz w:val="24"/>
                <w:szCs w:val="24"/>
              </w:rPr>
              <w:t>疏</w:t>
            </w:r>
            <w:r>
              <w:rPr>
                <w:rFonts w:ascii="Times New Roman" w:hAnsi="Times New Roman" w:eastAsia="仿宋_GB2312" w:cs="宋体"/>
                <w:color w:val="auto"/>
                <w:spacing w:val="9"/>
                <w:sz w:val="24"/>
                <w:szCs w:val="24"/>
              </w:rPr>
              <w:t>浚、堤防加固、岸坡整治，加大河道长效管护力度</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4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各乡镇人民政府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水利局</w:t>
            </w:r>
          </w:p>
        </w:tc>
      </w:tr>
    </w:tbl>
    <w:p>
      <w:pPr>
        <w:sectPr>
          <w:pgSz w:w="16838" w:h="11906" w:orient="landscape"/>
          <w:pgMar w:top="1417" w:right="1417" w:bottom="1417" w:left="1417" w:header="851" w:footer="567" w:gutter="0"/>
          <w:pgNumType w:fmt="decimal" w:start="1"/>
          <w:cols w:space="720" w:num="1"/>
          <w:docGrid w:type="lines" w:linePitch="579" w:charSpace="0"/>
        </w:sectPr>
      </w:pPr>
      <w:r>
        <w:rPr>
          <w:sz w:val="21"/>
        </w:rPr>
        <mc:AlternateContent>
          <mc:Choice Requires="wps">
            <w:drawing>
              <wp:anchor distT="0" distB="0" distL="114300" distR="114300" simplePos="0" relativeHeight="251661312" behindDoc="0" locked="0" layoutInCell="1" allowOverlap="1">
                <wp:simplePos x="0" y="0"/>
                <wp:positionH relativeFrom="column">
                  <wp:posOffset>-530225</wp:posOffset>
                </wp:positionH>
                <wp:positionV relativeFrom="paragraph">
                  <wp:posOffset>4630420</wp:posOffset>
                </wp:positionV>
                <wp:extent cx="542925" cy="1095375"/>
                <wp:effectExtent l="0" t="0" r="5715" b="1905"/>
                <wp:wrapNone/>
                <wp:docPr id="11" name="文本框 11"/>
                <wp:cNvGraphicFramePr/>
                <a:graphic xmlns:a="http://schemas.openxmlformats.org/drawingml/2006/main">
                  <a:graphicData uri="http://schemas.microsoft.com/office/word/2010/wordprocessingShape">
                    <wps:wsp>
                      <wps:cNvSpPr txBox="1"/>
                      <wps:spPr>
                        <a:xfrm>
                          <a:off x="369570" y="5835015"/>
                          <a:ext cx="54292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5pt;margin-top:364.6pt;height:86.25pt;width:42.75pt;z-index:251661312;mso-width-relative:page;mso-height-relative:page;" fillcolor="#FFFFFF [3201]" filled="t" stroked="f" coordsize="21600,21600" o:gfxdata="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dL4qjXAAAACQEAAA8AAAAAAAAAAQAgAAAAIgAAAGRycy9kb3ducmV2LnhtbFBLAQIUABQAAAAI&#10;AIdO4kBoTWQyYAIAAJ4EAAAOAAAAAAAAAAEAIAAAACYBAABkcnMvZTJvRG9jLnhtbFBLBQYAAAAA&#10;BgAGAFkBAAD4BQAAAAA=&#10;">
                <v:fill on="t" focussize="0,0"/>
                <v:stroke on="f" weight="0.5pt"/>
                <v:imagedata o:title=""/>
                <o:lock v:ext="edit" aspectratio="f"/>
                <v:textbox style="layout-flow:vertical-ideographic;">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lang w:eastAsia="zh-CN"/>
                        </w:rPr>
                        <w:t>—</w:t>
                      </w:r>
                    </w:p>
                    <w:p/>
                  </w:txbxContent>
                </v:textbox>
              </v:shape>
            </w:pict>
          </mc:Fallback>
        </mc:AlternateContent>
      </w:r>
    </w:p>
    <w:tbl>
      <w:tblPr>
        <w:tblStyle w:val="13"/>
        <w:tblpPr w:leftFromText="180" w:rightFromText="180" w:vertAnchor="text" w:horzAnchor="page" w:tblpX="1532" w:tblpY="176"/>
        <w:tblOverlap w:val="never"/>
        <w:tblW w:w="138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574"/>
        <w:gridCol w:w="2066"/>
        <w:gridCol w:w="5921"/>
        <w:gridCol w:w="1731"/>
        <w:gridCol w:w="1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position w:val="1"/>
                <w:sz w:val="24"/>
                <w:szCs w:val="24"/>
              </w:rPr>
              <w:t>序</w:t>
            </w:r>
            <w:r>
              <w:rPr>
                <w:rFonts w:hint="eastAsia" w:ascii="黑体" w:hAnsi="黑体" w:eastAsia="黑体" w:cs="黑体"/>
                <w:color w:val="auto"/>
                <w:spacing w:val="-1"/>
                <w:position w:val="1"/>
                <w:sz w:val="24"/>
                <w:szCs w:val="24"/>
              </w:rPr>
              <w:t>号</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position w:val="1"/>
                <w:sz w:val="24"/>
                <w:szCs w:val="24"/>
              </w:rPr>
              <w:t>类</w:t>
            </w:r>
            <w:r>
              <w:rPr>
                <w:rFonts w:hint="eastAsia" w:ascii="黑体" w:hAnsi="黑体" w:eastAsia="黑体" w:cs="黑体"/>
                <w:color w:val="auto"/>
                <w:spacing w:val="-1"/>
                <w:position w:val="1"/>
                <w:sz w:val="24"/>
                <w:szCs w:val="24"/>
              </w:rPr>
              <w:t>别</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1"/>
                <w:position w:val="1"/>
                <w:sz w:val="24"/>
                <w:szCs w:val="24"/>
              </w:rPr>
              <w:t>公共</w:t>
            </w:r>
            <w:r>
              <w:rPr>
                <w:rFonts w:hint="eastAsia" w:ascii="黑体" w:hAnsi="黑体" w:eastAsia="黑体" w:cs="黑体"/>
                <w:color w:val="auto"/>
                <w:position w:val="1"/>
                <w:sz w:val="24"/>
                <w:szCs w:val="24"/>
              </w:rPr>
              <w:t>基础设施名称</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4"/>
                <w:position w:val="1"/>
                <w:sz w:val="24"/>
                <w:szCs w:val="24"/>
              </w:rPr>
              <w:t>管</w:t>
            </w:r>
            <w:r>
              <w:rPr>
                <w:rFonts w:hint="eastAsia" w:ascii="黑体" w:hAnsi="黑体" w:eastAsia="黑体" w:cs="黑体"/>
                <w:color w:val="auto"/>
                <w:spacing w:val="-3"/>
                <w:position w:val="1"/>
                <w:sz w:val="24"/>
                <w:szCs w:val="24"/>
              </w:rPr>
              <w:t>护</w:t>
            </w:r>
            <w:r>
              <w:rPr>
                <w:rFonts w:hint="eastAsia" w:ascii="黑体" w:hAnsi="黑体" w:eastAsia="黑体" w:cs="黑体"/>
                <w:color w:val="auto"/>
                <w:spacing w:val="-2"/>
                <w:position w:val="1"/>
                <w:sz w:val="24"/>
                <w:szCs w:val="24"/>
              </w:rPr>
              <w:t>内容</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sz w:val="24"/>
                <w:szCs w:val="24"/>
              </w:rPr>
              <w:t>主体责任单位</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黑体"/>
                <w:color w:val="auto"/>
                <w:sz w:val="24"/>
                <w:szCs w:val="24"/>
              </w:rPr>
            </w:pPr>
            <w:r>
              <w:rPr>
                <w:rFonts w:hint="eastAsia" w:ascii="黑体" w:hAnsi="黑体" w:eastAsia="黑体" w:cs="黑体"/>
                <w:color w:val="auto"/>
                <w:spacing w:val="-2"/>
                <w:sz w:val="24"/>
                <w:szCs w:val="24"/>
              </w:rPr>
              <w:t>监管责任</w:t>
            </w:r>
            <w:r>
              <w:rPr>
                <w:rFonts w:hint="eastAsia" w:ascii="黑体" w:hAnsi="黑体" w:eastAsia="黑体" w:cs="黑体"/>
                <w:color w:val="auto"/>
                <w:spacing w:val="-1"/>
                <w:sz w:val="24"/>
                <w:szCs w:val="2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z w:val="24"/>
                <w:szCs w:val="24"/>
              </w:rPr>
              <w:t>3</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pacing w:val="8"/>
                <w:sz w:val="24"/>
                <w:szCs w:val="24"/>
              </w:rPr>
              <w:t>农村水</w:t>
            </w:r>
            <w:r>
              <w:rPr>
                <w:rFonts w:ascii="Times New Roman" w:hAnsi="Times New Roman" w:eastAsia="仿宋_GB2312" w:cs="宋体"/>
                <w:color w:val="auto"/>
                <w:spacing w:val="7"/>
                <w:sz w:val="24"/>
                <w:szCs w:val="24"/>
              </w:rPr>
              <w:t>利</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pacing w:val="9"/>
                <w:sz w:val="24"/>
                <w:szCs w:val="24"/>
              </w:rPr>
              <w:t>灌</w:t>
            </w:r>
            <w:r>
              <w:rPr>
                <w:rFonts w:ascii="Times New Roman" w:hAnsi="Times New Roman" w:eastAsia="仿宋_GB2312" w:cs="宋体"/>
                <w:color w:val="auto"/>
                <w:spacing w:val="8"/>
                <w:sz w:val="24"/>
                <w:szCs w:val="24"/>
              </w:rPr>
              <w:t>区骨干引排</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left"/>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pacing w:val="-2"/>
                <w:sz w:val="24"/>
                <w:szCs w:val="24"/>
              </w:rPr>
              <w:t>加强灌区渠首工程、骨干渠系及配套建筑物的建设、维修养护及</w:t>
            </w:r>
            <w:r>
              <w:rPr>
                <w:rFonts w:ascii="Times New Roman" w:hAnsi="Times New Roman" w:eastAsia="仿宋_GB2312" w:cs="宋体"/>
                <w:color w:val="auto"/>
                <w:sz w:val="24"/>
                <w:szCs w:val="24"/>
              </w:rPr>
              <w:t>管理</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4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2"/>
                <w:sz w:val="24"/>
                <w:szCs w:val="24"/>
                <w:lang w:val="en-US" w:eastAsia="zh-CN"/>
              </w:rPr>
              <w:t>各乡镇人民政府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4</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1"/>
                <w:sz w:val="24"/>
                <w:szCs w:val="24"/>
              </w:rPr>
              <w:t>农</w:t>
            </w:r>
            <w:r>
              <w:rPr>
                <w:rFonts w:ascii="Times New Roman" w:hAnsi="Times New Roman" w:eastAsia="仿宋_GB2312" w:cs="宋体"/>
                <w:color w:val="auto"/>
                <w:spacing w:val="8"/>
                <w:sz w:val="24"/>
                <w:szCs w:val="24"/>
              </w:rPr>
              <w:t>田基础设施</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9"/>
                <w:sz w:val="24"/>
                <w:szCs w:val="24"/>
              </w:rPr>
              <w:t>农田水利及田间配套</w:t>
            </w:r>
            <w:r>
              <w:rPr>
                <w:rFonts w:ascii="Times New Roman" w:hAnsi="Times New Roman" w:eastAsia="仿宋_GB2312" w:cs="宋体"/>
                <w:color w:val="auto"/>
                <w:spacing w:val="7"/>
                <w:sz w:val="24"/>
                <w:szCs w:val="24"/>
              </w:rPr>
              <w:t>工程设施</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left"/>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4"/>
                <w:sz w:val="24"/>
                <w:szCs w:val="24"/>
              </w:rPr>
              <w:t>1</w:t>
            </w:r>
            <w:r>
              <w:rPr>
                <w:rFonts w:hint="eastAsia" w:ascii="Times New Roman" w:hAnsi="Times New Roman" w:eastAsia="仿宋_GB2312" w:cs="宋体"/>
                <w:color w:val="auto"/>
                <w:spacing w:val="14"/>
                <w:sz w:val="24"/>
                <w:szCs w:val="24"/>
                <w:lang w:eastAsia="zh-CN"/>
              </w:rPr>
              <w:t>．</w:t>
            </w:r>
            <w:r>
              <w:rPr>
                <w:rFonts w:ascii="Times New Roman" w:hAnsi="Times New Roman" w:eastAsia="仿宋_GB2312" w:cs="宋体"/>
                <w:color w:val="auto"/>
                <w:spacing w:val="10"/>
                <w:sz w:val="24"/>
                <w:szCs w:val="24"/>
              </w:rPr>
              <w:t>田</w:t>
            </w:r>
            <w:r>
              <w:rPr>
                <w:rFonts w:ascii="Times New Roman" w:hAnsi="Times New Roman" w:eastAsia="仿宋_GB2312" w:cs="宋体"/>
                <w:color w:val="auto"/>
                <w:spacing w:val="7"/>
                <w:sz w:val="24"/>
                <w:szCs w:val="24"/>
              </w:rPr>
              <w:t>间灌溉和排水设施；2</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7"/>
                <w:sz w:val="24"/>
                <w:szCs w:val="24"/>
              </w:rPr>
              <w:t>田间道路及农桥；3</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7"/>
                <w:sz w:val="24"/>
                <w:szCs w:val="24"/>
              </w:rPr>
              <w:t>农田林网；4</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10"/>
                <w:sz w:val="24"/>
                <w:szCs w:val="24"/>
              </w:rPr>
              <w:t>输</w:t>
            </w:r>
            <w:r>
              <w:rPr>
                <w:rFonts w:ascii="Times New Roman" w:hAnsi="Times New Roman" w:eastAsia="仿宋_GB2312" w:cs="宋体"/>
                <w:color w:val="auto"/>
                <w:spacing w:val="9"/>
                <w:sz w:val="24"/>
                <w:szCs w:val="24"/>
              </w:rPr>
              <w:t>变电线路及配套设施</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各乡镇人民政府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11"/>
                <w:sz w:val="24"/>
                <w:szCs w:val="24"/>
                <w:lang w:val="en-US" w:eastAsia="zh-CN"/>
              </w:rPr>
              <w:t>县</w:t>
            </w:r>
            <w:r>
              <w:rPr>
                <w:rFonts w:ascii="Times New Roman" w:hAnsi="Times New Roman" w:eastAsia="仿宋_GB2312" w:cs="宋体"/>
                <w:color w:val="auto"/>
                <w:spacing w:val="0"/>
                <w:sz w:val="24"/>
                <w:szCs w:val="24"/>
              </w:rPr>
              <w:t>水利局</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农业农村局、自然规划局、</w:t>
            </w:r>
            <w:r>
              <w:rPr>
                <w:rFonts w:hint="eastAsia" w:ascii="Times New Roman" w:hAnsi="Times New Roman" w:eastAsia="仿宋_GB2312" w:cs="宋体"/>
                <w:color w:val="auto"/>
                <w:spacing w:val="0"/>
                <w:sz w:val="24"/>
                <w:szCs w:val="24"/>
                <w:lang w:eastAsia="zh-CN"/>
              </w:rPr>
              <w:t>融水</w:t>
            </w:r>
            <w:r>
              <w:rPr>
                <w:rFonts w:ascii="Times New Roman" w:hAnsi="Times New Roman" w:eastAsia="仿宋_GB2312" w:cs="宋体"/>
                <w:color w:val="auto"/>
                <w:spacing w:val="0"/>
                <w:sz w:val="24"/>
                <w:szCs w:val="24"/>
              </w:rPr>
              <w:t>供电</w:t>
            </w:r>
            <w:r>
              <w:rPr>
                <w:rFonts w:hint="eastAsia" w:ascii="Times New Roman" w:hAnsi="Times New Roman" w:eastAsia="仿宋_GB2312" w:cs="宋体"/>
                <w:color w:val="auto"/>
                <w:spacing w:val="0"/>
                <w:sz w:val="24"/>
                <w:szCs w:val="24"/>
                <w:lang w:eastAsia="zh-CN"/>
              </w:rPr>
              <w:t>公司</w:t>
            </w:r>
            <w:r>
              <w:rPr>
                <w:rFonts w:ascii="Times New Roman" w:hAnsi="Times New Roman" w:eastAsia="仿宋_GB2312" w:cs="宋体"/>
                <w:color w:val="auto"/>
                <w:spacing w:val="0"/>
                <w:sz w:val="24"/>
                <w:szCs w:val="24"/>
              </w:rPr>
              <w:t>按职能分工负责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5</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7"/>
                <w:sz w:val="24"/>
                <w:szCs w:val="24"/>
              </w:rPr>
              <w:t>文化</w:t>
            </w:r>
            <w:r>
              <w:rPr>
                <w:rFonts w:ascii="Times New Roman" w:hAnsi="Times New Roman" w:eastAsia="仿宋_GB2312" w:cs="宋体"/>
                <w:color w:val="auto"/>
                <w:spacing w:val="6"/>
                <w:sz w:val="24"/>
                <w:szCs w:val="24"/>
              </w:rPr>
              <w:t>类</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3"/>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10"/>
                <w:sz w:val="24"/>
                <w:szCs w:val="24"/>
              </w:rPr>
              <w:t>1</w:t>
            </w:r>
            <w:r>
              <w:rPr>
                <w:rFonts w:hint="eastAsia" w:ascii="Times New Roman" w:hAnsi="Times New Roman" w:eastAsia="仿宋_GB2312" w:cs="宋体"/>
                <w:color w:val="auto"/>
                <w:spacing w:val="-11"/>
                <w:sz w:val="24"/>
                <w:szCs w:val="24"/>
                <w:lang w:eastAsia="zh-CN"/>
              </w:rPr>
              <w:t>．</w:t>
            </w:r>
            <w:r>
              <w:rPr>
                <w:rFonts w:ascii="Times New Roman" w:hAnsi="Times New Roman" w:eastAsia="仿宋_GB2312" w:cs="宋体"/>
                <w:color w:val="auto"/>
                <w:spacing w:val="-11"/>
                <w:sz w:val="24"/>
                <w:szCs w:val="24"/>
              </w:rPr>
              <w:t>村综合性文化服务中心</w:t>
            </w:r>
            <w:r>
              <w:rPr>
                <w:rFonts w:hint="eastAsia" w:ascii="Times New Roman" w:hAnsi="Times New Roman" w:eastAsia="仿宋_GB2312" w:cs="宋体"/>
                <w:color w:val="auto"/>
                <w:spacing w:val="-11"/>
                <w:sz w:val="24"/>
                <w:szCs w:val="24"/>
                <w:lang w:eastAsia="zh-CN"/>
              </w:rPr>
              <w:t>及村屯中的含戏台、篮球场、文化宣传栏</w:t>
            </w:r>
            <w:r>
              <w:rPr>
                <w:rFonts w:ascii="Times New Roman" w:hAnsi="Times New Roman" w:eastAsia="仿宋_GB2312" w:cs="宋体"/>
                <w:color w:val="auto"/>
                <w:spacing w:val="-11"/>
                <w:sz w:val="24"/>
                <w:szCs w:val="24"/>
              </w:rPr>
              <w:t>；2</w:t>
            </w:r>
            <w:r>
              <w:rPr>
                <w:rFonts w:hint="eastAsia" w:ascii="Times New Roman" w:hAnsi="Times New Roman" w:eastAsia="仿宋_GB2312" w:cs="宋体"/>
                <w:color w:val="auto"/>
                <w:spacing w:val="-11"/>
                <w:sz w:val="24"/>
                <w:szCs w:val="24"/>
                <w:lang w:eastAsia="zh-CN"/>
              </w:rPr>
              <w:t>．</w:t>
            </w:r>
            <w:r>
              <w:rPr>
                <w:rFonts w:ascii="Times New Roman" w:hAnsi="Times New Roman" w:eastAsia="仿宋_GB2312" w:cs="宋体"/>
                <w:color w:val="auto"/>
                <w:spacing w:val="-11"/>
                <w:sz w:val="24"/>
                <w:szCs w:val="24"/>
              </w:rPr>
              <w:t>镇</w:t>
            </w:r>
            <w:r>
              <w:rPr>
                <w:rFonts w:hint="eastAsia" w:ascii="Times New Roman" w:hAnsi="Times New Roman" w:eastAsia="仿宋_GB2312" w:cs="宋体"/>
                <w:color w:val="auto"/>
                <w:spacing w:val="-11"/>
                <w:sz w:val="24"/>
                <w:szCs w:val="24"/>
                <w:lang w:eastAsia="zh-CN"/>
              </w:rPr>
              <w:t>（</w:t>
            </w:r>
            <w:r>
              <w:rPr>
                <w:rFonts w:ascii="Times New Roman" w:hAnsi="Times New Roman" w:eastAsia="仿宋_GB2312" w:cs="宋体"/>
                <w:color w:val="auto"/>
                <w:spacing w:val="-11"/>
                <w:sz w:val="24"/>
                <w:szCs w:val="24"/>
              </w:rPr>
              <w:t>街</w:t>
            </w:r>
            <w:r>
              <w:rPr>
                <w:rFonts w:hint="eastAsia" w:ascii="Times New Roman" w:hAnsi="Times New Roman" w:eastAsia="仿宋_GB2312" w:cs="宋体"/>
                <w:color w:val="auto"/>
                <w:spacing w:val="-11"/>
                <w:sz w:val="24"/>
                <w:szCs w:val="24"/>
                <w:lang w:eastAsia="zh-CN"/>
              </w:rPr>
              <w:t>）</w:t>
            </w:r>
            <w:r>
              <w:rPr>
                <w:rFonts w:ascii="Times New Roman" w:hAnsi="Times New Roman" w:eastAsia="仿宋_GB2312" w:cs="宋体"/>
                <w:color w:val="auto"/>
                <w:spacing w:val="-11"/>
                <w:sz w:val="24"/>
                <w:szCs w:val="24"/>
              </w:rPr>
              <w:t>综合文化站</w:t>
            </w:r>
            <w:r>
              <w:rPr>
                <w:rFonts w:hint="eastAsia" w:ascii="Times New Roman" w:hAnsi="Times New Roman" w:eastAsia="仿宋_GB2312" w:cs="宋体"/>
                <w:color w:val="auto"/>
                <w:spacing w:val="-11"/>
                <w:sz w:val="24"/>
                <w:szCs w:val="24"/>
                <w:lang w:eastAsia="zh-CN"/>
              </w:rPr>
              <w:t>、文化广场、健身步道及其附属设施</w:t>
            </w:r>
            <w:r>
              <w:rPr>
                <w:rFonts w:ascii="Times New Roman" w:hAnsi="Times New Roman" w:eastAsia="仿宋_GB2312" w:cs="宋体"/>
                <w:color w:val="auto"/>
                <w:spacing w:val="-11"/>
                <w:sz w:val="24"/>
                <w:szCs w:val="24"/>
              </w:rPr>
              <w:t>。</w:t>
            </w:r>
          </w:p>
        </w:tc>
        <w:tc>
          <w:tcPr>
            <w:tcW w:w="5921" w:type="dxa"/>
            <w:vAlign w:val="center"/>
          </w:tcPr>
          <w:p>
            <w:pPr>
              <w:keepNext w:val="0"/>
              <w:keepLines w:val="0"/>
              <w:pageBreakBefore w:val="0"/>
              <w:widowControl w:val="0"/>
              <w:kinsoku/>
              <w:wordWrap/>
              <w:overflowPunct/>
              <w:topLinePunct/>
              <w:autoSpaceDE w:val="0"/>
              <w:autoSpaceDN/>
              <w:bidi w:val="0"/>
              <w:adjustRightInd w:val="0"/>
              <w:snapToGrid w:val="0"/>
              <w:spacing w:line="360" w:lineRule="exact"/>
              <w:ind w:left="0" w:leftChars="0" w:right="0"/>
              <w:jc w:val="left"/>
              <w:textAlignment w:val="baseline"/>
              <w:rPr>
                <w:rFonts w:ascii="Times New Roman" w:hAnsi="Times New Roman" w:eastAsia="仿宋_GB2312" w:cs="宋体"/>
                <w:color w:val="auto"/>
                <w:spacing w:val="0"/>
                <w:sz w:val="24"/>
                <w:szCs w:val="24"/>
              </w:rPr>
            </w:pPr>
            <w:r>
              <w:rPr>
                <w:rFonts w:ascii="Times New Roman" w:hAnsi="Times New Roman" w:eastAsia="仿宋_GB2312" w:cs="宋体"/>
                <w:color w:val="auto"/>
                <w:spacing w:val="0"/>
                <w:kern w:val="21"/>
                <w:position w:val="7"/>
                <w:sz w:val="24"/>
                <w:szCs w:val="24"/>
              </w:rPr>
              <w:t>1</w:t>
            </w:r>
            <w:r>
              <w:rPr>
                <w:rFonts w:hint="eastAsia" w:ascii="Times New Roman" w:hAnsi="Times New Roman" w:eastAsia="仿宋_GB2312" w:cs="宋体"/>
                <w:color w:val="auto"/>
                <w:spacing w:val="0"/>
                <w:kern w:val="21"/>
                <w:position w:val="7"/>
                <w:sz w:val="24"/>
                <w:szCs w:val="24"/>
                <w:lang w:eastAsia="zh-CN"/>
              </w:rPr>
              <w:t>．</w:t>
            </w:r>
            <w:r>
              <w:rPr>
                <w:rFonts w:ascii="Times New Roman" w:hAnsi="Times New Roman" w:eastAsia="仿宋_GB2312" w:cs="宋体"/>
                <w:color w:val="auto"/>
                <w:spacing w:val="0"/>
                <w:kern w:val="21"/>
                <w:position w:val="7"/>
                <w:sz w:val="24"/>
                <w:szCs w:val="24"/>
              </w:rPr>
              <w:t>功能健全、管理规范、开放正常</w:t>
            </w:r>
            <w:r>
              <w:rPr>
                <w:rFonts w:ascii="Times New Roman" w:hAnsi="Times New Roman" w:eastAsia="仿宋_GB2312" w:cs="宋体"/>
                <w:color w:val="auto"/>
                <w:spacing w:val="7"/>
                <w:sz w:val="24"/>
                <w:szCs w:val="24"/>
              </w:rPr>
              <w:t>；2</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0"/>
                <w:kern w:val="21"/>
                <w:position w:val="1"/>
                <w:sz w:val="24"/>
                <w:szCs w:val="24"/>
              </w:rPr>
              <w:t>公益岗位和公</w:t>
            </w:r>
            <w:r>
              <w:rPr>
                <w:rFonts w:ascii="Times New Roman" w:hAnsi="Times New Roman" w:eastAsia="仿宋_GB2312" w:cs="宋体"/>
                <w:color w:val="auto"/>
                <w:spacing w:val="0"/>
                <w:position w:val="1"/>
                <w:sz w:val="24"/>
                <w:szCs w:val="24"/>
              </w:rPr>
              <w:t>共服务落实到位；3</w:t>
            </w:r>
            <w:r>
              <w:rPr>
                <w:rFonts w:hint="eastAsia" w:ascii="Times New Roman" w:hAnsi="Times New Roman" w:eastAsia="仿宋_GB2312" w:cs="宋体"/>
                <w:color w:val="auto"/>
                <w:spacing w:val="0"/>
                <w:position w:val="1"/>
                <w:sz w:val="24"/>
                <w:szCs w:val="24"/>
                <w:lang w:eastAsia="zh-CN"/>
              </w:rPr>
              <w:t>．</w:t>
            </w:r>
            <w:r>
              <w:rPr>
                <w:rFonts w:ascii="Times New Roman" w:hAnsi="Times New Roman" w:eastAsia="仿宋_GB2312" w:cs="宋体"/>
                <w:color w:val="auto"/>
                <w:spacing w:val="0"/>
                <w:position w:val="1"/>
                <w:sz w:val="24"/>
                <w:szCs w:val="24"/>
              </w:rPr>
              <w:t>无设施被挪用、挤占、拆除等现象。</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各乡镇人民政府</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5"/>
                <w:sz w:val="24"/>
                <w:szCs w:val="24"/>
                <w:lang w:val="en-US" w:eastAsia="zh-CN"/>
              </w:rPr>
              <w:t>县</w:t>
            </w:r>
            <w:r>
              <w:rPr>
                <w:rFonts w:ascii="Times New Roman" w:hAnsi="Times New Roman" w:eastAsia="仿宋_GB2312" w:cs="宋体"/>
                <w:color w:val="auto"/>
                <w:spacing w:val="5"/>
                <w:sz w:val="24"/>
                <w:szCs w:val="24"/>
              </w:rPr>
              <w:t>文</w:t>
            </w:r>
            <w:r>
              <w:rPr>
                <w:rFonts w:hint="eastAsia" w:ascii="Times New Roman" w:hAnsi="Times New Roman" w:eastAsia="仿宋_GB2312" w:cs="宋体"/>
                <w:color w:val="auto"/>
                <w:spacing w:val="5"/>
                <w:sz w:val="24"/>
                <w:szCs w:val="24"/>
                <w:lang w:eastAsia="zh-CN"/>
              </w:rPr>
              <w:t>体</w:t>
            </w:r>
            <w:r>
              <w:rPr>
                <w:rFonts w:ascii="Times New Roman" w:hAnsi="Times New Roman" w:eastAsia="仿宋_GB2312" w:cs="宋体"/>
                <w:color w:val="auto"/>
                <w:spacing w:val="5"/>
                <w:sz w:val="24"/>
                <w:szCs w:val="24"/>
              </w:rPr>
              <w:t>广旅局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6</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7"/>
                <w:sz w:val="24"/>
                <w:szCs w:val="24"/>
              </w:rPr>
              <w:t>教</w:t>
            </w:r>
            <w:r>
              <w:rPr>
                <w:rFonts w:ascii="Times New Roman" w:hAnsi="Times New Roman" w:eastAsia="仿宋_GB2312" w:cs="宋体"/>
                <w:color w:val="auto"/>
                <w:spacing w:val="6"/>
                <w:sz w:val="24"/>
                <w:szCs w:val="24"/>
              </w:rPr>
              <w:t>育类</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ascii="Times New Roman" w:hAnsi="Times New Roman" w:eastAsia="仿宋_GB2312" w:cs="宋体"/>
                <w:color w:val="auto"/>
                <w:spacing w:val="6"/>
                <w:sz w:val="24"/>
                <w:szCs w:val="24"/>
              </w:rPr>
              <w:t>学校</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6"/>
                <w:sz w:val="24"/>
                <w:szCs w:val="24"/>
              </w:rPr>
              <w:t>幼儿园</w:t>
            </w:r>
            <w:r>
              <w:rPr>
                <w:rFonts w:hint="eastAsia" w:ascii="Times New Roman" w:hAnsi="Times New Roman" w:eastAsia="仿宋_GB2312" w:cs="宋体"/>
                <w:color w:val="auto"/>
                <w:spacing w:val="6"/>
                <w:sz w:val="24"/>
                <w:szCs w:val="24"/>
                <w:lang w:eastAsia="zh-CN"/>
              </w:rPr>
              <w:t>）</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3"/>
              <w:jc w:val="left"/>
              <w:textAlignment w:val="baseline"/>
              <w:rPr>
                <w:rFonts w:ascii="Times New Roman" w:hAnsi="Times New Roman" w:eastAsia="仿宋_GB2312" w:cs="宋体"/>
                <w:color w:val="auto"/>
                <w:spacing w:val="0"/>
                <w:sz w:val="24"/>
                <w:szCs w:val="24"/>
              </w:rPr>
            </w:pPr>
            <w:r>
              <w:rPr>
                <w:rFonts w:ascii="Times New Roman" w:hAnsi="Times New Roman" w:eastAsia="仿宋_GB2312" w:cs="宋体"/>
                <w:color w:val="auto"/>
                <w:spacing w:val="0"/>
                <w:sz w:val="24"/>
                <w:szCs w:val="24"/>
              </w:rPr>
              <w:t>1</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教育教学设施设备按标准配备并做好防护，保障正常安全运行使用；2</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落实校</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园</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舍安全保障长效机制，确保校</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园</w:t>
            </w:r>
            <w:r>
              <w:rPr>
                <w:rFonts w:hint="eastAsia" w:ascii="Times New Roman" w:hAnsi="Times New Roman" w:eastAsia="仿宋_GB2312" w:cs="宋体"/>
                <w:color w:val="auto"/>
                <w:spacing w:val="0"/>
                <w:sz w:val="24"/>
                <w:szCs w:val="24"/>
                <w:lang w:eastAsia="zh-CN"/>
              </w:rPr>
              <w:t>）</w:t>
            </w:r>
            <w:r>
              <w:rPr>
                <w:rFonts w:ascii="Times New Roman" w:hAnsi="Times New Roman" w:eastAsia="仿宋_GB2312" w:cs="宋体"/>
                <w:color w:val="auto"/>
                <w:spacing w:val="0"/>
                <w:sz w:val="24"/>
                <w:szCs w:val="24"/>
              </w:rPr>
              <w:t>舍安全。</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w:t>
            </w:r>
            <w:r>
              <w:rPr>
                <w:rFonts w:ascii="Times New Roman" w:hAnsi="Times New Roman" w:eastAsia="仿宋_GB2312" w:cs="宋体"/>
                <w:color w:val="auto"/>
                <w:spacing w:val="-1"/>
                <w:sz w:val="24"/>
                <w:szCs w:val="24"/>
              </w:rPr>
              <w:t>政</w:t>
            </w:r>
            <w:r>
              <w:rPr>
                <w:rFonts w:ascii="Times New Roman" w:hAnsi="Times New Roman" w:eastAsia="仿宋_GB2312" w:cs="宋体"/>
                <w:color w:val="auto"/>
                <w:spacing w:val="13"/>
                <w:sz w:val="24"/>
                <w:szCs w:val="24"/>
              </w:rPr>
              <w:t>府</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7"/>
                <w:sz w:val="24"/>
                <w:szCs w:val="24"/>
                <w:lang w:val="en-US" w:eastAsia="zh-CN"/>
              </w:rPr>
              <w:t>县</w:t>
            </w:r>
            <w:r>
              <w:rPr>
                <w:rFonts w:ascii="Times New Roman" w:hAnsi="Times New Roman" w:eastAsia="仿宋_GB2312" w:cs="宋体"/>
                <w:color w:val="auto"/>
                <w:spacing w:val="6"/>
                <w:sz w:val="24"/>
                <w:szCs w:val="24"/>
              </w:rPr>
              <w:t>教育局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val="en-US" w:eastAsia="zh-CN"/>
              </w:rPr>
            </w:pPr>
            <w:r>
              <w:rPr>
                <w:rFonts w:hint="eastAsia" w:ascii="Times New Roman" w:hAnsi="Times New Roman" w:eastAsia="仿宋_GB2312" w:cs="宋体"/>
                <w:color w:val="auto"/>
                <w:sz w:val="24"/>
                <w:szCs w:val="24"/>
                <w:lang w:val="en-US" w:eastAsia="zh-CN"/>
              </w:rPr>
              <w:t>7</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8"/>
                <w:sz w:val="24"/>
                <w:szCs w:val="24"/>
              </w:rPr>
              <w:t>体</w:t>
            </w:r>
            <w:r>
              <w:rPr>
                <w:rFonts w:ascii="Times New Roman" w:hAnsi="Times New Roman" w:eastAsia="仿宋_GB2312" w:cs="宋体"/>
                <w:color w:val="auto"/>
                <w:spacing w:val="7"/>
                <w:sz w:val="24"/>
                <w:szCs w:val="24"/>
              </w:rPr>
              <w:t>育类</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ascii="Times New Roman" w:hAnsi="Times New Roman" w:eastAsia="仿宋_GB2312" w:cs="宋体"/>
                <w:color w:val="auto"/>
                <w:spacing w:val="9"/>
                <w:sz w:val="24"/>
                <w:szCs w:val="24"/>
              </w:rPr>
              <w:t>农村室外公共体育设</w:t>
            </w:r>
            <w:r>
              <w:rPr>
                <w:rFonts w:ascii="Times New Roman" w:hAnsi="Times New Roman" w:eastAsia="仿宋_GB2312" w:cs="宋体"/>
                <w:color w:val="auto"/>
                <w:spacing w:val="10"/>
                <w:sz w:val="24"/>
                <w:szCs w:val="24"/>
              </w:rPr>
              <w:t>施</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包含体育场馆、场地、器材和设备</w:t>
            </w:r>
            <w:r>
              <w:rPr>
                <w:rFonts w:hint="eastAsia" w:ascii="Times New Roman" w:hAnsi="Times New Roman" w:eastAsia="仿宋_GB2312" w:cs="宋体"/>
                <w:color w:val="auto"/>
                <w:spacing w:val="7"/>
                <w:sz w:val="24"/>
                <w:szCs w:val="24"/>
                <w:lang w:eastAsia="zh-CN"/>
              </w:rPr>
              <w:t>）</w:t>
            </w:r>
          </w:p>
        </w:tc>
        <w:tc>
          <w:tcPr>
            <w:tcW w:w="5921" w:type="dxa"/>
            <w:vAlign w:val="center"/>
          </w:tcPr>
          <w:p>
            <w:pPr>
              <w:keepNext w:val="0"/>
              <w:keepLines w:val="0"/>
              <w:pageBreakBefore w:val="0"/>
              <w:widowControl/>
              <w:numPr>
                <w:ilvl w:val="0"/>
                <w:numId w:val="1"/>
              </w:numPr>
              <w:kinsoku w:val="0"/>
              <w:wordWrap/>
              <w:overflowPunct/>
              <w:topLinePunct w:val="0"/>
              <w:autoSpaceDE w:val="0"/>
              <w:autoSpaceDN w:val="0"/>
              <w:bidi w:val="0"/>
              <w:adjustRightInd/>
              <w:snapToGrid/>
              <w:spacing w:line="360" w:lineRule="exact"/>
              <w:ind w:left="0" w:leftChars="0" w:right="0" w:firstLine="0"/>
              <w:jc w:val="left"/>
              <w:textAlignment w:val="baseline"/>
              <w:rPr>
                <w:rFonts w:hint="eastAsia" w:ascii="Times New Roman" w:hAnsi="Times New Roman" w:eastAsia="仿宋_GB2312" w:cs="宋体"/>
                <w:color w:val="auto"/>
                <w:spacing w:val="0"/>
                <w:kern w:val="21"/>
                <w:sz w:val="24"/>
                <w:szCs w:val="24"/>
                <w:lang w:val="en-US" w:eastAsia="zh-CN"/>
              </w:rPr>
            </w:pPr>
            <w:r>
              <w:rPr>
                <w:rFonts w:ascii="Times New Roman" w:hAnsi="Times New Roman" w:eastAsia="仿宋_GB2312" w:cs="宋体"/>
                <w:color w:val="auto"/>
                <w:spacing w:val="0"/>
                <w:kern w:val="21"/>
                <w:sz w:val="24"/>
                <w:szCs w:val="24"/>
              </w:rPr>
              <w:t>体育设施的开放、管理、巡查、报修、维护和更新；</w:t>
            </w:r>
            <w:r>
              <w:rPr>
                <w:rFonts w:hint="eastAsia" w:ascii="Times New Roman" w:hAnsi="Times New Roman" w:eastAsia="仿宋_GB2312" w:cs="宋体"/>
                <w:color w:val="auto"/>
                <w:spacing w:val="0"/>
                <w:kern w:val="21"/>
                <w:sz w:val="24"/>
                <w:szCs w:val="24"/>
                <w:lang w:val="en-US" w:eastAsia="zh-CN"/>
              </w:rPr>
              <w:t xml:space="preserve"> </w:t>
            </w:r>
          </w:p>
          <w:p>
            <w:pPr>
              <w:keepNext w:val="0"/>
              <w:keepLines w:val="0"/>
              <w:pageBreakBefore w:val="0"/>
              <w:widowControl/>
              <w:numPr>
                <w:ilvl w:val="0"/>
                <w:numId w:val="1"/>
              </w:numPr>
              <w:kinsoku w:val="0"/>
              <w:wordWrap/>
              <w:overflowPunct/>
              <w:topLinePunct w:val="0"/>
              <w:autoSpaceDE w:val="0"/>
              <w:autoSpaceDN w:val="0"/>
              <w:bidi w:val="0"/>
              <w:adjustRightInd/>
              <w:snapToGrid/>
              <w:spacing w:line="360" w:lineRule="exact"/>
              <w:ind w:left="0" w:leftChars="0" w:right="0" w:firstLine="0"/>
              <w:jc w:val="left"/>
              <w:textAlignment w:val="baseline"/>
              <w:rPr>
                <w:rFonts w:ascii="Times New Roman" w:hAnsi="Times New Roman" w:eastAsia="仿宋_GB2312" w:cs="宋体"/>
                <w:color w:val="auto"/>
                <w:spacing w:val="0"/>
                <w:sz w:val="24"/>
                <w:szCs w:val="24"/>
              </w:rPr>
            </w:pPr>
            <w:r>
              <w:rPr>
                <w:rFonts w:ascii="Times New Roman" w:hAnsi="Times New Roman" w:eastAsia="仿宋_GB2312" w:cs="宋体"/>
                <w:color w:val="auto"/>
                <w:spacing w:val="0"/>
                <w:kern w:val="21"/>
                <w:sz w:val="24"/>
                <w:szCs w:val="24"/>
              </w:rPr>
              <w:t>防止体育设施被禁占和随意拆除。</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Times New Roman" w:hAnsi="Times New Roman" w:eastAsia="仿宋_GB2312" w:cs="宋体"/>
                <w:color w:val="auto"/>
                <w:sz w:val="24"/>
                <w:szCs w:val="24"/>
                <w:lang w:eastAsia="zh-CN"/>
              </w:rPr>
            </w:pPr>
            <w:r>
              <w:rPr>
                <w:rFonts w:hint="eastAsia" w:ascii="Times New Roman" w:hAnsi="Times New Roman" w:eastAsia="仿宋_GB2312" w:cs="宋体"/>
                <w:color w:val="auto"/>
                <w:spacing w:val="-2"/>
                <w:sz w:val="24"/>
                <w:szCs w:val="24"/>
                <w:lang w:val="en-US" w:eastAsia="zh-CN"/>
              </w:rPr>
              <w:t>各乡镇人民</w:t>
            </w:r>
            <w:r>
              <w:rPr>
                <w:rFonts w:ascii="Times New Roman" w:hAnsi="Times New Roman" w:eastAsia="仿宋_GB2312" w:cs="宋体"/>
                <w:color w:val="auto"/>
                <w:spacing w:val="-1"/>
                <w:sz w:val="24"/>
                <w:szCs w:val="24"/>
              </w:rPr>
              <w:t>政</w:t>
            </w:r>
            <w:r>
              <w:rPr>
                <w:rFonts w:ascii="Times New Roman" w:hAnsi="Times New Roman" w:eastAsia="仿宋_GB2312" w:cs="宋体"/>
                <w:color w:val="auto"/>
                <w:spacing w:val="13"/>
                <w:sz w:val="24"/>
                <w:szCs w:val="24"/>
              </w:rPr>
              <w:t>府</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r>
              <w:rPr>
                <w:rFonts w:hint="eastAsia" w:ascii="Times New Roman" w:hAnsi="Times New Roman" w:eastAsia="仿宋_GB2312" w:cs="宋体"/>
                <w:color w:val="auto"/>
                <w:spacing w:val="7"/>
                <w:sz w:val="24"/>
                <w:szCs w:val="24"/>
                <w:lang w:val="en-US" w:eastAsia="zh-CN"/>
              </w:rPr>
              <w:t>县</w:t>
            </w:r>
            <w:r>
              <w:rPr>
                <w:rFonts w:ascii="Times New Roman" w:hAnsi="Times New Roman" w:eastAsia="仿宋_GB2312" w:cs="宋体"/>
                <w:color w:val="auto"/>
                <w:spacing w:val="6"/>
                <w:sz w:val="24"/>
                <w:szCs w:val="24"/>
              </w:rPr>
              <w:t>教育局</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7"/>
                <w:sz w:val="24"/>
                <w:szCs w:val="24"/>
              </w:rPr>
              <w:t>文</w:t>
            </w:r>
            <w:r>
              <w:rPr>
                <w:rFonts w:hint="eastAsia" w:ascii="Times New Roman" w:hAnsi="Times New Roman" w:eastAsia="仿宋_GB2312" w:cs="宋体"/>
                <w:color w:val="auto"/>
                <w:spacing w:val="7"/>
                <w:sz w:val="24"/>
                <w:szCs w:val="24"/>
                <w:lang w:eastAsia="zh-CN"/>
              </w:rPr>
              <w:t>体</w:t>
            </w:r>
            <w:r>
              <w:rPr>
                <w:rFonts w:ascii="Times New Roman" w:hAnsi="Times New Roman" w:eastAsia="仿宋_GB2312" w:cs="宋体"/>
                <w:color w:val="auto"/>
                <w:spacing w:val="7"/>
                <w:sz w:val="24"/>
                <w:szCs w:val="24"/>
              </w:rPr>
              <w:t>广旅局</w:t>
            </w: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黑体" w:hAnsi="黑体" w:eastAsia="黑体" w:cs="黑体"/>
          <w:color w:val="auto"/>
          <w:spacing w:val="-2"/>
          <w:position w:val="1"/>
          <w:sz w:val="24"/>
          <w:szCs w:val="24"/>
        </w:rPr>
        <w:sectPr>
          <w:footerReference r:id="rId6" w:type="default"/>
          <w:pgSz w:w="16838" w:h="11906" w:orient="landscape"/>
          <w:pgMar w:top="1417" w:right="1417" w:bottom="1417" w:left="1417" w:header="851" w:footer="340" w:gutter="0"/>
          <w:pgNumType w:fmt="decimal" w:start="1"/>
          <w:cols w:space="720" w:num="1"/>
          <w:docGrid w:type="lines" w:linePitch="579" w:charSpace="0"/>
        </w:sectPr>
      </w:pPr>
      <w:r>
        <w:rPr>
          <w:sz w:val="24"/>
        </w:rPr>
        <mc:AlternateContent>
          <mc:Choice Requires="wps">
            <w:drawing>
              <wp:anchor distT="0" distB="0" distL="114300" distR="114300" simplePos="0" relativeHeight="251662336" behindDoc="0" locked="0" layoutInCell="1" allowOverlap="1">
                <wp:simplePos x="0" y="0"/>
                <wp:positionH relativeFrom="column">
                  <wp:posOffset>-444500</wp:posOffset>
                </wp:positionH>
                <wp:positionV relativeFrom="paragraph">
                  <wp:posOffset>39370</wp:posOffset>
                </wp:positionV>
                <wp:extent cx="418465" cy="1162050"/>
                <wp:effectExtent l="0" t="0" r="8255" b="11430"/>
                <wp:wrapNone/>
                <wp:docPr id="12" name="文本框 12"/>
                <wp:cNvGraphicFramePr/>
                <a:graphic xmlns:a="http://schemas.openxmlformats.org/drawingml/2006/main">
                  <a:graphicData uri="http://schemas.microsoft.com/office/word/2010/wordprocessingShape">
                    <wps:wsp>
                      <wps:cNvSpPr txBox="1"/>
                      <wps:spPr>
                        <a:xfrm>
                          <a:off x="455295" y="939165"/>
                          <a:ext cx="418465" cy="1162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pt;margin-top:3.1pt;height:91.5pt;width:32.95pt;z-index:251662336;mso-width-relative:page;mso-height-relative:page;" fillcolor="#FFFFFF [3201]" filled="t" stroked="f" coordsize="21600,21600" o:gfxdata="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3d&#10;dYbWAAAACAEAAA8AAAAAAAAAAQAgAAAAIgAAAGRycy9kb3ducmV2LnhtbFBLAQIUABQAAAAIAIdO&#10;4kDMp/2yXgIAAJ0EAAAOAAAAAAAAAAEAIAAAACUBAABkcnMvZTJvRG9jLnhtbFBLBQYAAAAABgAG&#10;AFkBAAD1BQAAAAA=&#10;">
                <v:fill on="t" focussize="0,0"/>
                <v:stroke on="f" weight="0.5pt"/>
                <v:imagedata o:title=""/>
                <o:lock v:ext="edit" aspectratio="f"/>
                <v:textbox style="layout-flow:vertical-ideographic;">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lang w:eastAsia="zh-CN"/>
                        </w:rPr>
                        <w:t>—</w:t>
                      </w:r>
                    </w:p>
                    <w:p/>
                  </w:txbxContent>
                </v:textbox>
              </v:shape>
            </w:pict>
          </mc:Fallback>
        </mc:AlternateContent>
      </w:r>
    </w:p>
    <w:tbl>
      <w:tblPr>
        <w:tblStyle w:val="13"/>
        <w:tblpPr w:leftFromText="180" w:rightFromText="180" w:vertAnchor="text" w:horzAnchor="page" w:tblpX="1532" w:tblpY="1"/>
        <w:tblOverlap w:val="never"/>
        <w:tblW w:w="138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574"/>
        <w:gridCol w:w="2066"/>
        <w:gridCol w:w="5921"/>
        <w:gridCol w:w="1731"/>
        <w:gridCol w:w="1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z w:val="24"/>
                <w:szCs w:val="24"/>
              </w:rPr>
            </w:pPr>
            <w:r>
              <w:rPr>
                <w:rFonts w:hint="eastAsia" w:ascii="黑体" w:hAnsi="黑体" w:eastAsia="黑体" w:cs="黑体"/>
                <w:color w:val="auto"/>
                <w:spacing w:val="-2"/>
                <w:position w:val="1"/>
                <w:sz w:val="24"/>
                <w:szCs w:val="24"/>
              </w:rPr>
              <w:t>序</w:t>
            </w:r>
            <w:r>
              <w:rPr>
                <w:rFonts w:hint="eastAsia" w:ascii="黑体" w:hAnsi="黑体" w:eastAsia="黑体" w:cs="黑体"/>
                <w:color w:val="auto"/>
                <w:spacing w:val="-1"/>
                <w:position w:val="1"/>
                <w:sz w:val="24"/>
                <w:szCs w:val="24"/>
              </w:rPr>
              <w:t>号</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8"/>
                <w:sz w:val="24"/>
                <w:szCs w:val="24"/>
              </w:rPr>
            </w:pPr>
            <w:r>
              <w:rPr>
                <w:rFonts w:hint="eastAsia" w:ascii="黑体" w:hAnsi="黑体" w:eastAsia="黑体" w:cs="黑体"/>
                <w:color w:val="auto"/>
                <w:spacing w:val="-2"/>
                <w:position w:val="1"/>
                <w:sz w:val="24"/>
                <w:szCs w:val="24"/>
              </w:rPr>
              <w:t>类</w:t>
            </w:r>
            <w:r>
              <w:rPr>
                <w:rFonts w:hint="eastAsia" w:ascii="黑体" w:hAnsi="黑体" w:eastAsia="黑体" w:cs="黑体"/>
                <w:color w:val="auto"/>
                <w:spacing w:val="-1"/>
                <w:position w:val="1"/>
                <w:sz w:val="24"/>
                <w:szCs w:val="24"/>
              </w:rPr>
              <w:t>别</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6"/>
                <w:sz w:val="24"/>
                <w:szCs w:val="24"/>
              </w:rPr>
            </w:pPr>
            <w:r>
              <w:rPr>
                <w:rFonts w:hint="eastAsia" w:ascii="黑体" w:hAnsi="黑体" w:eastAsia="黑体" w:cs="黑体"/>
                <w:color w:val="auto"/>
                <w:spacing w:val="-1"/>
                <w:position w:val="1"/>
                <w:sz w:val="24"/>
                <w:szCs w:val="24"/>
              </w:rPr>
              <w:t>公共</w:t>
            </w:r>
            <w:r>
              <w:rPr>
                <w:rFonts w:hint="eastAsia" w:ascii="黑体" w:hAnsi="黑体" w:eastAsia="黑体" w:cs="黑体"/>
                <w:color w:val="auto"/>
                <w:position w:val="1"/>
                <w:sz w:val="24"/>
                <w:szCs w:val="24"/>
              </w:rPr>
              <w:t>基础设施名称</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Times New Roman" w:hAnsi="Times New Roman" w:eastAsia="仿宋_GB2312"/>
                <w:color w:val="auto"/>
                <w:sz w:val="24"/>
                <w:szCs w:val="24"/>
              </w:rPr>
            </w:pPr>
            <w:r>
              <w:rPr>
                <w:rFonts w:hint="eastAsia" w:ascii="黑体" w:hAnsi="黑体" w:eastAsia="黑体" w:cs="黑体"/>
                <w:color w:val="auto"/>
                <w:spacing w:val="-4"/>
                <w:position w:val="1"/>
                <w:sz w:val="24"/>
                <w:szCs w:val="24"/>
              </w:rPr>
              <w:t>管</w:t>
            </w:r>
            <w:r>
              <w:rPr>
                <w:rFonts w:hint="eastAsia" w:ascii="黑体" w:hAnsi="黑体" w:eastAsia="黑体" w:cs="黑体"/>
                <w:color w:val="auto"/>
                <w:spacing w:val="-3"/>
                <w:position w:val="1"/>
                <w:sz w:val="24"/>
                <w:szCs w:val="24"/>
              </w:rPr>
              <w:t>护</w:t>
            </w:r>
            <w:r>
              <w:rPr>
                <w:rFonts w:hint="eastAsia" w:ascii="黑体" w:hAnsi="黑体" w:eastAsia="黑体" w:cs="黑体"/>
                <w:color w:val="auto"/>
                <w:spacing w:val="-2"/>
                <w:position w:val="1"/>
                <w:sz w:val="24"/>
                <w:szCs w:val="24"/>
              </w:rPr>
              <w:t>内容</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黑体" w:hAnsi="黑体" w:eastAsia="黑体" w:cs="黑体"/>
                <w:color w:val="auto"/>
                <w:spacing w:val="-2"/>
                <w:sz w:val="24"/>
                <w:szCs w:val="24"/>
              </w:rPr>
              <w:t>主体责任单位</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Times New Roman" w:hAnsi="Times New Roman" w:eastAsia="仿宋_GB2312" w:cs="宋体"/>
                <w:color w:val="auto"/>
                <w:spacing w:val="7"/>
                <w:sz w:val="24"/>
                <w:szCs w:val="24"/>
              </w:rPr>
            </w:pPr>
            <w:r>
              <w:rPr>
                <w:rFonts w:hint="eastAsia" w:ascii="黑体" w:hAnsi="黑体" w:eastAsia="黑体" w:cs="黑体"/>
                <w:color w:val="auto"/>
                <w:spacing w:val="-2"/>
                <w:sz w:val="24"/>
                <w:szCs w:val="24"/>
              </w:rPr>
              <w:t>监管责任</w:t>
            </w:r>
            <w:r>
              <w:rPr>
                <w:rFonts w:hint="eastAsia" w:ascii="黑体" w:hAnsi="黑体" w:eastAsia="黑体" w:cs="黑体"/>
                <w:color w:val="auto"/>
                <w:spacing w:val="-1"/>
                <w:sz w:val="24"/>
                <w:szCs w:val="2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9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8</w:t>
            </w:r>
          </w:p>
        </w:tc>
        <w:tc>
          <w:tcPr>
            <w:tcW w:w="157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10"/>
                <w:sz w:val="24"/>
                <w:szCs w:val="24"/>
              </w:rPr>
              <w:t>卫</w:t>
            </w:r>
            <w:r>
              <w:rPr>
                <w:rFonts w:ascii="Times New Roman" w:hAnsi="Times New Roman" w:eastAsia="仿宋_GB2312" w:cs="宋体"/>
                <w:color w:val="auto"/>
                <w:spacing w:val="7"/>
                <w:sz w:val="24"/>
                <w:szCs w:val="24"/>
              </w:rPr>
              <w:t>生健康类</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pacing w:val="14"/>
                <w:sz w:val="24"/>
                <w:szCs w:val="24"/>
              </w:rPr>
              <w:t>基</w:t>
            </w:r>
            <w:r>
              <w:rPr>
                <w:rFonts w:ascii="Times New Roman" w:hAnsi="Times New Roman" w:eastAsia="仿宋_GB2312" w:cs="宋体"/>
                <w:color w:val="auto"/>
                <w:spacing w:val="8"/>
                <w:sz w:val="24"/>
                <w:szCs w:val="24"/>
              </w:rPr>
              <w:t>层医疗卫生机构</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Times New Roman" w:hAnsi="Times New Roman" w:eastAsia="仿宋_GB2312" w:cs="宋体"/>
                <w:color w:val="auto"/>
                <w:spacing w:val="0"/>
                <w:kern w:val="2"/>
                <w:sz w:val="24"/>
                <w:szCs w:val="24"/>
                <w:lang w:val="en-US" w:eastAsia="zh-CN" w:bidi="ar-SA"/>
              </w:rPr>
            </w:pPr>
            <w:r>
              <w:rPr>
                <w:rFonts w:ascii="Times New Roman" w:hAnsi="Times New Roman" w:eastAsia="仿宋_GB2312" w:cs="宋体"/>
                <w:color w:val="auto"/>
                <w:spacing w:val="0"/>
                <w:sz w:val="24"/>
                <w:szCs w:val="24"/>
              </w:rPr>
              <w:t>医疗设备设施按标准配备，正常运行使用。</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2"/>
                <w:sz w:val="24"/>
                <w:szCs w:val="24"/>
                <w:lang w:val="en-US" w:eastAsia="zh-CN"/>
              </w:rPr>
              <w:t>各乡镇人民</w:t>
            </w:r>
            <w:r>
              <w:rPr>
                <w:rFonts w:ascii="Times New Roman" w:hAnsi="Times New Roman" w:eastAsia="仿宋_GB2312" w:cs="宋体"/>
                <w:color w:val="auto"/>
                <w:spacing w:val="-1"/>
                <w:sz w:val="24"/>
                <w:szCs w:val="24"/>
              </w:rPr>
              <w:t>政</w:t>
            </w:r>
            <w:r>
              <w:rPr>
                <w:rFonts w:ascii="Times New Roman" w:hAnsi="Times New Roman" w:eastAsia="仿宋_GB2312" w:cs="宋体"/>
                <w:color w:val="auto"/>
                <w:spacing w:val="13"/>
                <w:sz w:val="24"/>
                <w:szCs w:val="24"/>
              </w:rPr>
              <w:t>府</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卫健</w:t>
            </w:r>
            <w:r>
              <w:rPr>
                <w:rFonts w:hint="eastAsia" w:ascii="Times New Roman" w:hAnsi="Times New Roman" w:eastAsia="仿宋_GB2312" w:cs="宋体"/>
                <w:color w:val="auto"/>
                <w:spacing w:val="4"/>
                <w:sz w:val="24"/>
                <w:szCs w:val="24"/>
                <w:lang w:val="en-US" w:eastAsia="zh-CN"/>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9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z w:val="24"/>
                <w:szCs w:val="24"/>
              </w:rPr>
            </w:pPr>
          </w:p>
        </w:tc>
        <w:tc>
          <w:tcPr>
            <w:tcW w:w="157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kern w:val="2"/>
                <w:sz w:val="24"/>
                <w:szCs w:val="24"/>
                <w:lang w:val="en-US" w:eastAsia="zh-CN" w:bidi="ar-SA"/>
              </w:rPr>
            </w:pPr>
            <w:r>
              <w:rPr>
                <w:rFonts w:ascii="Times New Roman" w:hAnsi="Times New Roman" w:eastAsia="仿宋_GB2312" w:cs="宋体"/>
                <w:color w:val="auto"/>
                <w:spacing w:val="13"/>
                <w:sz w:val="24"/>
                <w:szCs w:val="24"/>
              </w:rPr>
              <w:t>村</w:t>
            </w:r>
            <w:r>
              <w:rPr>
                <w:rFonts w:ascii="Times New Roman" w:hAnsi="Times New Roman" w:eastAsia="仿宋_GB2312" w:cs="宋体"/>
                <w:color w:val="auto"/>
                <w:spacing w:val="8"/>
                <w:sz w:val="24"/>
                <w:szCs w:val="24"/>
              </w:rPr>
              <w:t>级医疗卫生机构</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left"/>
              <w:textAlignment w:val="baseline"/>
              <w:rPr>
                <w:rFonts w:hint="eastAsia" w:ascii="Times New Roman" w:hAnsi="Times New Roman" w:eastAsia="仿宋_GB2312" w:cs="宋体"/>
                <w:color w:val="auto"/>
                <w:spacing w:val="0"/>
                <w:kern w:val="2"/>
                <w:sz w:val="24"/>
                <w:szCs w:val="24"/>
                <w:lang w:val="en-US" w:eastAsia="zh-CN" w:bidi="ar-SA"/>
              </w:rPr>
            </w:pPr>
            <w:r>
              <w:rPr>
                <w:rFonts w:ascii="Times New Roman" w:hAnsi="Times New Roman" w:eastAsia="仿宋_GB2312" w:cs="宋体"/>
                <w:color w:val="auto"/>
                <w:spacing w:val="-6"/>
                <w:sz w:val="24"/>
                <w:szCs w:val="24"/>
              </w:rPr>
              <w:t>选址符合要求，医疗设备设施按标准配备，正常运行使用</w:t>
            </w:r>
            <w:r>
              <w:rPr>
                <w:rFonts w:ascii="Times New Roman" w:hAnsi="Times New Roman" w:eastAsia="仿宋_GB2312" w:cs="宋体"/>
                <w:color w:val="auto"/>
                <w:spacing w:val="0"/>
                <w:sz w:val="24"/>
                <w:szCs w:val="24"/>
              </w:rPr>
              <w:t>。</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2"/>
                <w:sz w:val="24"/>
                <w:szCs w:val="24"/>
                <w:lang w:val="en-US" w:eastAsia="zh-CN"/>
              </w:rPr>
              <w:t>各乡镇人民</w:t>
            </w:r>
            <w:r>
              <w:rPr>
                <w:rFonts w:ascii="Times New Roman" w:hAnsi="Times New Roman" w:eastAsia="仿宋_GB2312" w:cs="宋体"/>
                <w:color w:val="auto"/>
                <w:spacing w:val="-1"/>
                <w:sz w:val="24"/>
                <w:szCs w:val="24"/>
              </w:rPr>
              <w:t>政</w:t>
            </w:r>
            <w:r>
              <w:rPr>
                <w:rFonts w:ascii="Times New Roman" w:hAnsi="Times New Roman" w:eastAsia="仿宋_GB2312" w:cs="宋体"/>
                <w:color w:val="auto"/>
                <w:spacing w:val="13"/>
                <w:sz w:val="24"/>
                <w:szCs w:val="24"/>
              </w:rPr>
              <w:t>府</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kern w:val="2"/>
                <w:sz w:val="24"/>
                <w:szCs w:val="24"/>
                <w:lang w:val="en-US" w:eastAsia="zh-CN" w:bidi="ar-SA"/>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卫健</w:t>
            </w:r>
            <w:r>
              <w:rPr>
                <w:rFonts w:hint="eastAsia" w:ascii="Times New Roman" w:hAnsi="Times New Roman" w:eastAsia="仿宋_GB2312" w:cs="宋体"/>
                <w:color w:val="auto"/>
                <w:spacing w:val="4"/>
                <w:sz w:val="24"/>
                <w:szCs w:val="24"/>
                <w:lang w:val="en-US" w:eastAsia="zh-CN"/>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690" w:type="dxa"/>
            <w:vMerge w:val="restart"/>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z w:val="24"/>
                <w:szCs w:val="24"/>
              </w:rPr>
              <w:t>9</w:t>
            </w:r>
          </w:p>
        </w:tc>
        <w:tc>
          <w:tcPr>
            <w:tcW w:w="1574" w:type="dxa"/>
            <w:vMerge w:val="restart"/>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8"/>
                <w:sz w:val="24"/>
                <w:szCs w:val="24"/>
              </w:rPr>
              <w:t>广</w:t>
            </w:r>
            <w:r>
              <w:rPr>
                <w:rFonts w:ascii="Times New Roman" w:hAnsi="Times New Roman" w:eastAsia="仿宋_GB2312" w:cs="宋体"/>
                <w:color w:val="auto"/>
                <w:spacing w:val="7"/>
                <w:sz w:val="24"/>
                <w:szCs w:val="24"/>
              </w:rPr>
              <w:t>电类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5" w:firstLineChars="0"/>
              <w:jc w:val="center"/>
              <w:textAlignment w:val="baseline"/>
              <w:rPr>
                <w:rFonts w:ascii="Times New Roman" w:hAnsi="Times New Roman" w:eastAsia="仿宋_GB2312" w:cs="宋体"/>
                <w:color w:val="auto"/>
                <w:spacing w:val="6"/>
                <w:sz w:val="24"/>
                <w:szCs w:val="24"/>
              </w:rPr>
            </w:pPr>
            <w:r>
              <w:rPr>
                <w:rFonts w:ascii="Times New Roman" w:hAnsi="Times New Roman" w:eastAsia="仿宋_GB2312" w:cs="宋体"/>
                <w:color w:val="auto"/>
                <w:spacing w:val="6"/>
                <w:sz w:val="24"/>
                <w:szCs w:val="24"/>
              </w:rPr>
              <w:t>广播电视</w:t>
            </w: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5" w:firstLineChars="0"/>
              <w:jc w:val="center"/>
              <w:textAlignment w:val="baseline"/>
              <w:rPr>
                <w:rFonts w:ascii="Times New Roman" w:hAnsi="Times New Roman" w:eastAsia="仿宋_GB2312" w:cs="宋体"/>
                <w:color w:val="auto"/>
                <w:spacing w:val="6"/>
                <w:sz w:val="24"/>
                <w:szCs w:val="24"/>
              </w:rPr>
            </w:pPr>
            <w:r>
              <w:rPr>
                <w:rFonts w:ascii="Times New Roman" w:hAnsi="Times New Roman" w:eastAsia="仿宋_GB2312" w:cs="宋体"/>
                <w:color w:val="auto"/>
                <w:spacing w:val="6"/>
                <w:sz w:val="24"/>
                <w:szCs w:val="24"/>
              </w:rPr>
              <w:t>有线网络</w:t>
            </w:r>
            <w:r>
              <w:rPr>
                <w:rFonts w:ascii="Times New Roman" w:hAnsi="Times New Roman" w:eastAsia="仿宋_GB2312" w:cs="宋体"/>
                <w:color w:val="auto"/>
                <w:spacing w:val="5"/>
                <w:sz w:val="24"/>
                <w:szCs w:val="24"/>
              </w:rPr>
              <w:t>设</w:t>
            </w:r>
            <w:r>
              <w:rPr>
                <w:rFonts w:ascii="Times New Roman" w:hAnsi="Times New Roman" w:eastAsia="仿宋_GB2312" w:cs="宋体"/>
                <w:color w:val="auto"/>
                <w:spacing w:val="3"/>
                <w:sz w:val="24"/>
                <w:szCs w:val="24"/>
              </w:rPr>
              <w:t>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right="0" w:rightChars="0"/>
              <w:jc w:val="left"/>
              <w:textAlignment w:val="baseline"/>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广电设施</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有线网络</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保护有组织、保护有组织、有制度、有宣传；</w:t>
            </w: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广电设施</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有线网络</w:t>
            </w:r>
            <w:r>
              <w:rPr>
                <w:rFonts w:hint="eastAsia" w:ascii="Times New Roman" w:hAnsi="Times New Roman" w:eastAsia="仿宋_GB2312"/>
                <w:color w:val="auto"/>
                <w:sz w:val="24"/>
                <w:szCs w:val="24"/>
                <w:lang w:eastAsia="zh-CN"/>
              </w:rPr>
              <w:t>）</w:t>
            </w:r>
            <w:r>
              <w:rPr>
                <w:rFonts w:hint="eastAsia" w:ascii="Times New Roman" w:hAnsi="Times New Roman" w:eastAsia="仿宋_GB2312" w:cs="宋体"/>
                <w:color w:val="auto"/>
                <w:sz w:val="24"/>
                <w:szCs w:val="24"/>
              </w:rPr>
              <w:t>无盗窃、无破坏、无占用，不侵入保护间距。</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Times New Roman" w:hAnsi="Times New Roman" w:eastAsia="仿宋_GB2312" w:cs="宋体"/>
                <w:color w:val="auto"/>
                <w:sz w:val="24"/>
                <w:szCs w:val="24"/>
              </w:rPr>
              <w:t>广西广电网络</w:t>
            </w: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Times New Roman" w:hAnsi="Times New Roman" w:eastAsia="仿宋_GB2312" w:cs="宋体"/>
                <w:color w:val="auto"/>
                <w:sz w:val="24"/>
                <w:szCs w:val="24"/>
              </w:rPr>
              <w:t>融水分公司</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7"/>
                <w:sz w:val="24"/>
                <w:szCs w:val="24"/>
              </w:rPr>
            </w:pPr>
            <w:r>
              <w:rPr>
                <w:rFonts w:hint="eastAsia" w:ascii="Times New Roman" w:hAnsi="Times New Roman" w:eastAsia="仿宋_GB2312" w:cs="宋体"/>
                <w:color w:val="auto"/>
                <w:spacing w:val="7"/>
                <w:sz w:val="24"/>
                <w:szCs w:val="24"/>
              </w:rPr>
              <w:t>县</w:t>
            </w:r>
            <w:r>
              <w:rPr>
                <w:rFonts w:ascii="Times New Roman" w:hAnsi="Times New Roman" w:eastAsia="仿宋_GB2312" w:cs="宋体"/>
                <w:color w:val="auto"/>
                <w:spacing w:val="7"/>
                <w:sz w:val="24"/>
                <w:szCs w:val="24"/>
              </w:rPr>
              <w:t>文</w:t>
            </w:r>
            <w:r>
              <w:rPr>
                <w:rFonts w:hint="eastAsia" w:ascii="Times New Roman" w:hAnsi="Times New Roman" w:eastAsia="仿宋_GB2312" w:cs="宋体"/>
                <w:color w:val="auto"/>
                <w:spacing w:val="7"/>
                <w:sz w:val="24"/>
                <w:szCs w:val="24"/>
                <w:lang w:eastAsia="zh-CN"/>
              </w:rPr>
              <w:t>体</w:t>
            </w:r>
            <w:r>
              <w:rPr>
                <w:rFonts w:ascii="Times New Roman" w:hAnsi="Times New Roman" w:eastAsia="仿宋_GB2312" w:cs="宋体"/>
                <w:color w:val="auto"/>
                <w:spacing w:val="7"/>
                <w:sz w:val="24"/>
                <w:szCs w:val="24"/>
              </w:rPr>
              <w:t>广旅局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690" w:type="dxa"/>
            <w:vMerge w:val="continue"/>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ascii="Times New Roman" w:hAnsi="Times New Roman" w:eastAsia="仿宋_GB2312" w:cs="宋体"/>
                <w:color w:val="auto"/>
                <w:sz w:val="24"/>
                <w:szCs w:val="24"/>
              </w:rPr>
            </w:pPr>
          </w:p>
        </w:tc>
        <w:tc>
          <w:tcPr>
            <w:tcW w:w="1574" w:type="dxa"/>
            <w:vMerge w:val="continue"/>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ascii="Times New Roman" w:hAnsi="Times New Roman" w:eastAsia="仿宋_GB2312" w:cs="宋体"/>
                <w:color w:val="auto"/>
                <w:spacing w:val="8"/>
                <w:sz w:val="24"/>
                <w:szCs w:val="24"/>
              </w:rPr>
            </w:pP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5" w:firstLineChars="0"/>
              <w:jc w:val="center"/>
              <w:textAlignment w:val="baseline"/>
              <w:rPr>
                <w:rFonts w:ascii="Times New Roman" w:hAnsi="Times New Roman" w:eastAsia="仿宋_GB2312" w:cs="宋体"/>
                <w:color w:val="auto"/>
                <w:spacing w:val="6"/>
                <w:sz w:val="24"/>
                <w:szCs w:val="24"/>
              </w:rPr>
            </w:pPr>
            <w:r>
              <w:rPr>
                <w:rFonts w:hint="eastAsia" w:ascii="Times New Roman" w:hAnsi="Times New Roman" w:eastAsia="仿宋_GB2312" w:cs="宋体"/>
                <w:color w:val="auto"/>
                <w:spacing w:val="8"/>
                <w:sz w:val="24"/>
                <w:szCs w:val="24"/>
              </w:rPr>
              <w:t>1</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广播电视发射台设</w:t>
            </w:r>
            <w:r>
              <w:rPr>
                <w:rFonts w:ascii="Times New Roman" w:hAnsi="Times New Roman" w:eastAsia="仿宋_GB2312" w:cs="宋体"/>
                <w:color w:val="auto"/>
                <w:spacing w:val="1"/>
                <w:sz w:val="24"/>
                <w:szCs w:val="24"/>
              </w:rPr>
              <w:t>施；</w:t>
            </w:r>
            <w:r>
              <w:rPr>
                <w:rFonts w:hint="eastAsia" w:ascii="Times New Roman" w:hAnsi="Times New Roman" w:eastAsia="仿宋_GB2312" w:cs="宋体"/>
                <w:color w:val="auto"/>
                <w:spacing w:val="8"/>
                <w:sz w:val="24"/>
                <w:szCs w:val="24"/>
              </w:rPr>
              <w:t>2</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应急广播播音室和</w:t>
            </w:r>
            <w:r>
              <w:rPr>
                <w:rFonts w:ascii="Times New Roman" w:hAnsi="Times New Roman" w:eastAsia="仿宋_GB2312" w:cs="宋体"/>
                <w:color w:val="auto"/>
                <w:spacing w:val="5"/>
                <w:sz w:val="24"/>
                <w:szCs w:val="24"/>
              </w:rPr>
              <w:t>终</w:t>
            </w:r>
            <w:r>
              <w:rPr>
                <w:rFonts w:ascii="Times New Roman" w:hAnsi="Times New Roman" w:eastAsia="仿宋_GB2312" w:cs="宋体"/>
                <w:color w:val="auto"/>
                <w:spacing w:val="3"/>
                <w:sz w:val="24"/>
                <w:szCs w:val="24"/>
              </w:rPr>
              <w:t>端。</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right="0" w:rightChars="0"/>
              <w:jc w:val="left"/>
              <w:textAlignment w:val="baseline"/>
              <w:rPr>
                <w:rFonts w:hint="eastAsia" w:ascii="Times New Roman" w:hAnsi="Times New Roman" w:eastAsia="仿宋_GB2312"/>
                <w:color w:val="auto"/>
                <w:sz w:val="24"/>
                <w:szCs w:val="24"/>
              </w:rPr>
            </w:pPr>
            <w:r>
              <w:rPr>
                <w:rFonts w:ascii="Times New Roman" w:hAnsi="Times New Roman" w:eastAsia="仿宋_GB2312" w:cs="宋体"/>
                <w:color w:val="auto"/>
                <w:spacing w:val="10"/>
                <w:sz w:val="24"/>
                <w:szCs w:val="24"/>
              </w:rPr>
              <w:t>1</w:t>
            </w:r>
            <w:r>
              <w:rPr>
                <w:rFonts w:hint="eastAsia" w:ascii="Times New Roman" w:hAnsi="Times New Roman" w:eastAsia="仿宋_GB2312" w:cs="宋体"/>
                <w:color w:val="auto"/>
                <w:spacing w:val="10"/>
                <w:sz w:val="24"/>
                <w:szCs w:val="24"/>
                <w:lang w:eastAsia="zh-CN"/>
              </w:rPr>
              <w:t>．</w:t>
            </w:r>
            <w:r>
              <w:rPr>
                <w:rFonts w:ascii="Times New Roman" w:hAnsi="Times New Roman" w:eastAsia="仿宋_GB2312" w:cs="宋体"/>
                <w:color w:val="auto"/>
                <w:spacing w:val="9"/>
                <w:sz w:val="24"/>
                <w:szCs w:val="24"/>
              </w:rPr>
              <w:t>广</w:t>
            </w:r>
            <w:r>
              <w:rPr>
                <w:rFonts w:ascii="Times New Roman" w:hAnsi="Times New Roman" w:eastAsia="仿宋_GB2312" w:cs="宋体"/>
                <w:color w:val="auto"/>
                <w:spacing w:val="5"/>
                <w:sz w:val="24"/>
                <w:szCs w:val="24"/>
              </w:rPr>
              <w:t>电设施</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含发射台站、应急广播</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保护有组织、有</w:t>
            </w:r>
            <w:r>
              <w:rPr>
                <w:rFonts w:ascii="Times New Roman" w:hAnsi="Times New Roman" w:eastAsia="仿宋_GB2312" w:cs="宋体"/>
                <w:color w:val="auto"/>
                <w:spacing w:val="9"/>
                <w:sz w:val="24"/>
                <w:szCs w:val="24"/>
              </w:rPr>
              <w:t>制</w:t>
            </w:r>
            <w:r>
              <w:rPr>
                <w:rFonts w:ascii="Times New Roman" w:hAnsi="Times New Roman" w:eastAsia="仿宋_GB2312" w:cs="宋体"/>
                <w:color w:val="auto"/>
                <w:spacing w:val="7"/>
                <w:sz w:val="24"/>
                <w:szCs w:val="24"/>
              </w:rPr>
              <w:t>度、有宣传；</w:t>
            </w:r>
            <w:r>
              <w:rPr>
                <w:rFonts w:ascii="Times New Roman" w:hAnsi="Times New Roman" w:eastAsia="仿宋_GB2312" w:cs="宋体"/>
                <w:color w:val="auto"/>
                <w:spacing w:val="2"/>
                <w:sz w:val="24"/>
                <w:szCs w:val="24"/>
              </w:rPr>
              <w:t>2</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2"/>
                <w:sz w:val="24"/>
                <w:szCs w:val="24"/>
              </w:rPr>
              <w:t>广电设施</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2"/>
                <w:sz w:val="24"/>
                <w:szCs w:val="24"/>
              </w:rPr>
              <w:t>含发射台站、应急广播</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2"/>
                <w:sz w:val="24"/>
                <w:szCs w:val="24"/>
              </w:rPr>
              <w:t>无盗窃、无破坏</w:t>
            </w:r>
            <w:r>
              <w:rPr>
                <w:rFonts w:ascii="Times New Roman" w:hAnsi="Times New Roman" w:eastAsia="仿宋_GB2312" w:cs="宋体"/>
                <w:color w:val="auto"/>
                <w:sz w:val="24"/>
                <w:szCs w:val="24"/>
              </w:rPr>
              <w:t>、</w:t>
            </w:r>
            <w:r>
              <w:rPr>
                <w:rFonts w:ascii="Times New Roman" w:hAnsi="Times New Roman" w:eastAsia="仿宋_GB2312" w:cs="宋体"/>
                <w:color w:val="auto"/>
                <w:spacing w:val="10"/>
                <w:sz w:val="24"/>
                <w:szCs w:val="24"/>
              </w:rPr>
              <w:t>无</w:t>
            </w:r>
            <w:r>
              <w:rPr>
                <w:rFonts w:ascii="Times New Roman" w:hAnsi="Times New Roman" w:eastAsia="仿宋_GB2312" w:cs="宋体"/>
                <w:color w:val="auto"/>
                <w:spacing w:val="8"/>
                <w:sz w:val="24"/>
                <w:szCs w:val="24"/>
              </w:rPr>
              <w:t>占用，不侵入保护间距；</w:t>
            </w:r>
            <w:r>
              <w:rPr>
                <w:rFonts w:ascii="Times New Roman" w:hAnsi="Times New Roman" w:eastAsia="仿宋_GB2312" w:cs="宋体"/>
                <w:color w:val="auto"/>
                <w:spacing w:val="10"/>
                <w:sz w:val="24"/>
                <w:szCs w:val="24"/>
              </w:rPr>
              <w:t>3</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持续为应急广播区级平台提供运维服务，保障正常使用。</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Times New Roman" w:hAnsi="Times New Roman" w:eastAsia="仿宋_GB2312" w:cs="宋体"/>
                <w:color w:val="auto"/>
                <w:spacing w:val="-2"/>
                <w:sz w:val="24"/>
                <w:szCs w:val="24"/>
                <w:lang w:val="en-US" w:eastAsia="zh-CN"/>
              </w:rPr>
              <w:t>各乡镇人民</w:t>
            </w:r>
            <w:r>
              <w:rPr>
                <w:rFonts w:ascii="Times New Roman" w:hAnsi="Times New Roman" w:eastAsia="仿宋_GB2312" w:cs="宋体"/>
                <w:color w:val="auto"/>
                <w:spacing w:val="-1"/>
                <w:sz w:val="24"/>
                <w:szCs w:val="24"/>
              </w:rPr>
              <w:t>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13"/>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ascii="Times New Roman" w:hAnsi="Times New Roman" w:eastAsia="仿宋_GB2312" w:cs="宋体"/>
                <w:color w:val="auto"/>
                <w:spacing w:val="7"/>
                <w:sz w:val="24"/>
                <w:szCs w:val="24"/>
              </w:rPr>
            </w:pPr>
            <w:r>
              <w:rPr>
                <w:rFonts w:hint="eastAsia" w:ascii="Times New Roman" w:hAnsi="Times New Roman" w:eastAsia="仿宋_GB2312" w:cs="宋体"/>
                <w:color w:val="auto"/>
                <w:spacing w:val="7"/>
                <w:sz w:val="24"/>
                <w:szCs w:val="24"/>
              </w:rPr>
              <w:t>县</w:t>
            </w:r>
            <w:r>
              <w:rPr>
                <w:rFonts w:ascii="Times New Roman" w:hAnsi="Times New Roman" w:eastAsia="仿宋_GB2312" w:cs="宋体"/>
                <w:color w:val="auto"/>
                <w:spacing w:val="7"/>
                <w:sz w:val="24"/>
                <w:szCs w:val="24"/>
              </w:rPr>
              <w:t>文</w:t>
            </w:r>
            <w:r>
              <w:rPr>
                <w:rFonts w:hint="eastAsia" w:ascii="Times New Roman" w:hAnsi="Times New Roman" w:eastAsia="仿宋_GB2312" w:cs="宋体"/>
                <w:color w:val="auto"/>
                <w:spacing w:val="7"/>
                <w:sz w:val="24"/>
                <w:szCs w:val="24"/>
                <w:lang w:eastAsia="zh-CN"/>
              </w:rPr>
              <w:t>体</w:t>
            </w:r>
            <w:r>
              <w:rPr>
                <w:rFonts w:ascii="Times New Roman" w:hAnsi="Times New Roman" w:eastAsia="仿宋_GB2312" w:cs="宋体"/>
                <w:color w:val="auto"/>
                <w:spacing w:val="7"/>
                <w:sz w:val="24"/>
                <w:szCs w:val="24"/>
              </w:rPr>
              <w:t>广旅局、</w:t>
            </w: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7"/>
                <w:sz w:val="24"/>
                <w:szCs w:val="24"/>
              </w:rPr>
              <w:t>融</w:t>
            </w:r>
            <w:r>
              <w:rPr>
                <w:rFonts w:ascii="Times New Roman" w:hAnsi="Times New Roman" w:eastAsia="仿宋_GB2312" w:cs="宋体"/>
                <w:color w:val="auto"/>
                <w:spacing w:val="6"/>
                <w:sz w:val="24"/>
                <w:szCs w:val="24"/>
              </w:rPr>
              <w:t>媒</w:t>
            </w:r>
            <w:r>
              <w:rPr>
                <w:rFonts w:ascii="Times New Roman" w:hAnsi="Times New Roman" w:eastAsia="仿宋_GB2312" w:cs="宋体"/>
                <w:color w:val="auto"/>
                <w:spacing w:val="14"/>
                <w:sz w:val="24"/>
                <w:szCs w:val="24"/>
              </w:rPr>
              <w:t>体</w:t>
            </w:r>
            <w:r>
              <w:rPr>
                <w:rFonts w:ascii="Times New Roman" w:hAnsi="Times New Roman" w:eastAsia="仿宋_GB2312" w:cs="宋体"/>
                <w:color w:val="auto"/>
                <w:spacing w:val="8"/>
                <w:sz w:val="24"/>
                <w:szCs w:val="24"/>
              </w:rPr>
              <w:t>中心</w:t>
            </w: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7"/>
                <w:sz w:val="24"/>
                <w:szCs w:val="24"/>
              </w:rPr>
            </w:pPr>
            <w:r>
              <w:rPr>
                <w:rFonts w:ascii="Times New Roman" w:hAnsi="Times New Roman" w:eastAsia="仿宋_GB2312" w:cs="宋体"/>
                <w:color w:val="auto"/>
                <w:spacing w:val="8"/>
                <w:sz w:val="24"/>
                <w:szCs w:val="24"/>
              </w:rPr>
              <w:t>按职能</w:t>
            </w:r>
            <w:r>
              <w:rPr>
                <w:rFonts w:ascii="Times New Roman" w:hAnsi="Times New Roman" w:eastAsia="仿宋_GB2312" w:cs="宋体"/>
                <w:color w:val="auto"/>
                <w:spacing w:val="7"/>
                <w:sz w:val="24"/>
                <w:szCs w:val="24"/>
              </w:rPr>
              <w:t>分工负责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p>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-489585</wp:posOffset>
                      </wp:positionH>
                      <wp:positionV relativeFrom="paragraph">
                        <wp:posOffset>617220</wp:posOffset>
                      </wp:positionV>
                      <wp:extent cx="400050" cy="1065530"/>
                      <wp:effectExtent l="0" t="0" r="11430" b="1270"/>
                      <wp:wrapNone/>
                      <wp:docPr id="13" name="文本框 13"/>
                      <wp:cNvGraphicFramePr/>
                      <a:graphic xmlns:a="http://schemas.openxmlformats.org/drawingml/2006/main">
                        <a:graphicData uri="http://schemas.microsoft.com/office/word/2010/wordprocessingShape">
                          <wps:wsp>
                            <wps:cNvSpPr txBox="1"/>
                            <wps:spPr>
                              <a:xfrm>
                                <a:off x="483870" y="958215"/>
                                <a:ext cx="400050" cy="1065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5pt;margin-top:48.6pt;height:83.9pt;width:31.5pt;z-index:251663360;mso-width-relative:page;mso-height-relative:page;" fillcolor="#FFFFFF [3201]" filled="t" stroked="f" coordsize="21600,21600" o:gfxdata="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4VyzdgAAAAKAQAADwAAAAAAAAABACAAAAAiAAAAZHJzL2Rvd25yZXYueG1sUEsBAhQAFAAAAAgA&#10;h07iQOkxhqNeAgAAnQQAAA4AAAAAAAAAAQAgAAAAJwEAAGRycy9lMm9Eb2MueG1sUEsFBgAAAAAG&#10;AAYAWQEAAPcFAAAAAA==&#10;">
                      <v:fill on="t" focussize="0,0"/>
                      <v:stroke on="f" weight="0.5pt"/>
                      <v:imagedata o:title=""/>
                      <o:lock v:ext="edit" aspectratio="f"/>
                      <v:textbox style="layout-flow:vertical-ideographic;">
                        <w:txbxContent>
                          <w:p>
                            <w:pPr>
                              <w:pStyle w:val="5"/>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p/>
                        </w:txbxContent>
                      </v:textbox>
                    </v:shape>
                  </w:pict>
                </mc:Fallback>
              </mc:AlternateContent>
            </w: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0</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1"/>
                <w:sz w:val="24"/>
                <w:szCs w:val="24"/>
              </w:rPr>
              <w:t>电力</w:t>
            </w:r>
            <w:r>
              <w:rPr>
                <w:rFonts w:ascii="Times New Roman" w:hAnsi="Times New Roman" w:eastAsia="仿宋_GB2312" w:cs="宋体"/>
                <w:color w:val="auto"/>
                <w:sz w:val="24"/>
                <w:szCs w:val="24"/>
              </w:rPr>
              <w:t>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5" w:firstLineChars="0"/>
              <w:jc w:val="center"/>
              <w:textAlignment w:val="baseline"/>
              <w:rPr>
                <w:rFonts w:ascii="Times New Roman" w:hAnsi="Times New Roman" w:eastAsia="仿宋_GB2312" w:cs="宋体"/>
                <w:color w:val="auto"/>
                <w:spacing w:val="6"/>
                <w:sz w:val="24"/>
                <w:szCs w:val="24"/>
              </w:rPr>
            </w:pPr>
            <w:r>
              <w:rPr>
                <w:rFonts w:ascii="Times New Roman" w:hAnsi="Times New Roman" w:eastAsia="仿宋_GB2312" w:cs="宋体"/>
                <w:color w:val="auto"/>
                <w:spacing w:val="4"/>
                <w:sz w:val="24"/>
                <w:szCs w:val="24"/>
              </w:rPr>
              <w:t>1</w:t>
            </w:r>
            <w:r>
              <w:rPr>
                <w:rFonts w:ascii="Times New Roman" w:hAnsi="Times New Roman" w:eastAsia="仿宋_GB2312" w:cs="宋体"/>
                <w:color w:val="auto"/>
                <w:spacing w:val="2"/>
                <w:sz w:val="24"/>
                <w:szCs w:val="24"/>
              </w:rPr>
              <w:t>、配电电力线路及其</w:t>
            </w:r>
            <w:r>
              <w:rPr>
                <w:rFonts w:ascii="Times New Roman" w:hAnsi="Times New Roman" w:eastAsia="仿宋_GB2312" w:cs="宋体"/>
                <w:color w:val="auto"/>
                <w:spacing w:val="8"/>
                <w:sz w:val="24"/>
                <w:szCs w:val="24"/>
              </w:rPr>
              <w:t>附</w:t>
            </w:r>
            <w:r>
              <w:rPr>
                <w:rFonts w:ascii="Times New Roman" w:hAnsi="Times New Roman" w:eastAsia="仿宋_GB2312" w:cs="宋体"/>
                <w:color w:val="auto"/>
                <w:spacing w:val="6"/>
                <w:sz w:val="24"/>
                <w:szCs w:val="24"/>
              </w:rPr>
              <w:t>属设施；</w:t>
            </w:r>
            <w:r>
              <w:rPr>
                <w:rFonts w:ascii="Times New Roman" w:hAnsi="Times New Roman" w:eastAsia="仿宋_GB2312" w:cs="宋体"/>
                <w:color w:val="auto"/>
                <w:spacing w:val="12"/>
                <w:sz w:val="24"/>
                <w:szCs w:val="24"/>
              </w:rPr>
              <w:t>2</w:t>
            </w:r>
            <w:r>
              <w:rPr>
                <w:rFonts w:ascii="Times New Roman" w:hAnsi="Times New Roman" w:eastAsia="仿宋_GB2312" w:cs="宋体"/>
                <w:color w:val="auto"/>
                <w:spacing w:val="8"/>
                <w:sz w:val="24"/>
                <w:szCs w:val="24"/>
              </w:rPr>
              <w:t>、配电电力线路通</w:t>
            </w:r>
            <w:r>
              <w:rPr>
                <w:rFonts w:ascii="Times New Roman" w:hAnsi="Times New Roman" w:eastAsia="仿宋_GB2312" w:cs="宋体"/>
                <w:color w:val="auto"/>
                <w:spacing w:val="1"/>
                <w:sz w:val="24"/>
                <w:szCs w:val="24"/>
              </w:rPr>
              <w:t>道；</w:t>
            </w:r>
            <w:r>
              <w:rPr>
                <w:rFonts w:ascii="Times New Roman" w:hAnsi="Times New Roman" w:eastAsia="仿宋_GB2312" w:cs="宋体"/>
                <w:color w:val="auto"/>
                <w:spacing w:val="11"/>
                <w:sz w:val="24"/>
                <w:szCs w:val="24"/>
              </w:rPr>
              <w:t>配</w:t>
            </w:r>
            <w:r>
              <w:rPr>
                <w:rFonts w:ascii="Times New Roman" w:hAnsi="Times New Roman" w:eastAsia="仿宋_GB2312" w:cs="宋体"/>
                <w:color w:val="auto"/>
                <w:spacing w:val="7"/>
                <w:sz w:val="24"/>
                <w:szCs w:val="24"/>
              </w:rPr>
              <w:t>电房</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7"/>
                <w:sz w:val="24"/>
                <w:szCs w:val="24"/>
              </w:rPr>
              <w:t>开关站</w:t>
            </w:r>
            <w:r>
              <w:rPr>
                <w:rFonts w:hint="eastAsia" w:ascii="Times New Roman" w:hAnsi="Times New Roman" w:eastAsia="仿宋_GB2312" w:cs="宋体"/>
                <w:color w:val="auto"/>
                <w:spacing w:val="7"/>
                <w:sz w:val="24"/>
                <w:szCs w:val="24"/>
                <w:lang w:eastAsia="zh-CN"/>
              </w:rPr>
              <w:t>）</w:t>
            </w:r>
            <w:r>
              <w:rPr>
                <w:rFonts w:ascii="Times New Roman" w:hAnsi="Times New Roman" w:eastAsia="仿宋_GB2312" w:cs="宋体"/>
                <w:color w:val="auto"/>
                <w:spacing w:val="7"/>
                <w:sz w:val="24"/>
                <w:szCs w:val="24"/>
              </w:rPr>
              <w:t>、</w:t>
            </w:r>
            <w:r>
              <w:rPr>
                <w:rFonts w:ascii="Times New Roman" w:hAnsi="Times New Roman" w:eastAsia="仿宋_GB2312" w:cs="宋体"/>
                <w:color w:val="auto"/>
                <w:spacing w:val="10"/>
                <w:sz w:val="24"/>
                <w:szCs w:val="24"/>
              </w:rPr>
              <w:t>环</w:t>
            </w:r>
            <w:r>
              <w:rPr>
                <w:rFonts w:ascii="Times New Roman" w:hAnsi="Times New Roman" w:eastAsia="仿宋_GB2312" w:cs="宋体"/>
                <w:color w:val="auto"/>
                <w:spacing w:val="9"/>
                <w:sz w:val="24"/>
                <w:szCs w:val="24"/>
              </w:rPr>
              <w:t>网柜、配变等设备</w:t>
            </w:r>
            <w:r>
              <w:rPr>
                <w:rFonts w:ascii="Times New Roman" w:hAnsi="Times New Roman" w:eastAsia="仿宋_GB2312" w:cs="宋体"/>
                <w:color w:val="auto"/>
                <w:spacing w:val="10"/>
                <w:sz w:val="24"/>
                <w:szCs w:val="24"/>
              </w:rPr>
              <w:t>及</w:t>
            </w:r>
            <w:r>
              <w:rPr>
                <w:rFonts w:ascii="Times New Roman" w:hAnsi="Times New Roman" w:eastAsia="仿宋_GB2312" w:cs="宋体"/>
                <w:color w:val="auto"/>
                <w:spacing w:val="7"/>
                <w:sz w:val="24"/>
                <w:szCs w:val="24"/>
              </w:rPr>
              <w:t>其附属设施。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right="0" w:rightChars="0"/>
              <w:jc w:val="left"/>
              <w:textAlignment w:val="baseline"/>
              <w:rPr>
                <w:rFonts w:hint="eastAsia" w:ascii="Times New Roman" w:hAnsi="Times New Roman" w:eastAsia="仿宋_GB2312"/>
                <w:color w:val="auto"/>
                <w:sz w:val="24"/>
                <w:szCs w:val="24"/>
              </w:rPr>
            </w:pPr>
            <w:r>
              <w:rPr>
                <w:rFonts w:ascii="Times New Roman" w:hAnsi="Times New Roman" w:eastAsia="仿宋_GB2312" w:cs="宋体"/>
                <w:color w:val="auto"/>
                <w:spacing w:val="14"/>
                <w:sz w:val="24"/>
                <w:szCs w:val="24"/>
              </w:rPr>
              <w:t>1</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电力设施保护有组织、有制度、有宣传、有奖惩</w:t>
            </w:r>
            <w:r>
              <w:rPr>
                <w:rFonts w:ascii="Times New Roman" w:hAnsi="Times New Roman" w:eastAsia="仿宋_GB2312" w:cs="宋体"/>
                <w:color w:val="auto"/>
                <w:spacing w:val="10"/>
                <w:sz w:val="24"/>
                <w:szCs w:val="24"/>
              </w:rPr>
              <w:t>2</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6"/>
                <w:sz w:val="24"/>
                <w:szCs w:val="24"/>
              </w:rPr>
              <w:t>防范盗窃、破坏、施工、异物、垂钓、树障、山火、腐蚀等外力</w:t>
            </w:r>
            <w:r>
              <w:rPr>
                <w:rFonts w:ascii="Times New Roman" w:hAnsi="Times New Roman" w:eastAsia="仿宋_GB2312" w:cs="宋体"/>
                <w:color w:val="auto"/>
                <w:spacing w:val="4"/>
                <w:sz w:val="24"/>
                <w:szCs w:val="24"/>
              </w:rPr>
              <w:t>隐</w:t>
            </w:r>
            <w:r>
              <w:rPr>
                <w:rFonts w:ascii="Times New Roman" w:hAnsi="Times New Roman" w:eastAsia="仿宋_GB2312" w:cs="宋体"/>
                <w:color w:val="auto"/>
                <w:spacing w:val="2"/>
                <w:sz w:val="24"/>
                <w:szCs w:val="24"/>
              </w:rPr>
              <w:t>患；</w:t>
            </w:r>
            <w:r>
              <w:rPr>
                <w:rFonts w:ascii="Times New Roman" w:hAnsi="Times New Roman" w:eastAsia="仿宋_GB2312" w:cs="宋体"/>
                <w:color w:val="auto"/>
                <w:spacing w:val="11"/>
                <w:sz w:val="24"/>
                <w:szCs w:val="24"/>
              </w:rPr>
              <w:t>3</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6"/>
                <w:sz w:val="24"/>
                <w:szCs w:val="24"/>
              </w:rPr>
              <w:t>开展节约用电和保护电能的技术创新，依法打击违法国家规定收</w:t>
            </w:r>
            <w:r>
              <w:rPr>
                <w:rFonts w:ascii="Times New Roman" w:hAnsi="Times New Roman" w:eastAsia="仿宋_GB2312" w:cs="宋体"/>
                <w:color w:val="auto"/>
                <w:spacing w:val="16"/>
                <w:sz w:val="24"/>
                <w:szCs w:val="24"/>
              </w:rPr>
              <w:t>购</w:t>
            </w:r>
            <w:r>
              <w:rPr>
                <w:rFonts w:ascii="Times New Roman" w:hAnsi="Times New Roman" w:eastAsia="仿宋_GB2312" w:cs="宋体"/>
                <w:color w:val="auto"/>
                <w:spacing w:val="9"/>
                <w:sz w:val="24"/>
                <w:szCs w:val="24"/>
              </w:rPr>
              <w:t>废</w:t>
            </w:r>
            <w:r>
              <w:rPr>
                <w:rFonts w:ascii="Times New Roman" w:hAnsi="Times New Roman" w:eastAsia="仿宋_GB2312" w:cs="宋体"/>
                <w:color w:val="auto"/>
                <w:spacing w:val="8"/>
                <w:sz w:val="24"/>
                <w:szCs w:val="24"/>
              </w:rPr>
              <w:t>旧电力设施器材的行为。</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7"/>
                <w:sz w:val="24"/>
                <w:szCs w:val="24"/>
              </w:rPr>
            </w:pPr>
            <w:r>
              <w:rPr>
                <w:rFonts w:hint="eastAsia" w:ascii="Times New Roman" w:hAnsi="Times New Roman" w:eastAsia="仿宋_GB2312" w:cs="宋体"/>
                <w:color w:val="auto"/>
                <w:spacing w:val="0"/>
                <w:sz w:val="24"/>
                <w:szCs w:val="24"/>
                <w:lang w:eastAsia="zh-CN"/>
              </w:rPr>
              <w:t>融水</w:t>
            </w:r>
            <w:r>
              <w:rPr>
                <w:rFonts w:ascii="Times New Roman" w:hAnsi="Times New Roman" w:eastAsia="仿宋_GB2312" w:cs="宋体"/>
                <w:color w:val="auto"/>
                <w:spacing w:val="0"/>
                <w:sz w:val="24"/>
                <w:szCs w:val="24"/>
              </w:rPr>
              <w:t>供电</w:t>
            </w:r>
            <w:r>
              <w:rPr>
                <w:rFonts w:hint="eastAsia" w:ascii="Times New Roman" w:hAnsi="Times New Roman" w:eastAsia="仿宋_GB2312" w:cs="宋体"/>
                <w:color w:val="auto"/>
                <w:spacing w:val="0"/>
                <w:sz w:val="24"/>
                <w:szCs w:val="24"/>
                <w:lang w:eastAsia="zh-CN"/>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1</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8"/>
                <w:sz w:val="24"/>
                <w:szCs w:val="24"/>
              </w:rPr>
              <w:t>通</w:t>
            </w:r>
            <w:r>
              <w:rPr>
                <w:rFonts w:ascii="Times New Roman" w:hAnsi="Times New Roman" w:eastAsia="仿宋_GB2312" w:cs="宋体"/>
                <w:color w:val="auto"/>
                <w:spacing w:val="7"/>
                <w:sz w:val="24"/>
                <w:szCs w:val="24"/>
              </w:rPr>
              <w:t>信类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6"/>
                <w:sz w:val="24"/>
                <w:szCs w:val="24"/>
              </w:rPr>
            </w:pPr>
            <w:r>
              <w:rPr>
                <w:rFonts w:ascii="Times New Roman" w:hAnsi="Times New Roman" w:eastAsia="仿宋_GB2312" w:cs="宋体"/>
                <w:color w:val="auto"/>
                <w:spacing w:val="9"/>
                <w:sz w:val="24"/>
                <w:szCs w:val="24"/>
              </w:rPr>
              <w:t>信息通信管线、铁塔基站、网络局房及相</w:t>
            </w:r>
            <w:r>
              <w:rPr>
                <w:rFonts w:ascii="Times New Roman" w:hAnsi="Times New Roman" w:eastAsia="仿宋_GB2312" w:cs="宋体"/>
                <w:color w:val="auto"/>
                <w:spacing w:val="8"/>
                <w:sz w:val="24"/>
                <w:szCs w:val="24"/>
              </w:rPr>
              <w:t>关配套设施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left"/>
              <w:textAlignment w:val="baseline"/>
              <w:rPr>
                <w:rFonts w:hint="eastAsia" w:ascii="Times New Roman" w:hAnsi="Times New Roman" w:eastAsia="仿宋_GB2312"/>
                <w:color w:val="auto"/>
                <w:sz w:val="24"/>
                <w:szCs w:val="24"/>
              </w:rPr>
            </w:pPr>
            <w:r>
              <w:rPr>
                <w:rFonts w:ascii="Times New Roman" w:hAnsi="Times New Roman" w:eastAsia="仿宋_GB2312" w:cs="宋体"/>
                <w:color w:val="auto"/>
                <w:spacing w:val="9"/>
                <w:position w:val="6"/>
                <w:sz w:val="24"/>
                <w:szCs w:val="24"/>
              </w:rPr>
              <w:t>1</w:t>
            </w:r>
            <w:r>
              <w:rPr>
                <w:rFonts w:hint="eastAsia" w:ascii="Times New Roman" w:hAnsi="Times New Roman" w:eastAsia="仿宋_GB2312" w:cs="宋体"/>
                <w:color w:val="auto"/>
                <w:spacing w:val="8"/>
                <w:position w:val="6"/>
                <w:sz w:val="24"/>
                <w:szCs w:val="24"/>
                <w:lang w:eastAsia="zh-CN"/>
              </w:rPr>
              <w:t>．</w:t>
            </w:r>
            <w:r>
              <w:rPr>
                <w:rFonts w:ascii="Times New Roman" w:hAnsi="Times New Roman" w:eastAsia="仿宋_GB2312" w:cs="宋体"/>
                <w:color w:val="auto"/>
                <w:spacing w:val="8"/>
                <w:position w:val="6"/>
                <w:sz w:val="24"/>
                <w:szCs w:val="24"/>
              </w:rPr>
              <w:t>设施保护有组织、有制度、有宣传、有防范；</w:t>
            </w:r>
            <w:r>
              <w:rPr>
                <w:rFonts w:ascii="Times New Roman" w:hAnsi="Times New Roman" w:eastAsia="仿宋_GB2312" w:cs="宋体"/>
                <w:color w:val="auto"/>
                <w:spacing w:val="15"/>
                <w:position w:val="1"/>
                <w:sz w:val="24"/>
                <w:szCs w:val="24"/>
              </w:rPr>
              <w:t>2</w:t>
            </w:r>
            <w:r>
              <w:rPr>
                <w:rFonts w:hint="eastAsia" w:ascii="Times New Roman" w:hAnsi="Times New Roman" w:eastAsia="仿宋_GB2312" w:cs="宋体"/>
                <w:color w:val="auto"/>
                <w:spacing w:val="8"/>
                <w:position w:val="1"/>
                <w:sz w:val="24"/>
                <w:szCs w:val="24"/>
                <w:lang w:eastAsia="zh-CN"/>
              </w:rPr>
              <w:t>．</w:t>
            </w:r>
            <w:r>
              <w:rPr>
                <w:rFonts w:ascii="Times New Roman" w:hAnsi="Times New Roman" w:eastAsia="仿宋_GB2312" w:cs="宋体"/>
                <w:color w:val="auto"/>
                <w:spacing w:val="8"/>
                <w:position w:val="1"/>
                <w:sz w:val="24"/>
                <w:szCs w:val="24"/>
              </w:rPr>
              <w:t>设施无盗窃、无破坏、无强制拆迁。</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z w:val="24"/>
                <w:szCs w:val="24"/>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2" w:firstLineChars="0"/>
              <w:jc w:val="center"/>
              <w:textAlignment w:val="baseline"/>
              <w:rPr>
                <w:rFonts w:hint="eastAsia" w:ascii="Times New Roman" w:hAnsi="Times New Roman" w:eastAsia="仿宋_GB2312" w:cs="宋体"/>
                <w:color w:val="auto"/>
                <w:spacing w:val="7"/>
                <w:sz w:val="24"/>
                <w:szCs w:val="24"/>
              </w:rPr>
            </w:pPr>
            <w:r>
              <w:rPr>
                <w:rFonts w:hint="eastAsia" w:ascii="Times New Roman" w:hAnsi="Times New Roman" w:eastAsia="仿宋_GB2312" w:cs="宋体"/>
                <w:color w:val="auto"/>
                <w:spacing w:val="11"/>
                <w:sz w:val="24"/>
                <w:szCs w:val="24"/>
                <w:lang w:val="en-US" w:eastAsia="zh-CN"/>
              </w:rPr>
              <w:t>县科</w:t>
            </w:r>
            <w:r>
              <w:rPr>
                <w:rFonts w:ascii="Times New Roman" w:hAnsi="Times New Roman" w:eastAsia="仿宋_GB2312" w:cs="宋体"/>
                <w:color w:val="auto"/>
                <w:spacing w:val="11"/>
                <w:sz w:val="24"/>
                <w:szCs w:val="24"/>
              </w:rPr>
              <w:t>工</w:t>
            </w:r>
            <w:r>
              <w:rPr>
                <w:rFonts w:ascii="Times New Roman" w:hAnsi="Times New Roman" w:eastAsia="仿宋_GB2312" w:cs="宋体"/>
                <w:color w:val="auto"/>
                <w:spacing w:val="8"/>
                <w:sz w:val="24"/>
                <w:szCs w:val="24"/>
              </w:rPr>
              <w:t>信局</w:t>
            </w:r>
            <w:r>
              <w:rPr>
                <w:rFonts w:hint="eastAsia" w:ascii="Times New Roman" w:hAnsi="Times New Roman" w:eastAsia="仿宋_GB2312" w:cs="宋体"/>
                <w:color w:val="auto"/>
                <w:spacing w:val="8"/>
                <w:sz w:val="24"/>
                <w:szCs w:val="24"/>
                <w:lang w:eastAsia="zh-CN"/>
              </w:rPr>
              <w:t>、</w:t>
            </w:r>
            <w:r>
              <w:rPr>
                <w:rFonts w:hint="eastAsia" w:ascii="Times New Roman" w:hAnsi="Times New Roman" w:eastAsia="仿宋_GB2312" w:cs="宋体"/>
                <w:color w:val="auto"/>
                <w:spacing w:val="7"/>
                <w:sz w:val="24"/>
                <w:szCs w:val="24"/>
                <w:lang w:val="en-US" w:eastAsia="zh-CN"/>
              </w:rPr>
              <w:t>县</w:t>
            </w:r>
            <w:r>
              <w:rPr>
                <w:rFonts w:ascii="Times New Roman" w:hAnsi="Times New Roman" w:eastAsia="仿宋_GB2312" w:cs="宋体"/>
                <w:color w:val="auto"/>
                <w:spacing w:val="7"/>
                <w:sz w:val="24"/>
                <w:szCs w:val="24"/>
              </w:rPr>
              <w:t>通信管理部门</w:t>
            </w:r>
            <w:r>
              <w:rPr>
                <w:rFonts w:ascii="Times New Roman" w:hAnsi="Times New Roman" w:eastAsia="仿宋_GB2312" w:cs="宋体"/>
                <w:color w:val="auto"/>
                <w:spacing w:val="8"/>
                <w:sz w:val="24"/>
                <w:szCs w:val="24"/>
              </w:rPr>
              <w:t>和运营企业</w:t>
            </w:r>
            <w:r>
              <w:rPr>
                <w:rFonts w:ascii="Times New Roman" w:hAnsi="Times New Roman" w:eastAsia="仿宋_GB2312" w:cs="宋体"/>
                <w:color w:val="auto"/>
                <w:spacing w:val="11"/>
                <w:sz w:val="24"/>
                <w:szCs w:val="24"/>
              </w:rPr>
              <w:t>按</w:t>
            </w:r>
            <w:r>
              <w:rPr>
                <w:rFonts w:ascii="Times New Roman" w:hAnsi="Times New Roman" w:eastAsia="仿宋_GB2312" w:cs="宋体"/>
                <w:color w:val="auto"/>
                <w:spacing w:val="8"/>
                <w:sz w:val="24"/>
                <w:szCs w:val="24"/>
              </w:rPr>
              <w:t>职能分工负责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7"/>
                <w:sz w:val="24"/>
                <w:szCs w:val="24"/>
              </w:rPr>
            </w:pPr>
            <w:r>
              <w:rPr>
                <w:rFonts w:hint="eastAsia" w:ascii="黑体" w:hAnsi="黑体" w:eastAsia="黑体" w:cs="黑体"/>
                <w:color w:val="auto"/>
                <w:spacing w:val="-2"/>
                <w:position w:val="1"/>
                <w:sz w:val="24"/>
                <w:szCs w:val="24"/>
              </w:rPr>
              <w:t>序</w:t>
            </w:r>
            <w:r>
              <w:rPr>
                <w:rFonts w:hint="eastAsia" w:ascii="黑体" w:hAnsi="黑体" w:eastAsia="黑体" w:cs="黑体"/>
                <w:color w:val="auto"/>
                <w:spacing w:val="-1"/>
                <w:position w:val="1"/>
                <w:sz w:val="24"/>
                <w:szCs w:val="24"/>
              </w:rPr>
              <w:t>号</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8"/>
                <w:sz w:val="24"/>
                <w:szCs w:val="24"/>
              </w:rPr>
            </w:pPr>
            <w:r>
              <w:rPr>
                <w:rFonts w:hint="eastAsia" w:ascii="黑体" w:hAnsi="黑体" w:eastAsia="黑体" w:cs="黑体"/>
                <w:color w:val="auto"/>
                <w:spacing w:val="-2"/>
                <w:position w:val="1"/>
                <w:sz w:val="24"/>
                <w:szCs w:val="24"/>
              </w:rPr>
              <w:t>类</w:t>
            </w:r>
            <w:r>
              <w:rPr>
                <w:rFonts w:hint="eastAsia" w:ascii="黑体" w:hAnsi="黑体" w:eastAsia="黑体" w:cs="黑体"/>
                <w:color w:val="auto"/>
                <w:spacing w:val="-1"/>
                <w:position w:val="1"/>
                <w:sz w:val="24"/>
                <w:szCs w:val="24"/>
              </w:rPr>
              <w:t>别</w:t>
            </w:r>
          </w:p>
        </w:tc>
        <w:tc>
          <w:tcPr>
            <w:tcW w:w="20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9"/>
                <w:sz w:val="24"/>
                <w:szCs w:val="24"/>
              </w:rPr>
            </w:pPr>
            <w:r>
              <w:rPr>
                <w:rFonts w:hint="eastAsia" w:ascii="黑体" w:hAnsi="黑体" w:eastAsia="黑体" w:cs="黑体"/>
                <w:color w:val="auto"/>
                <w:spacing w:val="-1"/>
                <w:position w:val="1"/>
                <w:sz w:val="24"/>
                <w:szCs w:val="24"/>
              </w:rPr>
              <w:t>公共</w:t>
            </w:r>
            <w:r>
              <w:rPr>
                <w:rFonts w:hint="eastAsia" w:ascii="黑体" w:hAnsi="黑体" w:eastAsia="黑体" w:cs="黑体"/>
                <w:color w:val="auto"/>
                <w:position w:val="1"/>
                <w:sz w:val="24"/>
                <w:szCs w:val="24"/>
              </w:rPr>
              <w:t>基础设施名称</w:t>
            </w:r>
          </w:p>
        </w:tc>
        <w:tc>
          <w:tcPr>
            <w:tcW w:w="5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ascii="Times New Roman" w:hAnsi="Times New Roman" w:eastAsia="仿宋_GB2312" w:cs="宋体"/>
                <w:color w:val="auto"/>
                <w:spacing w:val="12"/>
                <w:sz w:val="24"/>
                <w:szCs w:val="24"/>
              </w:rPr>
            </w:pPr>
            <w:r>
              <w:rPr>
                <w:rFonts w:hint="eastAsia" w:ascii="黑体" w:hAnsi="黑体" w:eastAsia="黑体" w:cs="黑体"/>
                <w:color w:val="auto"/>
                <w:spacing w:val="-4"/>
                <w:position w:val="1"/>
                <w:sz w:val="24"/>
                <w:szCs w:val="24"/>
              </w:rPr>
              <w:t>管</w:t>
            </w:r>
            <w:r>
              <w:rPr>
                <w:rFonts w:hint="eastAsia" w:ascii="黑体" w:hAnsi="黑体" w:eastAsia="黑体" w:cs="黑体"/>
                <w:color w:val="auto"/>
                <w:spacing w:val="-3"/>
                <w:position w:val="1"/>
                <w:sz w:val="24"/>
                <w:szCs w:val="24"/>
              </w:rPr>
              <w:t>护</w:t>
            </w:r>
            <w:r>
              <w:rPr>
                <w:rFonts w:hint="eastAsia" w:ascii="黑体" w:hAnsi="黑体" w:eastAsia="黑体" w:cs="黑体"/>
                <w:color w:val="auto"/>
                <w:spacing w:val="-2"/>
                <w:position w:val="1"/>
                <w:sz w:val="24"/>
                <w:szCs w:val="24"/>
              </w:rPr>
              <w:t>内容</w:t>
            </w:r>
          </w:p>
        </w:tc>
        <w:tc>
          <w:tcPr>
            <w:tcW w:w="1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黑体" w:hAnsi="黑体" w:eastAsia="黑体" w:cs="黑体"/>
                <w:color w:val="auto"/>
                <w:spacing w:val="-2"/>
                <w:sz w:val="24"/>
                <w:szCs w:val="24"/>
              </w:rPr>
              <w:t>主体责任单位</w:t>
            </w:r>
          </w:p>
        </w:tc>
        <w:tc>
          <w:tcPr>
            <w:tcW w:w="185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Times New Roman" w:hAnsi="Times New Roman" w:eastAsia="仿宋_GB2312" w:cs="宋体"/>
                <w:color w:val="auto"/>
                <w:spacing w:val="4"/>
                <w:sz w:val="24"/>
                <w:szCs w:val="24"/>
                <w:lang w:val="en-US" w:eastAsia="zh-CN"/>
              </w:rPr>
            </w:pPr>
            <w:r>
              <w:rPr>
                <w:rFonts w:hint="eastAsia" w:ascii="黑体" w:hAnsi="黑体" w:eastAsia="黑体" w:cs="黑体"/>
                <w:color w:val="auto"/>
                <w:spacing w:val="-2"/>
                <w:sz w:val="24"/>
                <w:szCs w:val="24"/>
              </w:rPr>
              <w:t>监管责任</w:t>
            </w:r>
            <w:r>
              <w:rPr>
                <w:rFonts w:hint="eastAsia" w:ascii="黑体" w:hAnsi="黑体" w:eastAsia="黑体" w:cs="黑体"/>
                <w:color w:val="auto"/>
                <w:spacing w:val="-1"/>
                <w:sz w:val="24"/>
                <w:szCs w:val="2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2</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7"/>
                <w:sz w:val="24"/>
                <w:szCs w:val="24"/>
              </w:rPr>
              <w:t>养老类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9"/>
                <w:sz w:val="24"/>
                <w:szCs w:val="24"/>
              </w:rPr>
            </w:pPr>
            <w:r>
              <w:rPr>
                <w:rFonts w:ascii="Times New Roman" w:hAnsi="Times New Roman" w:eastAsia="仿宋_GB2312" w:cs="宋体"/>
                <w:color w:val="auto"/>
                <w:spacing w:val="14"/>
                <w:sz w:val="24"/>
                <w:szCs w:val="24"/>
              </w:rPr>
              <w:t>农</w:t>
            </w:r>
            <w:r>
              <w:rPr>
                <w:rFonts w:ascii="Times New Roman" w:hAnsi="Times New Roman" w:eastAsia="仿宋_GB2312" w:cs="宋体"/>
                <w:color w:val="auto"/>
                <w:spacing w:val="8"/>
                <w:sz w:val="24"/>
                <w:szCs w:val="24"/>
              </w:rPr>
              <w:t>村养老服务设施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hanging="2" w:firstLineChars="0"/>
              <w:jc w:val="left"/>
              <w:textAlignment w:val="baseline"/>
              <w:rPr>
                <w:rFonts w:ascii="Times New Roman" w:hAnsi="Times New Roman" w:eastAsia="仿宋_GB2312" w:cs="宋体"/>
                <w:color w:val="auto"/>
                <w:spacing w:val="12"/>
                <w:sz w:val="24"/>
                <w:szCs w:val="24"/>
              </w:rPr>
            </w:pPr>
            <w:r>
              <w:rPr>
                <w:rFonts w:ascii="Times New Roman" w:hAnsi="Times New Roman" w:eastAsia="仿宋_GB2312" w:cs="宋体"/>
                <w:color w:val="auto"/>
                <w:spacing w:val="12"/>
                <w:sz w:val="24"/>
                <w:szCs w:val="24"/>
              </w:rPr>
              <w:t>新建</w:t>
            </w:r>
            <w:r>
              <w:rPr>
                <w:rFonts w:ascii="Times New Roman" w:hAnsi="Times New Roman" w:eastAsia="仿宋_GB2312" w:cs="宋体"/>
                <w:color w:val="auto"/>
                <w:spacing w:val="8"/>
                <w:sz w:val="24"/>
                <w:szCs w:val="24"/>
              </w:rPr>
              <w:t>、</w:t>
            </w:r>
            <w:r>
              <w:rPr>
                <w:rFonts w:ascii="Times New Roman" w:hAnsi="Times New Roman" w:eastAsia="仿宋_GB2312" w:cs="宋体"/>
                <w:color w:val="auto"/>
                <w:spacing w:val="6"/>
                <w:sz w:val="24"/>
                <w:szCs w:val="24"/>
              </w:rPr>
              <w:t>改扩建的农村居家养老服务中心，敬老院的服务设施的日常</w:t>
            </w:r>
            <w:r>
              <w:rPr>
                <w:rFonts w:ascii="Times New Roman" w:hAnsi="Times New Roman" w:eastAsia="仿宋_GB2312" w:cs="宋体"/>
                <w:color w:val="auto"/>
                <w:spacing w:val="9"/>
                <w:sz w:val="24"/>
                <w:szCs w:val="24"/>
              </w:rPr>
              <w:t>维护，运行，对服务内容和服务质量进行监管</w:t>
            </w:r>
            <w:r>
              <w:rPr>
                <w:rFonts w:ascii="Times New Roman" w:hAnsi="Times New Roman" w:eastAsia="仿宋_GB2312" w:cs="宋体"/>
                <w:color w:val="auto"/>
                <w:spacing w:val="7"/>
                <w:sz w:val="24"/>
                <w:szCs w:val="24"/>
              </w:rPr>
              <w:t>。</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4"/>
                <w:sz w:val="24"/>
                <w:szCs w:val="24"/>
                <w:lang w:val="en-US" w:eastAsia="zh-CN"/>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3</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8"/>
                <w:sz w:val="24"/>
                <w:szCs w:val="24"/>
              </w:rPr>
              <w:t>殡</w:t>
            </w:r>
            <w:r>
              <w:rPr>
                <w:rFonts w:ascii="Times New Roman" w:hAnsi="Times New Roman" w:eastAsia="仿宋_GB2312" w:cs="宋体"/>
                <w:color w:val="auto"/>
                <w:spacing w:val="7"/>
                <w:sz w:val="24"/>
                <w:szCs w:val="24"/>
              </w:rPr>
              <w:t>葬类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hanging="3" w:firstLineChars="0"/>
              <w:jc w:val="center"/>
              <w:textAlignment w:val="baseline"/>
              <w:rPr>
                <w:rFonts w:ascii="Times New Roman" w:hAnsi="Times New Roman" w:eastAsia="仿宋_GB2312" w:cs="宋体"/>
                <w:color w:val="auto"/>
                <w:spacing w:val="9"/>
                <w:sz w:val="24"/>
                <w:szCs w:val="24"/>
              </w:rPr>
            </w:pPr>
            <w:r>
              <w:rPr>
                <w:rFonts w:ascii="Times New Roman" w:hAnsi="Times New Roman" w:eastAsia="仿宋_GB2312" w:cs="宋体"/>
                <w:color w:val="auto"/>
                <w:spacing w:val="9"/>
                <w:sz w:val="24"/>
                <w:szCs w:val="24"/>
              </w:rPr>
              <w:t>农村公益性骨灰安放</w:t>
            </w:r>
            <w:r>
              <w:rPr>
                <w:rFonts w:ascii="Times New Roman" w:hAnsi="Times New Roman" w:eastAsia="仿宋_GB2312" w:cs="宋体"/>
                <w:color w:val="auto"/>
                <w:spacing w:val="4"/>
                <w:sz w:val="24"/>
                <w:szCs w:val="24"/>
              </w:rPr>
              <w:t>设</w:t>
            </w:r>
            <w:r>
              <w:rPr>
                <w:rFonts w:ascii="Times New Roman" w:hAnsi="Times New Roman" w:eastAsia="仿宋_GB2312" w:cs="宋体"/>
                <w:color w:val="auto"/>
                <w:spacing w:val="3"/>
                <w:sz w:val="24"/>
                <w:szCs w:val="24"/>
              </w:rPr>
              <w:t>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hanging="4" w:firstLineChars="0"/>
              <w:jc w:val="left"/>
              <w:textAlignment w:val="baseline"/>
              <w:rPr>
                <w:rFonts w:ascii="Times New Roman" w:hAnsi="Times New Roman" w:eastAsia="仿宋_GB2312" w:cs="宋体"/>
                <w:color w:val="auto"/>
                <w:spacing w:val="12"/>
                <w:sz w:val="24"/>
                <w:szCs w:val="24"/>
              </w:rPr>
            </w:pPr>
            <w:r>
              <w:rPr>
                <w:rFonts w:ascii="Times New Roman" w:hAnsi="Times New Roman" w:eastAsia="仿宋_GB2312" w:cs="宋体"/>
                <w:color w:val="auto"/>
                <w:spacing w:val="12"/>
                <w:sz w:val="24"/>
                <w:szCs w:val="24"/>
              </w:rPr>
              <w:t>镇、</w:t>
            </w:r>
            <w:r>
              <w:rPr>
                <w:rFonts w:ascii="Times New Roman" w:hAnsi="Times New Roman" w:eastAsia="仿宋_GB2312" w:cs="宋体"/>
                <w:color w:val="auto"/>
                <w:spacing w:val="9"/>
                <w:sz w:val="24"/>
                <w:szCs w:val="24"/>
              </w:rPr>
              <w:t>村</w:t>
            </w:r>
            <w:r>
              <w:rPr>
                <w:rFonts w:ascii="Times New Roman" w:hAnsi="Times New Roman" w:eastAsia="仿宋_GB2312" w:cs="宋体"/>
                <w:color w:val="auto"/>
                <w:spacing w:val="6"/>
                <w:sz w:val="24"/>
                <w:szCs w:val="24"/>
              </w:rPr>
              <w:t>级公益性骨灰安放设施的新建、改扩建，以及存量设施的日常监督管理</w:t>
            </w:r>
            <w:r>
              <w:rPr>
                <w:rFonts w:ascii="Times New Roman" w:hAnsi="Times New Roman" w:eastAsia="仿宋_GB2312" w:cs="宋体"/>
                <w:color w:val="auto"/>
                <w:spacing w:val="5"/>
                <w:sz w:val="24"/>
                <w:szCs w:val="24"/>
              </w:rPr>
              <w:t>。</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4"/>
                <w:sz w:val="24"/>
                <w:szCs w:val="24"/>
                <w:lang w:val="en-US" w:eastAsia="zh-CN"/>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4</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10"/>
                <w:sz w:val="24"/>
                <w:szCs w:val="24"/>
              </w:rPr>
              <w:t>社</w:t>
            </w:r>
            <w:r>
              <w:rPr>
                <w:rFonts w:ascii="Times New Roman" w:hAnsi="Times New Roman" w:eastAsia="仿宋_GB2312" w:cs="宋体"/>
                <w:color w:val="auto"/>
                <w:spacing w:val="7"/>
                <w:sz w:val="24"/>
                <w:szCs w:val="24"/>
              </w:rPr>
              <w:t>区服务类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9"/>
                <w:sz w:val="24"/>
                <w:szCs w:val="24"/>
              </w:rPr>
            </w:pPr>
            <w:r>
              <w:rPr>
                <w:rFonts w:ascii="Times New Roman" w:hAnsi="Times New Roman" w:eastAsia="仿宋_GB2312" w:cs="宋体"/>
                <w:color w:val="auto"/>
                <w:spacing w:val="9"/>
                <w:sz w:val="24"/>
                <w:szCs w:val="24"/>
              </w:rPr>
              <w:t>农村社区综合服务设</w:t>
            </w:r>
            <w:r>
              <w:rPr>
                <w:rFonts w:ascii="Times New Roman" w:hAnsi="Times New Roman" w:eastAsia="仿宋_GB2312" w:cs="宋体"/>
                <w:color w:val="auto"/>
                <w:spacing w:val="2"/>
                <w:sz w:val="24"/>
                <w:szCs w:val="24"/>
              </w:rPr>
              <w:t>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hanging="4" w:firstLineChars="0"/>
              <w:jc w:val="left"/>
              <w:textAlignment w:val="baseline"/>
              <w:rPr>
                <w:rFonts w:ascii="Times New Roman" w:hAnsi="Times New Roman" w:eastAsia="仿宋_GB2312" w:cs="宋体"/>
                <w:color w:val="auto"/>
                <w:spacing w:val="12"/>
                <w:sz w:val="24"/>
                <w:szCs w:val="24"/>
              </w:rPr>
            </w:pPr>
            <w:r>
              <w:rPr>
                <w:rFonts w:ascii="Times New Roman" w:hAnsi="Times New Roman" w:eastAsia="仿宋_GB2312" w:cs="宋体"/>
                <w:color w:val="auto"/>
                <w:spacing w:val="12"/>
                <w:sz w:val="24"/>
                <w:szCs w:val="24"/>
              </w:rPr>
              <w:t>农村</w:t>
            </w:r>
            <w:r>
              <w:rPr>
                <w:rFonts w:ascii="Times New Roman" w:hAnsi="Times New Roman" w:eastAsia="仿宋_GB2312" w:cs="宋体"/>
                <w:color w:val="auto"/>
                <w:spacing w:val="9"/>
                <w:sz w:val="24"/>
                <w:szCs w:val="24"/>
              </w:rPr>
              <w:t>综</w:t>
            </w:r>
            <w:r>
              <w:rPr>
                <w:rFonts w:ascii="Times New Roman" w:hAnsi="Times New Roman" w:eastAsia="仿宋_GB2312" w:cs="宋体"/>
                <w:color w:val="auto"/>
                <w:spacing w:val="6"/>
                <w:sz w:val="24"/>
                <w:szCs w:val="24"/>
              </w:rPr>
              <w:t>合服务设施的新建、改扩建以及功能配置、日常运营的监督</w:t>
            </w:r>
            <w:r>
              <w:rPr>
                <w:rFonts w:ascii="Times New Roman" w:hAnsi="Times New Roman" w:eastAsia="仿宋_GB2312" w:cs="宋体"/>
                <w:color w:val="auto"/>
                <w:spacing w:val="2"/>
                <w:sz w:val="24"/>
                <w:szCs w:val="24"/>
              </w:rPr>
              <w:t>管理</w:t>
            </w:r>
            <w:r>
              <w:rPr>
                <w:rFonts w:ascii="Times New Roman" w:hAnsi="Times New Roman" w:eastAsia="仿宋_GB2312" w:cs="宋体"/>
                <w:color w:val="auto"/>
                <w:spacing w:val="1"/>
                <w:sz w:val="24"/>
                <w:szCs w:val="24"/>
              </w:rPr>
              <w:t>。</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4"/>
                <w:sz w:val="24"/>
                <w:szCs w:val="24"/>
                <w:lang w:val="en-US" w:eastAsia="zh-CN"/>
              </w:rPr>
            </w:pPr>
            <w:r>
              <w:rPr>
                <w:rFonts w:hint="eastAsia" w:ascii="Times New Roman" w:hAnsi="Times New Roman" w:eastAsia="仿宋_GB2312" w:cs="宋体"/>
                <w:color w:val="auto"/>
                <w:spacing w:val="4"/>
                <w:sz w:val="24"/>
                <w:szCs w:val="24"/>
                <w:lang w:val="en-US" w:eastAsia="zh-CN"/>
              </w:rPr>
              <w:t>县</w:t>
            </w:r>
            <w:r>
              <w:rPr>
                <w:rFonts w:ascii="Times New Roman" w:hAnsi="Times New Roman" w:eastAsia="仿宋_GB2312" w:cs="宋体"/>
                <w:color w:val="auto"/>
                <w:spacing w:val="4"/>
                <w:sz w:val="24"/>
                <w:szCs w:val="24"/>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5</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7"/>
                <w:sz w:val="24"/>
                <w:szCs w:val="24"/>
              </w:rPr>
              <w:t>林业类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9"/>
                <w:sz w:val="24"/>
                <w:szCs w:val="24"/>
              </w:rPr>
            </w:pPr>
            <w:r>
              <w:rPr>
                <w:rFonts w:ascii="Times New Roman" w:hAnsi="Times New Roman" w:eastAsia="仿宋_GB2312" w:cs="宋体"/>
                <w:color w:val="auto"/>
                <w:spacing w:val="11"/>
                <w:sz w:val="24"/>
                <w:szCs w:val="24"/>
              </w:rPr>
              <w:t>农</w:t>
            </w:r>
            <w:r>
              <w:rPr>
                <w:rFonts w:ascii="Times New Roman" w:hAnsi="Times New Roman" w:eastAsia="仿宋_GB2312" w:cs="宋体"/>
                <w:color w:val="auto"/>
                <w:spacing w:val="8"/>
                <w:sz w:val="24"/>
                <w:szCs w:val="24"/>
              </w:rPr>
              <w:t>村绿化设施</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left"/>
              <w:textAlignment w:val="baseline"/>
              <w:rPr>
                <w:rFonts w:ascii="Times New Roman" w:hAnsi="Times New Roman" w:eastAsia="仿宋_GB2312" w:cs="宋体"/>
                <w:color w:val="auto"/>
                <w:spacing w:val="12"/>
                <w:sz w:val="24"/>
                <w:szCs w:val="24"/>
              </w:rPr>
            </w:pPr>
            <w:r>
              <w:rPr>
                <w:rFonts w:ascii="Times New Roman" w:hAnsi="Times New Roman" w:eastAsia="仿宋_GB2312" w:cs="宋体"/>
                <w:color w:val="auto"/>
                <w:spacing w:val="8"/>
                <w:sz w:val="24"/>
                <w:szCs w:val="24"/>
              </w:rPr>
              <w:t>已</w:t>
            </w:r>
            <w:r>
              <w:rPr>
                <w:rFonts w:ascii="Times New Roman" w:hAnsi="Times New Roman" w:eastAsia="仿宋_GB2312" w:cs="宋体"/>
                <w:color w:val="auto"/>
                <w:spacing w:val="7"/>
                <w:sz w:val="24"/>
                <w:szCs w:val="24"/>
              </w:rPr>
              <w:t>建绿化区块维护、植被保护。</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hanging="185" w:firstLineChars="0"/>
              <w:jc w:val="center"/>
              <w:textAlignment w:val="baseline"/>
              <w:rPr>
                <w:rFonts w:hint="eastAsia" w:ascii="Times New Roman" w:hAnsi="Times New Roman" w:eastAsia="仿宋_GB2312" w:cs="宋体"/>
                <w:color w:val="auto"/>
                <w:spacing w:val="4"/>
                <w:sz w:val="24"/>
                <w:szCs w:val="24"/>
                <w:lang w:val="en-US" w:eastAsia="zh-CN"/>
              </w:rPr>
            </w:pPr>
            <w:r>
              <w:rPr>
                <w:rFonts w:hint="eastAsia" w:ascii="Times New Roman" w:hAnsi="Times New Roman" w:eastAsia="仿宋_GB2312" w:cs="宋体"/>
                <w:color w:val="auto"/>
                <w:spacing w:val="7"/>
                <w:sz w:val="24"/>
                <w:szCs w:val="24"/>
                <w:lang w:val="en-US" w:eastAsia="zh-CN"/>
              </w:rPr>
              <w:t>县</w:t>
            </w:r>
            <w:r>
              <w:rPr>
                <w:rFonts w:ascii="Times New Roman" w:hAnsi="Times New Roman" w:eastAsia="仿宋_GB2312" w:cs="宋体"/>
                <w:color w:val="auto"/>
                <w:spacing w:val="6"/>
                <w:sz w:val="24"/>
                <w:szCs w:val="24"/>
              </w:rPr>
              <w:t>自然</w:t>
            </w:r>
            <w:r>
              <w:rPr>
                <w:rFonts w:ascii="Times New Roman" w:hAnsi="Times New Roman" w:eastAsia="仿宋_GB2312" w:cs="宋体"/>
                <w:color w:val="auto"/>
                <w:spacing w:val="9"/>
                <w:sz w:val="24"/>
                <w:szCs w:val="24"/>
              </w:rPr>
              <w:t>规</w:t>
            </w:r>
            <w:r>
              <w:rPr>
                <w:rFonts w:ascii="Times New Roman" w:hAnsi="Times New Roman" w:eastAsia="仿宋_GB2312" w:cs="宋体"/>
                <w:color w:val="auto"/>
                <w:spacing w:val="7"/>
                <w:sz w:val="24"/>
                <w:szCs w:val="24"/>
              </w:rPr>
              <w:t>划局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9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7"/>
                <w:sz w:val="24"/>
                <w:szCs w:val="24"/>
              </w:rPr>
            </w:pPr>
            <w:r>
              <w:rPr>
                <w:rFonts w:ascii="Times New Roman" w:hAnsi="Times New Roman" w:eastAsia="仿宋_GB2312" w:cs="宋体"/>
                <w:color w:val="auto"/>
                <w:spacing w:val="-7"/>
                <w:sz w:val="24"/>
                <w:szCs w:val="24"/>
              </w:rPr>
              <w:t>1</w:t>
            </w:r>
            <w:r>
              <w:rPr>
                <w:rFonts w:ascii="Times New Roman" w:hAnsi="Times New Roman" w:eastAsia="仿宋_GB2312" w:cs="宋体"/>
                <w:color w:val="auto"/>
                <w:spacing w:val="-6"/>
                <w:sz w:val="24"/>
                <w:szCs w:val="24"/>
              </w:rPr>
              <w:t>6</w:t>
            </w:r>
          </w:p>
        </w:tc>
        <w:tc>
          <w:tcPr>
            <w:tcW w:w="1574"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ascii="Times New Roman" w:hAnsi="Times New Roman" w:eastAsia="仿宋_GB2312" w:cs="宋体"/>
                <w:color w:val="auto"/>
                <w:spacing w:val="8"/>
                <w:sz w:val="24"/>
                <w:szCs w:val="24"/>
              </w:rPr>
            </w:pPr>
            <w:r>
              <w:rPr>
                <w:rFonts w:ascii="Times New Roman" w:hAnsi="Times New Roman" w:eastAsia="仿宋_GB2312" w:cs="宋体"/>
                <w:color w:val="auto"/>
                <w:spacing w:val="3"/>
                <w:sz w:val="24"/>
                <w:szCs w:val="24"/>
              </w:rPr>
              <w:t>邮</w:t>
            </w:r>
            <w:r>
              <w:rPr>
                <w:rFonts w:ascii="Times New Roman" w:hAnsi="Times New Roman" w:eastAsia="仿宋_GB2312" w:cs="宋体"/>
                <w:color w:val="auto"/>
                <w:spacing w:val="2"/>
                <w:sz w:val="24"/>
                <w:szCs w:val="24"/>
              </w:rPr>
              <w:t>政类</w:t>
            </w:r>
          </w:p>
        </w:tc>
        <w:tc>
          <w:tcPr>
            <w:tcW w:w="2066"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2" w:firstLineChars="0"/>
              <w:jc w:val="center"/>
              <w:textAlignment w:val="baseline"/>
              <w:rPr>
                <w:rFonts w:ascii="Times New Roman" w:hAnsi="Times New Roman" w:eastAsia="仿宋_GB2312" w:cs="宋体"/>
                <w:color w:val="auto"/>
                <w:spacing w:val="9"/>
                <w:sz w:val="24"/>
                <w:szCs w:val="24"/>
              </w:rPr>
            </w:pPr>
            <w:r>
              <w:rPr>
                <w:rFonts w:ascii="Times New Roman" w:hAnsi="Times New Roman" w:eastAsia="仿宋_GB2312" w:cs="宋体"/>
                <w:color w:val="auto"/>
                <w:spacing w:val="10"/>
                <w:sz w:val="24"/>
                <w:szCs w:val="24"/>
              </w:rPr>
              <w:t>1</w:t>
            </w:r>
            <w:r>
              <w:rPr>
                <w:rFonts w:hint="eastAsia" w:ascii="Times New Roman" w:hAnsi="Times New Roman" w:eastAsia="仿宋_GB2312" w:cs="宋体"/>
                <w:color w:val="auto"/>
                <w:spacing w:val="6"/>
                <w:sz w:val="24"/>
                <w:szCs w:val="24"/>
                <w:lang w:eastAsia="zh-CN"/>
              </w:rPr>
              <w:t>．</w:t>
            </w:r>
            <w:r>
              <w:rPr>
                <w:rFonts w:ascii="Times New Roman" w:hAnsi="Times New Roman" w:eastAsia="仿宋_GB2312" w:cs="宋体"/>
                <w:color w:val="auto"/>
                <w:spacing w:val="6"/>
                <w:sz w:val="24"/>
                <w:szCs w:val="24"/>
              </w:rPr>
              <w:t>农村邮政普遍服务</w:t>
            </w:r>
            <w:r>
              <w:rPr>
                <w:rFonts w:ascii="Times New Roman" w:hAnsi="Times New Roman" w:eastAsia="仿宋_GB2312" w:cs="宋体"/>
                <w:color w:val="auto"/>
                <w:spacing w:val="9"/>
                <w:sz w:val="24"/>
                <w:szCs w:val="24"/>
              </w:rPr>
              <w:t>营</w:t>
            </w:r>
            <w:r>
              <w:rPr>
                <w:rFonts w:ascii="Times New Roman" w:hAnsi="Times New Roman" w:eastAsia="仿宋_GB2312" w:cs="宋体"/>
                <w:color w:val="auto"/>
                <w:spacing w:val="7"/>
                <w:sz w:val="24"/>
                <w:szCs w:val="24"/>
              </w:rPr>
              <w:t>业及投递场所；</w:t>
            </w:r>
            <w:r>
              <w:rPr>
                <w:rFonts w:ascii="Times New Roman" w:hAnsi="Times New Roman" w:eastAsia="仿宋_GB2312" w:cs="宋体"/>
                <w:color w:val="auto"/>
                <w:spacing w:val="5"/>
                <w:sz w:val="24"/>
                <w:szCs w:val="24"/>
              </w:rPr>
              <w:t>2</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村邮站</w:t>
            </w:r>
            <w:r>
              <w:rPr>
                <w:rFonts w:ascii="Times New Roman" w:hAnsi="Times New Roman" w:eastAsia="仿宋_GB2312" w:cs="宋体"/>
                <w:color w:val="auto"/>
                <w:spacing w:val="3"/>
                <w:sz w:val="24"/>
                <w:szCs w:val="24"/>
              </w:rPr>
              <w:t>；</w:t>
            </w:r>
            <w:r>
              <w:rPr>
                <w:rFonts w:ascii="Times New Roman" w:hAnsi="Times New Roman" w:eastAsia="仿宋_GB2312" w:cs="宋体"/>
                <w:color w:val="auto"/>
                <w:spacing w:val="5"/>
                <w:sz w:val="24"/>
                <w:szCs w:val="24"/>
              </w:rPr>
              <w:t>3</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信箱筒</w:t>
            </w:r>
            <w:r>
              <w:rPr>
                <w:rFonts w:ascii="Times New Roman" w:hAnsi="Times New Roman" w:eastAsia="仿宋_GB2312" w:cs="宋体"/>
                <w:color w:val="auto"/>
                <w:spacing w:val="3"/>
                <w:sz w:val="24"/>
                <w:szCs w:val="24"/>
              </w:rPr>
              <w:t>。</w:t>
            </w:r>
          </w:p>
        </w:tc>
        <w:tc>
          <w:tcPr>
            <w:tcW w:w="592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firstLine="14" w:firstLineChars="0"/>
              <w:jc w:val="left"/>
              <w:textAlignment w:val="baseline"/>
              <w:rPr>
                <w:rFonts w:ascii="Times New Roman" w:hAnsi="Times New Roman" w:eastAsia="仿宋_GB2312" w:cs="宋体"/>
                <w:color w:val="auto"/>
                <w:spacing w:val="12"/>
                <w:sz w:val="24"/>
                <w:szCs w:val="24"/>
              </w:rPr>
            </w:pPr>
            <w:r>
              <w:rPr>
                <w:rFonts w:ascii="Times New Roman" w:hAnsi="Times New Roman" w:eastAsia="仿宋_GB2312" w:cs="宋体"/>
                <w:color w:val="auto"/>
                <w:spacing w:val="16"/>
                <w:sz w:val="24"/>
                <w:szCs w:val="24"/>
              </w:rPr>
              <w:t>1</w:t>
            </w:r>
            <w:r>
              <w:rPr>
                <w:rFonts w:hint="eastAsia" w:ascii="Times New Roman" w:hAnsi="Times New Roman" w:eastAsia="仿宋_GB2312" w:cs="宋体"/>
                <w:color w:val="auto"/>
                <w:spacing w:val="9"/>
                <w:sz w:val="24"/>
                <w:szCs w:val="24"/>
                <w:lang w:eastAsia="zh-CN"/>
              </w:rPr>
              <w:t>．</w:t>
            </w:r>
            <w:r>
              <w:rPr>
                <w:rFonts w:ascii="Times New Roman" w:hAnsi="Times New Roman" w:eastAsia="仿宋_GB2312" w:cs="宋体"/>
                <w:color w:val="auto"/>
                <w:spacing w:val="8"/>
                <w:sz w:val="24"/>
                <w:szCs w:val="24"/>
              </w:rPr>
              <w:t>农村邮政普遍服务基础设施场地、设施设备正常使用；</w:t>
            </w:r>
            <w:r>
              <w:rPr>
                <w:rFonts w:ascii="Times New Roman" w:hAnsi="Times New Roman" w:eastAsia="仿宋_GB2312" w:cs="宋体"/>
                <w:color w:val="auto"/>
                <w:spacing w:val="13"/>
                <w:sz w:val="24"/>
                <w:szCs w:val="24"/>
              </w:rPr>
              <w:t>2</w:t>
            </w:r>
            <w:r>
              <w:rPr>
                <w:rFonts w:hint="eastAsia" w:ascii="Times New Roman" w:hAnsi="Times New Roman" w:eastAsia="仿宋_GB2312" w:cs="宋体"/>
                <w:color w:val="auto"/>
                <w:spacing w:val="8"/>
                <w:sz w:val="24"/>
                <w:szCs w:val="24"/>
                <w:lang w:eastAsia="zh-CN"/>
              </w:rPr>
              <w:t>．</w:t>
            </w:r>
            <w:r>
              <w:rPr>
                <w:rFonts w:ascii="Times New Roman" w:hAnsi="Times New Roman" w:eastAsia="仿宋_GB2312" w:cs="宋体"/>
                <w:color w:val="auto"/>
                <w:spacing w:val="8"/>
                <w:sz w:val="24"/>
                <w:szCs w:val="24"/>
              </w:rPr>
              <w:t>村邮站场地、设施设备正常使用；</w:t>
            </w:r>
            <w:r>
              <w:rPr>
                <w:rFonts w:ascii="Times New Roman" w:hAnsi="Times New Roman" w:eastAsia="仿宋_GB2312" w:cs="宋体"/>
                <w:color w:val="auto"/>
                <w:spacing w:val="12"/>
                <w:sz w:val="24"/>
                <w:szCs w:val="24"/>
              </w:rPr>
              <w:t>3</w:t>
            </w:r>
            <w:r>
              <w:rPr>
                <w:rFonts w:hint="eastAsia" w:ascii="Times New Roman" w:hAnsi="Times New Roman" w:eastAsia="仿宋_GB2312" w:cs="宋体"/>
                <w:color w:val="auto"/>
                <w:spacing w:val="9"/>
                <w:sz w:val="24"/>
                <w:szCs w:val="24"/>
                <w:lang w:eastAsia="zh-CN"/>
              </w:rPr>
              <w:t>．</w:t>
            </w:r>
            <w:r>
              <w:rPr>
                <w:rFonts w:ascii="Times New Roman" w:hAnsi="Times New Roman" w:eastAsia="仿宋_GB2312" w:cs="宋体"/>
                <w:color w:val="auto"/>
                <w:spacing w:val="6"/>
                <w:sz w:val="24"/>
                <w:szCs w:val="24"/>
              </w:rPr>
              <w:t>保障农村邮政普遍服务设施、设备安全运行，持续提供邮政普遍</w:t>
            </w:r>
            <w:r>
              <w:rPr>
                <w:rFonts w:ascii="Times New Roman" w:hAnsi="Times New Roman" w:eastAsia="仿宋_GB2312" w:cs="宋体"/>
                <w:color w:val="auto"/>
                <w:spacing w:val="4"/>
                <w:sz w:val="24"/>
                <w:szCs w:val="24"/>
              </w:rPr>
              <w:t>服</w:t>
            </w:r>
            <w:r>
              <w:rPr>
                <w:rFonts w:ascii="Times New Roman" w:hAnsi="Times New Roman" w:eastAsia="仿宋_GB2312" w:cs="宋体"/>
                <w:color w:val="auto"/>
                <w:spacing w:val="3"/>
                <w:sz w:val="24"/>
                <w:szCs w:val="24"/>
              </w:rPr>
              <w:t>务。</w:t>
            </w:r>
          </w:p>
        </w:tc>
        <w:tc>
          <w:tcPr>
            <w:tcW w:w="1731"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auto"/>
                <w:spacing w:val="-2"/>
                <w:sz w:val="24"/>
                <w:szCs w:val="24"/>
                <w:lang w:val="en-US" w:eastAsia="zh-CN"/>
              </w:rPr>
            </w:pPr>
            <w:r>
              <w:rPr>
                <w:rFonts w:hint="eastAsia" w:ascii="Times New Roman" w:hAnsi="Times New Roman" w:eastAsia="仿宋_GB2312" w:cs="宋体"/>
                <w:color w:val="auto"/>
                <w:spacing w:val="-2"/>
                <w:sz w:val="24"/>
                <w:szCs w:val="24"/>
                <w:lang w:val="en-US" w:eastAsia="zh-CN"/>
              </w:rPr>
              <w:t>各乡镇</w:t>
            </w:r>
            <w:r>
              <w:rPr>
                <w:rFonts w:ascii="Times New Roman" w:hAnsi="Times New Roman" w:eastAsia="仿宋_GB2312" w:cs="宋体"/>
                <w:color w:val="auto"/>
                <w:spacing w:val="-1"/>
                <w:sz w:val="24"/>
                <w:szCs w:val="24"/>
              </w:rPr>
              <w:t>人民政</w:t>
            </w:r>
            <w:r>
              <w:rPr>
                <w:rFonts w:ascii="Times New Roman" w:hAnsi="Times New Roman" w:eastAsia="仿宋_GB2312" w:cs="宋体"/>
                <w:color w:val="auto"/>
                <w:spacing w:val="13"/>
                <w:sz w:val="24"/>
                <w:szCs w:val="24"/>
              </w:rPr>
              <w:t>府</w:t>
            </w:r>
            <w:r>
              <w:rPr>
                <w:rFonts w:hint="eastAsia" w:ascii="Times New Roman" w:hAnsi="Times New Roman" w:eastAsia="仿宋_GB2312" w:cs="宋体"/>
                <w:color w:val="auto"/>
                <w:spacing w:val="2"/>
                <w:sz w:val="24"/>
                <w:szCs w:val="24"/>
                <w:lang w:eastAsia="zh-CN"/>
              </w:rPr>
              <w:t>、</w:t>
            </w:r>
            <w:r>
              <w:rPr>
                <w:rFonts w:ascii="Times New Roman" w:hAnsi="Times New Roman" w:eastAsia="仿宋_GB2312" w:cs="宋体"/>
                <w:color w:val="auto"/>
                <w:spacing w:val="7"/>
                <w:sz w:val="24"/>
                <w:szCs w:val="24"/>
              </w:rPr>
              <w:t>村</w:t>
            </w:r>
            <w:r>
              <w:rPr>
                <w:rFonts w:hint="eastAsia" w:ascii="Times New Roman" w:hAnsi="Times New Roman" w:eastAsia="仿宋_GB2312" w:cs="宋体"/>
                <w:color w:val="auto"/>
                <w:spacing w:val="5"/>
                <w:sz w:val="24"/>
                <w:szCs w:val="24"/>
                <w:lang w:eastAsia="zh-CN"/>
              </w:rPr>
              <w:t>（</w:t>
            </w:r>
            <w:r>
              <w:rPr>
                <w:rFonts w:ascii="Times New Roman" w:hAnsi="Times New Roman" w:eastAsia="仿宋_GB2312" w:cs="宋体"/>
                <w:color w:val="auto"/>
                <w:spacing w:val="5"/>
                <w:sz w:val="24"/>
                <w:szCs w:val="24"/>
              </w:rPr>
              <w:t>社区</w:t>
            </w:r>
            <w:r>
              <w:rPr>
                <w:rFonts w:hint="eastAsia" w:ascii="Times New Roman" w:hAnsi="Times New Roman" w:eastAsia="仿宋_GB2312" w:cs="宋体"/>
                <w:color w:val="auto"/>
                <w:spacing w:val="5"/>
                <w:sz w:val="24"/>
                <w:szCs w:val="24"/>
                <w:lang w:eastAsia="zh-CN"/>
              </w:rPr>
              <w:t>）</w:t>
            </w:r>
          </w:p>
        </w:tc>
        <w:tc>
          <w:tcPr>
            <w:tcW w:w="1850" w:type="dxa"/>
            <w:vAlign w:val="center"/>
          </w:tcPr>
          <w:p>
            <w:pPr>
              <w:keepNext w:val="0"/>
              <w:keepLines w:val="0"/>
              <w:pageBreakBefore w:val="0"/>
              <w:widowControl/>
              <w:kinsoku/>
              <w:wordWrap/>
              <w:overflowPunct/>
              <w:topLinePunct/>
              <w:autoSpaceDE w:val="0"/>
              <w:autoSpaceDN/>
              <w:bidi w:val="0"/>
              <w:adjustRightInd w:val="0"/>
              <w:snapToGrid w:val="0"/>
              <w:spacing w:line="360" w:lineRule="exact"/>
              <w:ind w:left="0" w:leftChars="0" w:right="0" w:rightChars="0"/>
              <w:jc w:val="center"/>
              <w:textAlignment w:val="baseline"/>
              <w:rPr>
                <w:rFonts w:hint="eastAsia" w:ascii="Times New Roman" w:hAnsi="Times New Roman" w:eastAsia="仿宋_GB2312" w:cs="宋体"/>
                <w:color w:val="FF0000"/>
                <w:spacing w:val="4"/>
                <w:sz w:val="24"/>
                <w:szCs w:val="24"/>
                <w:lang w:val="en-US" w:eastAsia="zh-CN"/>
              </w:rPr>
            </w:pPr>
            <w:r>
              <w:rPr>
                <w:rFonts w:hint="eastAsia" w:ascii="Times New Roman" w:hAnsi="Times New Roman" w:eastAsia="仿宋_GB2312" w:cs="宋体"/>
                <w:color w:val="auto"/>
                <w:spacing w:val="4"/>
                <w:position w:val="5"/>
                <w:sz w:val="24"/>
                <w:szCs w:val="24"/>
                <w:lang w:val="en-US" w:eastAsia="zh-CN"/>
              </w:rPr>
              <w:t>县</w:t>
            </w:r>
            <w:r>
              <w:rPr>
                <w:rFonts w:ascii="Times New Roman" w:hAnsi="Times New Roman" w:eastAsia="仿宋_GB2312" w:cs="宋体"/>
                <w:color w:val="auto"/>
                <w:spacing w:val="4"/>
                <w:position w:val="5"/>
                <w:sz w:val="24"/>
                <w:szCs w:val="24"/>
              </w:rPr>
              <w:t>邮政</w:t>
            </w:r>
            <w:r>
              <w:rPr>
                <w:rFonts w:hint="eastAsia" w:ascii="Times New Roman" w:hAnsi="Times New Roman" w:eastAsia="仿宋_GB2312" w:cs="宋体"/>
                <w:color w:val="auto"/>
                <w:spacing w:val="4"/>
                <w:position w:val="5"/>
                <w:sz w:val="24"/>
                <w:szCs w:val="24"/>
                <w:lang w:val="en-US" w:eastAsia="zh-CN"/>
              </w:rPr>
              <w:t>局</w:t>
            </w:r>
          </w:p>
        </w:tc>
      </w:tr>
    </w:tbl>
    <w:p>
      <w:pPr>
        <w:keepNext w:val="0"/>
        <w:keepLines w:val="0"/>
        <w:pageBreakBefore w:val="0"/>
        <w:suppressAutoHyphens/>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auto"/>
          <w:spacing w:val="8"/>
          <w:kern w:val="2"/>
          <w:sz w:val="32"/>
          <w:szCs w:val="28"/>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-396875</wp:posOffset>
                </wp:positionH>
                <wp:positionV relativeFrom="paragraph">
                  <wp:posOffset>-57785</wp:posOffset>
                </wp:positionV>
                <wp:extent cx="438150" cy="1076325"/>
                <wp:effectExtent l="0" t="0" r="3810" b="5715"/>
                <wp:wrapNone/>
                <wp:docPr id="14" name="文本框 14"/>
                <wp:cNvGraphicFramePr/>
                <a:graphic xmlns:a="http://schemas.openxmlformats.org/drawingml/2006/main">
                  <a:graphicData uri="http://schemas.microsoft.com/office/word/2010/wordprocessingShape">
                    <wps:wsp>
                      <wps:cNvSpPr txBox="1"/>
                      <wps:spPr>
                        <a:xfrm>
                          <a:off x="502920" y="889635"/>
                          <a:ext cx="438150" cy="1076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14 </w:t>
                            </w:r>
                            <w:r>
                              <w:rPr>
                                <w:rFonts w:hint="eastAsia" w:asciiTheme="minorEastAsia" w:hAnsiTheme="minorEastAsia" w:eastAsiaTheme="minorEastAsia" w:cstheme="minorEastAsia"/>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5pt;margin-top:-4.55pt;height:84.75pt;width:34.5pt;z-index:251664384;mso-width-relative:page;mso-height-relative:page;" fillcolor="#FFFFFF [3201]" filled="t" stroked="f" coordsize="21600,21600" o:gfxdata="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I&#10;hdmN1gAAAAgBAAAPAAAAAAAAAAEAIAAAACIAAABkcnMvZG93bnJldi54bWxQSwECFAAUAAAACACH&#10;TuJAUXqIDl8CAACdBAAADgAAAAAAAAABACAAAAAlAQAAZHJzL2Uyb0RvYy54bWxQSwUGAAAAAAYA&#10;BgBZAQAA9gUAAAAA&#10;">
                <v:fill on="t" focussize="0,0"/>
                <v:stroke on="f" weight="0.5pt"/>
                <v:imagedata o:title=""/>
                <o:lock v:ext="edit" aspectratio="f"/>
                <v:textbox style="layout-flow:vertical-ideographic;">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14 </w:t>
                      </w:r>
                      <w:r>
                        <w:rPr>
                          <w:rFonts w:hint="eastAsia" w:asciiTheme="minorEastAsia" w:hAnsiTheme="minorEastAsia" w:eastAsiaTheme="minorEastAsia" w:cstheme="minorEastAsia"/>
                          <w:sz w:val="28"/>
                          <w:szCs w:val="28"/>
                          <w:lang w:eastAsia="zh-CN"/>
                        </w:rPr>
                        <w:t>—</w:t>
                      </w:r>
                    </w:p>
                    <w:p/>
                  </w:txbxContent>
                </v:textbox>
              </v:shape>
            </w:pict>
          </mc:Fallback>
        </mc:AlternateContent>
      </w:r>
    </w:p>
    <w:p>
      <w:pPr>
        <w:keepNext w:val="0"/>
        <w:keepLines w:val="0"/>
        <w:pageBreakBefore w:val="0"/>
        <w:kinsoku/>
        <w:wordWrap/>
        <w:overflowPunct/>
        <w:topLinePunct w:val="0"/>
        <w:autoSpaceDE/>
        <w:autoSpaceDN/>
        <w:bidi w:val="0"/>
        <w:adjustRightInd/>
        <w:snapToGrid/>
        <w:spacing w:line="540" w:lineRule="exact"/>
        <w:textAlignment w:val="auto"/>
        <w:rPr>
          <w:rFonts w:ascii="Times New Roman" w:hAnsi="Times New Roman" w:eastAsia="仿宋_GB2312"/>
          <w:color w:val="auto"/>
          <w:spacing w:val="8"/>
          <w:sz w:val="32"/>
          <w:szCs w:val="28"/>
        </w:rPr>
        <w:sectPr>
          <w:footerReference r:id="rId7" w:type="default"/>
          <w:pgSz w:w="16838" w:h="11906" w:orient="landscape"/>
          <w:pgMar w:top="1417" w:right="1417" w:bottom="1417" w:left="1417" w:header="851" w:footer="794" w:gutter="0"/>
          <w:pgNumType w:fmt="decimal" w:start="1"/>
          <w:cols w:space="720" w:num="1"/>
          <w:docGrid w:type="lines" w:linePitch="579" w:charSpace="0"/>
        </w:sect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ind w:left="0" w:leftChars="0" w:firstLine="0" w:firstLineChars="0"/>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ind w:left="0" w:leftChars="0" w:firstLine="0" w:firstLineChars="0"/>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rPr>
          <w:rFonts w:hint="default"/>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ascii="Times New Roman" w:hAnsi="Times New Roman" w:eastAsia="方正小标宋简体" w:cs="Times New Roman"/>
          <w:color w:val="auto"/>
          <w:sz w:val="32"/>
          <w:szCs w:val="32"/>
        </w:rPr>
      </w:pPr>
    </w:p>
    <w:p>
      <w:pPr>
        <w:pStyle w:val="3"/>
        <w:rPr>
          <w:rFonts w:hint="default" w:ascii="Times New Roman" w:hAnsi="Times New Roman" w:eastAsia="方正小标宋简体" w:cs="Times New Roman"/>
          <w:color w:val="auto"/>
          <w:sz w:val="32"/>
          <w:szCs w:val="32"/>
        </w:rPr>
      </w:pPr>
    </w:p>
    <w:p>
      <w:pPr>
        <w:rPr>
          <w:rFonts w:hint="default" w:ascii="Times New Roman" w:hAnsi="Times New Roman" w:eastAsia="方正小标宋简体" w:cs="Times New Roman"/>
          <w:color w:val="auto"/>
          <w:sz w:val="32"/>
          <w:szCs w:val="32"/>
        </w:rPr>
      </w:pPr>
    </w:p>
    <w:p>
      <w:pPr>
        <w:pStyle w:val="2"/>
        <w:rPr>
          <w:rFonts w:hint="default"/>
        </w:rPr>
      </w:pPr>
    </w:p>
    <w:p>
      <w:pPr>
        <w:keepNext w:val="0"/>
        <w:keepLines w:val="0"/>
        <w:pageBreakBefore w:val="0"/>
        <w:widowControl w:val="0"/>
        <w:tabs>
          <w:tab w:val="left" w:pos="7950"/>
        </w:tabs>
        <w:kinsoku/>
        <w:wordWrap/>
        <w:overflowPunct/>
        <w:topLinePunct w:val="0"/>
        <w:autoSpaceDE/>
        <w:autoSpaceDN/>
        <w:bidi w:val="0"/>
        <w:adjustRightInd/>
        <w:snapToGrid/>
        <w:spacing w:line="900" w:lineRule="exact"/>
        <w:ind w:left="0" w:leftChars="0" w:right="21" w:rightChars="10" w:firstLine="0" w:firstLineChars="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方正小标宋简体" w:cs="Times New Roman"/>
          <w:color w:val="auto"/>
          <w:sz w:val="32"/>
          <w:szCs w:val="32"/>
        </w:rPr>
        <w:t>公开方式：</w:t>
      </w:r>
      <w:r>
        <w:rPr>
          <w:rFonts w:hint="default" w:ascii="Times New Roman" w:hAnsi="Times New Roman" w:eastAsia="黑体" w:cs="Times New Roman"/>
          <w:color w:val="auto"/>
          <w:sz w:val="32"/>
          <w:szCs w:val="32"/>
          <w:lang w:eastAsia="zh-CN"/>
        </w:rPr>
        <w:t>主动</w:t>
      </w:r>
      <w:r>
        <w:rPr>
          <w:rFonts w:hint="default" w:ascii="Times New Roman" w:hAnsi="Times New Roman" w:eastAsia="黑体" w:cs="Times New Roman"/>
          <w:color w:val="auto"/>
          <w:sz w:val="32"/>
          <w:szCs w:val="32"/>
        </w:rPr>
        <w:t>公开</w:t>
      </w: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黑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0" w:rightChars="0" w:firstLine="217" w:firstLineChars="68"/>
        <w:jc w:val="left"/>
        <w:textAlignment w:val="auto"/>
        <w:outlineLvl w:val="9"/>
      </w:pPr>
      <w:r>
        <w:rPr>
          <w:rFonts w:ascii="Times New Roman" w:hAnsi="Times New Roman"/>
          <w:color w:val="auto"/>
          <w:sz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5" name="组合 5"/>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3" name="直接连接符 3"/>
                        <wps:cNvCnPr/>
                        <wps:spPr>
                          <a:xfrm>
                            <a:off x="4540" y="48772"/>
                            <a:ext cx="8805" cy="11"/>
                          </a:xfrm>
                          <a:prstGeom prst="line">
                            <a:avLst/>
                          </a:prstGeom>
                          <a:ln w="12700" cap="flat" cmpd="sng">
                            <a:solidFill>
                              <a:srgbClr val="000000"/>
                            </a:solidFill>
                            <a:prstDash val="solid"/>
                            <a:headEnd type="none" w="med" len="med"/>
                            <a:tailEnd type="none" w="med" len="med"/>
                          </a:ln>
                        </wps:spPr>
                        <wps:bodyPr upright="1"/>
                      </wps:wsp>
                      <wps:wsp>
                        <wps:cNvPr id="4" name="直接连接符 4"/>
                        <wps:cNvCnPr/>
                        <wps:spPr>
                          <a:xfrm flipV="1">
                            <a:off x="4520" y="49294"/>
                            <a:ext cx="8840" cy="13"/>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3.3pt;height:26.7pt;width:442pt;z-index:251659264;mso-width-relative:page;mso-height-relative:page;" coordorigin="4520,48772" coordsize="8840,534" o:gfxdata="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KBaOo1AAAAAUBAAAPAAAAAAAAAAEAIAAAACIAAABkcnMvZG93bnJldi54bWxQSwEC&#10;FAAUAAAACACHTuJAypiQ4aMCAAAwBwAADgAAAAAAAAABACAAAAAjAQAAZHJzL2Uyb0RvYy54bWxQ&#10;SwUGAAAAAAYABgBZAQAAOAYAAAAA&#10;">
                <o:lock v:ext="edit" aspectratio="f"/>
                <v:line id="_x0000_s1026" o:spid="_x0000_s1026" o:spt="20" style="position:absolute;left:4540;top:48772;height:11;width:8805;"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auto"/>
          <w:spacing w:val="8"/>
          <w:sz w:val="28"/>
          <w:szCs w:val="28"/>
        </w:rPr>
        <w:t xml:space="preserve">融水苗族自治县人民政府办公室       </w:t>
      </w:r>
      <w:r>
        <w:rPr>
          <w:rFonts w:hint="eastAsia"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w:t>
      </w:r>
      <w:r>
        <w:rPr>
          <w:rFonts w:hint="eastAsia" w:ascii="Times New Roman" w:hAnsi="Times New Roman" w:eastAsia="仿宋_GB2312" w:cs="Times New Roman"/>
          <w:color w:val="auto"/>
          <w:spacing w:val="8"/>
          <w:sz w:val="28"/>
          <w:szCs w:val="28"/>
          <w:lang w:val="en-US" w:eastAsia="zh-CN"/>
        </w:rPr>
        <w:t>22</w:t>
      </w:r>
      <w:r>
        <w:rPr>
          <w:rFonts w:hint="default" w:ascii="Times New Roman" w:hAnsi="Times New Roman" w:eastAsia="仿宋_GB2312" w:cs="Times New Roman"/>
          <w:color w:val="auto"/>
          <w:spacing w:val="8"/>
          <w:sz w:val="28"/>
          <w:szCs w:val="28"/>
        </w:rPr>
        <w:t>年</w:t>
      </w:r>
      <w:r>
        <w:rPr>
          <w:rFonts w:hint="eastAsia" w:ascii="Times New Roman" w:hAnsi="Times New Roman" w:eastAsia="方正小标宋简体" w:cs="Times New Roman"/>
          <w:snapToGrid w:val="0"/>
          <w:color w:val="auto"/>
          <w:spacing w:val="0"/>
          <w:kern w:val="0"/>
          <w:sz w:val="28"/>
          <w:szCs w:val="28"/>
          <w:lang w:val="en-US" w:eastAsia="zh-CN"/>
        </w:rPr>
        <w:t>10</w:t>
      </w:r>
      <w:r>
        <w:rPr>
          <w:rFonts w:hint="default" w:ascii="Times New Roman" w:hAnsi="Times New Roman" w:eastAsia="仿宋_GB2312" w:cs="Times New Roman"/>
          <w:color w:val="auto"/>
          <w:spacing w:val="8"/>
          <w:sz w:val="28"/>
          <w:szCs w:val="28"/>
        </w:rPr>
        <w:t>月</w:t>
      </w:r>
      <w:r>
        <w:rPr>
          <w:rFonts w:hint="eastAsia" w:ascii="Times New Roman" w:hAnsi="Times New Roman" w:eastAsia="方正小标宋简体" w:cs="Times New Roman"/>
          <w:snapToGrid w:val="0"/>
          <w:color w:val="auto"/>
          <w:spacing w:val="0"/>
          <w:kern w:val="0"/>
          <w:sz w:val="28"/>
          <w:szCs w:val="28"/>
          <w:lang w:val="en-US" w:eastAsia="zh-CN"/>
        </w:rPr>
        <w:t>21</w:t>
      </w:r>
      <w:bookmarkStart w:id="0" w:name="_GoBack"/>
      <w:bookmarkEnd w:id="0"/>
      <w:r>
        <w:rPr>
          <w:rFonts w:hint="default" w:ascii="Times New Roman" w:hAnsi="Times New Roman" w:eastAsia="仿宋_GB2312" w:cs="Times New Roman"/>
          <w:color w:val="auto"/>
          <w:spacing w:val="8"/>
          <w:sz w:val="28"/>
          <w:szCs w:val="28"/>
        </w:rPr>
        <w:t>日印发</w:t>
      </w:r>
    </w:p>
    <w:sectPr>
      <w:footerReference r:id="rId8" w:type="default"/>
      <w:pgSz w:w="11906" w:h="16838"/>
      <w:pgMar w:top="2041" w:right="1531" w:bottom="2041" w:left="1531" w:header="851" w:footer="1474" w:gutter="0"/>
      <w:pgNumType w:fmt="decimal" w:start="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Nimbus Roman No9 L">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91870" cy="2908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91870"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9pt;width:78.1pt;mso-position-horizontal:outside;mso-position-horizontal-relative:margin;z-index:251662336;mso-width-relative:page;mso-height-relative:page;" filled="f" stroked="f" coordsize="21600,21600" o:gfxdata="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WIsIbUAAAABAEAAA8AAAAAAAAAAQAgAAAAIgAAAGRycy9kb3ducmV2Lnht&#10;bFBLAQIUABQAAAAIAIdO4kDAQaBlNgIAAGEEAAAOAAAAAAAAAAEAIAAAACMBAABkcnMvZTJvRG9j&#10;LnhtbFBLBQYAAAAABgAGAFkBAADLBQAAAAA=&#10;">
              <v:fill on="f" focussize="0,0"/>
              <v:stroke on="f" weight="0.5pt"/>
              <v:imagedata o:title=""/>
              <o:lock v:ext="edit" aspectratio="f"/>
              <v:textbox inset="0mm,0mm,0mm,0mm">
                <w:txbxContent>
                  <w:p>
                    <w:pPr>
                      <w:pStyle w:val="5"/>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022985" cy="2305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22985" cy="230505"/>
                      </a:xfrm>
                      <a:prstGeom prst="rect">
                        <a:avLst/>
                      </a:prstGeom>
                      <a:noFill/>
                      <a:ln w="12599">
                        <a:noFill/>
                      </a:ln>
                    </wps:spPr>
                    <wps:txbx>
                      <w:txbxContent>
                        <w:p>
                          <w:pPr>
                            <w:widowControl w:val="0"/>
                            <w:snapToGrid w:val="0"/>
                            <w:ind w:firstLine="420" w:firstLineChars="1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lIns="0" tIns="0" rIns="0" bIns="0" upright="0"/>
                  </wps:wsp>
                </a:graphicData>
              </a:graphic>
            </wp:anchor>
          </w:drawing>
        </mc:Choice>
        <mc:Fallback>
          <w:pict>
            <v:shape id="_x0000_s1026" o:spid="_x0000_s1026" o:spt="202" type="#_x0000_t202" style="position:absolute;left:0pt;margin-top:2.25pt;height:18.15pt;width:80.55pt;mso-position-horizontal:outside;mso-position-horizontal-relative:margin;z-index:251661312;mso-width-relative:page;mso-height-relative:page;" filled="f" stroked="f" coordsize="21600,21600" o:gfxdata="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SjQ90gAAAAUBAAAPAAAAAAAAAAEAIAAAACIAAABkcnMvZG93bnJldi54bWxQ&#10;SwECFAAUAAAACACHTuJAV+ZEisQBAAB8AwAADgAAAAAAAAABACAAAAAhAQAAZHJzL2Uyb0RvYy54&#10;bWxQSwUGAAAAAAYABgBZAQAAVwUAAAAA&#10;">
              <v:fill on="f" focussize="0,0"/>
              <v:stroke on="f" weight="0.992047244094488pt"/>
              <v:imagedata o:title=""/>
              <o:lock v:ext="edit" aspectratio="f"/>
              <v:textbox inset="0mm,0mm,0mm,0mm">
                <w:txbxContent>
                  <w:p>
                    <w:pPr>
                      <w:widowControl w:val="0"/>
                      <w:snapToGrid w:val="0"/>
                      <w:ind w:firstLine="420" w:firstLineChars="1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70"/>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270"/>
                            <w:jc w:val="right"/>
                          </w:pPr>
                          <w:r>
                            <w:rPr>
                              <w:rFonts w:hint="eastAsia" w:ascii="宋体" w:hAnsi="宋体"/>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ind w:right="270"/>
                      <w:jc w:val="right"/>
                    </w:pPr>
                    <w:r>
                      <w:rPr>
                        <w:rFonts w:hint="eastAsia" w:ascii="宋体" w:hAnsi="宋体"/>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9980"/>
    <w:multiLevelType w:val="singleLevel"/>
    <w:tmpl w:val="FFBE99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A1C52"/>
    <w:rsid w:val="0A464275"/>
    <w:rsid w:val="0B2411A1"/>
    <w:rsid w:val="13ED6878"/>
    <w:rsid w:val="1BEF1F25"/>
    <w:rsid w:val="32FE4A1A"/>
    <w:rsid w:val="32FF1977"/>
    <w:rsid w:val="3F7D0A3A"/>
    <w:rsid w:val="3FFE69F0"/>
    <w:rsid w:val="57BBCF0A"/>
    <w:rsid w:val="5BD3D47F"/>
    <w:rsid w:val="5CDF0083"/>
    <w:rsid w:val="5EF57A28"/>
    <w:rsid w:val="671181A5"/>
    <w:rsid w:val="67E9334B"/>
    <w:rsid w:val="6FF727EE"/>
    <w:rsid w:val="72EED1FC"/>
    <w:rsid w:val="73B1EAB9"/>
    <w:rsid w:val="776B1904"/>
    <w:rsid w:val="777A1C52"/>
    <w:rsid w:val="79EC21BF"/>
    <w:rsid w:val="7CB7F2F5"/>
    <w:rsid w:val="7EED6EC5"/>
    <w:rsid w:val="7F7304AB"/>
    <w:rsid w:val="7FF783C8"/>
    <w:rsid w:val="7FFB77A3"/>
    <w:rsid w:val="D56F6FE3"/>
    <w:rsid w:val="DA7C08D3"/>
    <w:rsid w:val="DDBF9293"/>
    <w:rsid w:val="DF5FBD4D"/>
    <w:rsid w:val="DFCE5CB1"/>
    <w:rsid w:val="E5FFE032"/>
    <w:rsid w:val="E7B74D07"/>
    <w:rsid w:val="E7DF4176"/>
    <w:rsid w:val="EBDEC16B"/>
    <w:rsid w:val="ECFFEBB7"/>
    <w:rsid w:val="EDD75169"/>
    <w:rsid w:val="EEFA4C58"/>
    <w:rsid w:val="F0FF8572"/>
    <w:rsid w:val="F37DF364"/>
    <w:rsid w:val="F5FC41B7"/>
    <w:rsid w:val="F9DD4B4A"/>
    <w:rsid w:val="FB2F0370"/>
    <w:rsid w:val="FDDEA024"/>
    <w:rsid w:val="FF39105C"/>
    <w:rsid w:val="FF892B35"/>
    <w:rsid w:val="FFF7B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val="0"/>
      <w:spacing w:after="120"/>
    </w:pPr>
    <w:rPr>
      <w:kern w:val="2"/>
      <w:szCs w:val="20"/>
      <w:lang w:eastAsia="zh-CN"/>
    </w:rPr>
  </w:style>
  <w:style w:type="paragraph" w:styleId="3">
    <w:name w:val="Title"/>
    <w:basedOn w:val="1"/>
    <w:next w:val="1"/>
    <w:qFormat/>
    <w:uiPriority w:val="0"/>
    <w:pPr>
      <w:widowControl w:val="0"/>
      <w:spacing w:line="580" w:lineRule="exact"/>
      <w:ind w:firstLine="200" w:firstLineChars="200"/>
      <w:jc w:val="both"/>
    </w:pPr>
    <w:rPr>
      <w:rFonts w:eastAsia="仿宋_GB2312"/>
      <w:bCs/>
      <w:kern w:val="2"/>
      <w:sz w:val="32"/>
      <w:szCs w:val="32"/>
      <w:lang w:val="en-US" w:eastAsia="zh-CN" w:bidi="ar-SA"/>
    </w:rPr>
  </w:style>
  <w:style w:type="paragraph" w:styleId="4">
    <w:name w:val="Normal Indent"/>
    <w:basedOn w:val="1"/>
    <w:qFormat/>
    <w:uiPriority w:val="0"/>
    <w:pPr>
      <w:suppressAutoHyphens w:val="0"/>
      <w:ind w:firstLine="420" w:firstLineChars="200"/>
    </w:pPr>
    <w:rPr>
      <w:kern w:val="2"/>
      <w:lang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正文A"/>
    <w:basedOn w:val="1"/>
    <w:qFormat/>
    <w:uiPriority w:val="0"/>
    <w:pPr>
      <w:ind w:left="210" w:leftChars="100" w:right="100" w:rightChars="100"/>
    </w:pPr>
    <w:rPr>
      <w:rFonts w:ascii="微软雅黑" w:hAnsi="微软雅黑" w:eastAsia="微软雅黑"/>
      <w:sz w:val="24"/>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2022-10-30T15:57:00Z</dcterms:created>
  <dc:creator>Administrator</dc:creator>
  <cp:lastModifiedBy>hp</cp:lastModifiedBy>
  <cp:lastPrinted>2022-11-05T09:17:00Z</cp:lastPrinted>
  <dcterms:modified xsi:type="dcterms:W3CDTF">2022-11-16T06:58:06Z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6D2A2711D83141DA827CA94CD0D04B13</vt:lpwstr>
  </property>
</Properties>
</file>