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CBF" w:rsidRDefault="00CF18A7">
      <w:pPr>
        <w:numPr>
          <w:ilvl w:val="0"/>
          <w:numId w:val="2"/>
        </w:numPr>
        <w:spacing w:line="640" w:lineRule="exact"/>
        <w:jc w:val="center"/>
        <w:outlineLvl w:val="0"/>
        <w:rPr>
          <w:rFonts w:ascii="方正小标宋简体" w:eastAsia="方正小标宋简体" w:hAnsi="方正小标宋简体" w:cs="方正小标宋简体"/>
          <w:sz w:val="44"/>
          <w:szCs w:val="44"/>
        </w:rPr>
      </w:pPr>
      <w:bookmarkStart w:id="0" w:name="DYNAMIC—DWXX—tAj_dwmc"/>
      <w:r>
        <w:rPr>
          <w:rFonts w:ascii="方正小标宋简体" w:eastAsia="方正小标宋简体" w:hAnsi="方正小标宋简体" w:cs="方正小标宋简体"/>
          <w:color w:val="000000"/>
          <w:sz w:val="44"/>
        </w:rPr>
        <w:t>融水苗族自治县市场监督管理局</w:t>
      </w:r>
      <w:bookmarkEnd w:id="0"/>
    </w:p>
    <w:p w:rsidR="005F5CBF" w:rsidRDefault="00CF18A7">
      <w:pPr>
        <w:pStyle w:val="1"/>
        <w:keepNext w:val="0"/>
        <w:numPr>
          <w:ilvl w:val="0"/>
          <w:numId w:val="2"/>
        </w:numPr>
        <w:spacing w:before="0" w:after="0" w:line="640" w:lineRule="exact"/>
        <w:jc w:val="center"/>
        <w:rPr>
          <w:rFonts w:ascii="方正小标宋_GBK" w:eastAsia="方正小标宋_GBK" w:hAnsi="方正小标宋_GBK" w:cs="方正小标宋_GBK"/>
          <w:color w:val="auto"/>
          <w:sz w:val="44"/>
          <w:szCs w:val="44"/>
        </w:rPr>
      </w:pPr>
      <w:bookmarkStart w:id="1" w:name="_Toc76683344"/>
      <w:r>
        <w:rPr>
          <w:rFonts w:ascii="方正小标宋_GBK" w:eastAsia="方正小标宋_GBK" w:hAnsi="方正小标宋_GBK" w:cs="方正小标宋_GBK" w:hint="eastAsia"/>
          <w:color w:val="000000"/>
          <w:sz w:val="44"/>
          <w:szCs w:val="44"/>
          <w:lang w:val="en-US"/>
        </w:rPr>
        <w:t>行政处罚</w:t>
      </w:r>
      <w:r>
        <w:rPr>
          <w:rFonts w:ascii="方正小标宋_GBK" w:eastAsia="方正小标宋_GBK" w:hAnsi="方正小标宋_GBK" w:cs="方正小标宋_GBK" w:hint="eastAsia"/>
          <w:color w:val="000000"/>
          <w:sz w:val="44"/>
          <w:szCs w:val="44"/>
          <w:lang w:val="en-US" w:eastAsia="zh-Hans"/>
        </w:rPr>
        <w:t>决定</w:t>
      </w:r>
      <w:r>
        <w:rPr>
          <w:rFonts w:ascii="方正小标宋_GBK" w:eastAsia="方正小标宋_GBK" w:hAnsi="方正小标宋_GBK" w:cs="方正小标宋_GBK" w:hint="eastAsia"/>
          <w:color w:val="000000"/>
          <w:sz w:val="44"/>
          <w:szCs w:val="44"/>
          <w:lang w:val="en-US"/>
        </w:rPr>
        <w:t>书</w:t>
      </w:r>
      <w:bookmarkEnd w:id="1"/>
    </w:p>
    <w:p w:rsidR="005F5CBF" w:rsidRDefault="00CF18A7">
      <w:pPr>
        <w:widowControl/>
        <w:snapToGrid w:val="0"/>
        <w:spacing w:line="560" w:lineRule="exact"/>
        <w:ind w:right="55"/>
        <w:jc w:val="center"/>
        <w:outlineLvl w:val="1"/>
        <w:rPr>
          <w:rFonts w:ascii="Times New Roman" w:eastAsia="仿宋_GB2312" w:hAnsi="仿宋_GB2312" w:cs="仿宋_GB2312"/>
          <w:bCs/>
          <w:sz w:val="32"/>
          <w:szCs w:val="32"/>
        </w:rPr>
      </w:pPr>
      <w:bookmarkStart w:id="2" w:name="tAj_wh"/>
      <w:r>
        <w:rPr>
          <w:rFonts w:ascii="Times New Roman" w:eastAsia="仿宋_GB2312" w:hAnsi="Times New Roman" w:cs="Mongolian Baiti" w:hint="eastAsia"/>
          <w:color w:val="000000"/>
          <w:sz w:val="32"/>
        </w:rPr>
        <w:t>融水市监处罚〔</w:t>
      </w:r>
      <w:r>
        <w:rPr>
          <w:rFonts w:ascii="Times New Roman" w:eastAsia="仿宋_GB2312" w:hAnsi="Times New Roman" w:cs="Mongolian Baiti" w:hint="eastAsia"/>
          <w:color w:val="000000"/>
          <w:sz w:val="32"/>
        </w:rPr>
        <w:t>2025</w:t>
      </w:r>
      <w:r>
        <w:rPr>
          <w:rFonts w:ascii="Times New Roman" w:eastAsia="仿宋_GB2312" w:hAnsi="Times New Roman" w:cs="Mongolian Baiti" w:hint="eastAsia"/>
          <w:color w:val="000000"/>
          <w:sz w:val="32"/>
        </w:rPr>
        <w:t>〕</w:t>
      </w:r>
      <w:r>
        <w:rPr>
          <w:rFonts w:ascii="Times New Roman" w:eastAsia="仿宋_GB2312" w:hAnsi="Times New Roman" w:cs="Mongolian Baiti" w:hint="eastAsia"/>
          <w:color w:val="000000"/>
          <w:sz w:val="32"/>
        </w:rPr>
        <w:t>181</w:t>
      </w:r>
      <w:r>
        <w:rPr>
          <w:rFonts w:ascii="Times New Roman" w:eastAsia="仿宋_GB2312" w:hAnsi="Times New Roman" w:cs="Mongolian Baiti" w:hint="eastAsia"/>
          <w:color w:val="000000"/>
          <w:sz w:val="32"/>
        </w:rPr>
        <w:t>号</w:t>
      </w:r>
      <w:bookmarkEnd w:id="2"/>
    </w:p>
    <w:p w:rsidR="005F5CBF" w:rsidRDefault="005F5CBF">
      <w:pPr>
        <w:pStyle w:val="a0"/>
      </w:pPr>
    </w:p>
    <w:p w:rsidR="005F5CBF" w:rsidRDefault="00CF18A7">
      <w:pPr>
        <w:widowControl/>
        <w:kinsoku w:val="0"/>
        <w:autoSpaceDE w:val="0"/>
        <w:autoSpaceDN w:val="0"/>
        <w:adjustRightInd w:val="0"/>
        <w:snapToGrid w:val="0"/>
        <w:spacing w:line="500" w:lineRule="exact"/>
        <w:textAlignment w:val="baseline"/>
        <w:rPr>
          <w:rFonts w:ascii="Times New Roman" w:eastAsia="仿宋_GB2312" w:hAnsi="Times New Roman" w:cs="Mongolian Baiti"/>
          <w:bCs/>
          <w:sz w:val="32"/>
          <w:szCs w:val="32"/>
        </w:rPr>
      </w:pPr>
      <w:r>
        <w:rPr>
          <w:rFonts w:ascii="Times New Roman" w:eastAsia="仿宋_GB2312" w:hAnsi="Times New Roman" w:cs="Mongolian Baiti" w:hint="eastAsia"/>
          <w:bCs/>
          <w:color w:val="000000"/>
          <w:kern w:val="1"/>
          <w:sz w:val="32"/>
          <w:szCs w:val="32"/>
        </w:rPr>
        <w:t>当</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hint="eastAsia"/>
          <w:bCs/>
          <w:color w:val="000000"/>
          <w:kern w:val="1"/>
          <w:sz w:val="32"/>
          <w:szCs w:val="32"/>
        </w:rPr>
        <w:t>事</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hint="eastAsia"/>
          <w:bCs/>
          <w:color w:val="000000"/>
          <w:kern w:val="1"/>
          <w:sz w:val="32"/>
          <w:szCs w:val="32"/>
        </w:rPr>
        <w:t>人：</w:t>
      </w:r>
      <w:r>
        <w:rPr>
          <w:rFonts w:ascii="Times New Roman" w:eastAsia="仿宋_GB2312" w:hAnsi="Times New Roman" w:cs="Mongolian Baiti" w:hint="eastAsia"/>
          <w:bCs/>
          <w:color w:val="000000"/>
          <w:kern w:val="1"/>
          <w:sz w:val="32"/>
          <w:szCs w:val="32"/>
        </w:rPr>
        <w:t>融水县融水镇剑峰百货店</w:t>
      </w:r>
      <w:r>
        <w:rPr>
          <w:rFonts w:ascii="Times New Roman" w:eastAsia="仿宋_GB2312" w:hAnsi="Times New Roman" w:cs="Mongolian Baiti" w:hint="eastAsia"/>
          <w:bCs/>
          <w:color w:val="000000"/>
          <w:kern w:val="1"/>
          <w:sz w:val="32"/>
          <w:szCs w:val="32"/>
        </w:rPr>
        <w:t xml:space="preserve">                                      </w:t>
      </w:r>
    </w:p>
    <w:p w:rsidR="005F5CBF" w:rsidRDefault="00CF18A7">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微软雅黑" w:hint="eastAsia"/>
          <w:bCs/>
          <w:color w:val="000000"/>
          <w:kern w:val="1"/>
          <w:sz w:val="32"/>
          <w:szCs w:val="32"/>
        </w:rPr>
        <w:t>主体资格证照</w:t>
      </w:r>
      <w:r>
        <w:rPr>
          <w:rFonts w:ascii="Times New Roman" w:eastAsia="仿宋_GB2312" w:hAnsi="Times New Roman" w:cs="Mongolian Baiti" w:hint="eastAsia"/>
          <w:bCs/>
          <w:color w:val="000000"/>
          <w:kern w:val="1"/>
          <w:sz w:val="32"/>
          <w:szCs w:val="32"/>
        </w:rPr>
        <w:t>名称：</w:t>
      </w:r>
      <w:bookmarkStart w:id="3" w:name="CALCULATE—DSR—tAjDsrs_cZtzgzzmc"/>
      <w:r>
        <w:rPr>
          <w:rFonts w:ascii="Times New Roman" w:eastAsia="仿宋_GB2312" w:hAnsi="Times New Roman" w:cs="Mongolian Baiti" w:hint="eastAsia"/>
          <w:bCs/>
          <w:color w:val="000000"/>
          <w:kern w:val="1"/>
          <w:sz w:val="32"/>
          <w:szCs w:val="32"/>
        </w:rPr>
        <w:t>《</w:t>
      </w:r>
      <w:r>
        <w:rPr>
          <w:rFonts w:ascii="Times New Roman" w:eastAsia="仿宋_GB2312" w:hAnsi="Times New Roman" w:cs="Mongolian Baiti" w:hint="eastAsia"/>
          <w:color w:val="000000"/>
          <w:sz w:val="32"/>
        </w:rPr>
        <w:t>营业执照</w:t>
      </w:r>
      <w:bookmarkEnd w:id="3"/>
      <w:r>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p>
    <w:p w:rsidR="005F5CBF" w:rsidRDefault="00CF18A7">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统一社会信用代码：</w:t>
      </w:r>
      <w:r>
        <w:rPr>
          <w:rFonts w:ascii="Times New Roman" w:eastAsia="仿宋_GB2312" w:hAnsi="Times New Roman" w:cs="Mongolian Baiti" w:hint="eastAsia"/>
          <w:color w:val="000000"/>
          <w:sz w:val="32"/>
        </w:rPr>
        <w:t>92450225MA5MQ8UT8A</w:t>
      </w:r>
      <w:r>
        <w:rPr>
          <w:rFonts w:ascii="Times New Roman" w:eastAsia="仿宋_GB2312" w:hAnsi="Times New Roman" w:cs="Mongolian Baiti" w:hint="eastAsia"/>
          <w:bCs/>
          <w:color w:val="000000"/>
          <w:kern w:val="1"/>
          <w:sz w:val="32"/>
          <w:szCs w:val="32"/>
        </w:rPr>
        <w:t xml:space="preserve">                              </w:t>
      </w:r>
    </w:p>
    <w:p w:rsidR="005F5CBF" w:rsidRDefault="00CF18A7">
      <w:pPr>
        <w:spacing w:line="540" w:lineRule="exact"/>
        <w:ind w:left="140" w:hanging="140"/>
        <w:rPr>
          <w:rFonts w:ascii="Times New Roman" w:eastAsia="仿宋_GB2312" w:hAnsi="Times New Roman" w:cs="Mongolian Baiti"/>
          <w:bCs/>
          <w:kern w:val="1"/>
          <w:sz w:val="32"/>
          <w:szCs w:val="32"/>
        </w:rPr>
      </w:pPr>
      <w:r>
        <w:rPr>
          <w:rFonts w:ascii="仿宋_GB2312" w:eastAsia="仿宋_GB2312" w:hAnsi="仿宋_GB2312" w:cs="仿宋_GB2312" w:hint="eastAsia"/>
          <w:color w:val="000000"/>
          <w:sz w:val="32"/>
          <w:szCs w:val="32"/>
        </w:rPr>
        <w:t>经营场所：融水县融水镇金冠路</w:t>
      </w:r>
      <w:r w:rsidR="003C08E5">
        <w:rPr>
          <w:rFonts w:ascii="仿宋_GB2312" w:eastAsia="仿宋_GB2312" w:hAnsi="仿宋_GB2312" w:cs="仿宋_GB2312" w:hint="eastAsia"/>
          <w:color w:val="000000"/>
          <w:sz w:val="32"/>
          <w:szCs w:val="32"/>
        </w:rPr>
        <w:t>******</w:t>
      </w:r>
    </w:p>
    <w:p w:rsidR="005F5CBF" w:rsidRDefault="00CF18A7">
      <w:pPr>
        <w:spacing w:line="540" w:lineRule="exact"/>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经</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hint="eastAsia"/>
          <w:bCs/>
          <w:color w:val="000000"/>
          <w:kern w:val="1"/>
          <w:sz w:val="32"/>
          <w:szCs w:val="32"/>
        </w:rPr>
        <w:t>营</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hint="eastAsia"/>
          <w:bCs/>
          <w:color w:val="000000"/>
          <w:kern w:val="1"/>
          <w:sz w:val="32"/>
          <w:szCs w:val="32"/>
        </w:rPr>
        <w:t>者</w:t>
      </w:r>
      <w:r>
        <w:rPr>
          <w:rFonts w:ascii="Times New Roman" w:eastAsia="仿宋_GB2312" w:hAnsi="Times New Roman" w:cs="Mongolian Baiti" w:hint="eastAsia"/>
          <w:bCs/>
          <w:color w:val="000000"/>
          <w:kern w:val="1"/>
          <w:sz w:val="32"/>
          <w:szCs w:val="32"/>
        </w:rPr>
        <w:t>：</w:t>
      </w:r>
      <w:r>
        <w:rPr>
          <w:rFonts w:ascii="Times New Roman" w:eastAsia="仿宋_GB2312" w:hAnsi="Times New Roman" w:cs="Mongolian Baiti" w:hint="eastAsia"/>
          <w:color w:val="000000"/>
          <w:sz w:val="32"/>
        </w:rPr>
        <w:t>覃剑峰</w:t>
      </w:r>
      <w:r>
        <w:rPr>
          <w:rFonts w:ascii="Times New Roman" w:eastAsia="仿宋_GB2312" w:hAnsi="Times New Roman" w:cs="Mongolian Baiti" w:hint="eastAsia"/>
          <w:bCs/>
          <w:color w:val="000000"/>
          <w:kern w:val="1"/>
          <w:sz w:val="32"/>
          <w:szCs w:val="32"/>
        </w:rPr>
        <w:t xml:space="preserve">                    </w:t>
      </w:r>
    </w:p>
    <w:p w:rsidR="005F5CBF" w:rsidRDefault="00CF18A7">
      <w:pPr>
        <w:widowControl/>
        <w:kinsoku w:val="0"/>
        <w:autoSpaceDE w:val="0"/>
        <w:autoSpaceDN w:val="0"/>
        <w:adjustRightInd w:val="0"/>
        <w:snapToGrid w:val="0"/>
        <w:spacing w:line="500" w:lineRule="exact"/>
        <w:textAlignment w:val="baseline"/>
        <w:rPr>
          <w:rFonts w:ascii="Times New Roman" w:eastAsia="仿宋_GB2312" w:hAnsi="Times New Roman" w:cs="Mongolian Baiti"/>
          <w:sz w:val="32"/>
        </w:rPr>
      </w:pPr>
      <w:r>
        <w:rPr>
          <w:rFonts w:ascii="Times New Roman" w:eastAsia="仿宋_GB2312" w:hAnsi="Times New Roman" w:cs="Mongolian Baiti" w:hint="eastAsia"/>
          <w:bCs/>
          <w:color w:val="000000"/>
          <w:kern w:val="1"/>
          <w:sz w:val="32"/>
          <w:szCs w:val="32"/>
        </w:rPr>
        <w:t>身份证件号码：</w:t>
      </w:r>
      <w:r>
        <w:rPr>
          <w:rFonts w:ascii="Times New Roman" w:eastAsia="仿宋_GB2312" w:hAnsi="Times New Roman" w:cs="Mongolian Baiti" w:hint="eastAsia"/>
          <w:color w:val="000000"/>
          <w:sz w:val="32"/>
        </w:rPr>
        <w:t>452229198305</w:t>
      </w:r>
      <w:r w:rsidR="003C08E5">
        <w:rPr>
          <w:rFonts w:ascii="Times New Roman" w:eastAsia="仿宋_GB2312" w:hAnsi="Times New Roman" w:cs="Mongolian Baiti" w:hint="eastAsia"/>
          <w:color w:val="000000"/>
          <w:sz w:val="32"/>
        </w:rPr>
        <w:t>******</w:t>
      </w:r>
    </w:p>
    <w:p w:rsidR="005F5CBF" w:rsidRDefault="00CF18A7">
      <w:pPr>
        <w:widowControl/>
        <w:kinsoku w:val="0"/>
        <w:autoSpaceDE w:val="0"/>
        <w:autoSpaceDN w:val="0"/>
        <w:adjustRightInd w:val="0"/>
        <w:snapToGrid w:val="0"/>
        <w:spacing w:line="500" w:lineRule="exact"/>
        <w:textAlignment w:val="baseline"/>
        <w:rPr>
          <w:rFonts w:ascii="仿宋_GB2312" w:eastAsia="仿宋_GB2312" w:hAnsi="方正仿宋_GBK"/>
          <w:bCs/>
        </w:rPr>
      </w:pPr>
      <w:r>
        <w:rPr>
          <w:rFonts w:ascii="Times New Roman" w:eastAsia="仿宋_GB2312" w:hAnsi="Times New Roman" w:cs="Mongolian Baiti" w:hint="eastAsia"/>
          <w:color w:val="000000"/>
          <w:sz w:val="32"/>
        </w:rPr>
        <w:t>联系电话：</w:t>
      </w:r>
      <w:r>
        <w:rPr>
          <w:rFonts w:ascii="Times New Roman" w:eastAsia="仿宋_GB2312" w:hAnsi="Times New Roman" w:cs="Mongolian Baiti" w:hint="eastAsia"/>
          <w:color w:val="000000"/>
          <w:sz w:val="32"/>
        </w:rPr>
        <w:t>1887823</w:t>
      </w:r>
      <w:r w:rsidR="003C08E5">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p>
    <w:p w:rsidR="005F5CBF" w:rsidRDefault="00CF18A7">
      <w:pPr>
        <w:pStyle w:val="a5"/>
        <w:tabs>
          <w:tab w:val="clear" w:pos="8306"/>
          <w:tab w:val="right" w:pos="9240"/>
        </w:tabs>
        <w:adjustRightInd w:val="0"/>
        <w:spacing w:line="56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本局</w:t>
      </w:r>
      <w:r>
        <w:rPr>
          <w:rFonts w:ascii="仿宋_GB2312" w:eastAsia="仿宋_GB2312" w:hAnsi="仿宋_GB2312" w:cs="仿宋_GB2312" w:hint="eastAsia"/>
          <w:color w:val="000000"/>
          <w:sz w:val="32"/>
          <w:szCs w:val="32"/>
        </w:rPr>
        <w:t>根据</w:t>
      </w:r>
      <w:r>
        <w:rPr>
          <w:rFonts w:ascii="仿宋" w:eastAsia="仿宋" w:hAnsi="仿宋" w:cs="仿宋" w:hint="eastAsia"/>
          <w:color w:val="000000"/>
          <w:sz w:val="32"/>
          <w:szCs w:val="32"/>
        </w:rPr>
        <w:t>福建南平南孚电池有限公司</w:t>
      </w:r>
      <w:r>
        <w:rPr>
          <w:rFonts w:ascii="仿宋" w:eastAsia="仿宋" w:hAnsi="仿宋" w:cs="仿宋" w:hint="eastAsia"/>
          <w:color w:val="000000"/>
          <w:sz w:val="32"/>
          <w:szCs w:val="32"/>
        </w:rPr>
        <w:t>的投诉举报请求</w:t>
      </w:r>
      <w:r>
        <w:rPr>
          <w:rFonts w:ascii="仿宋" w:eastAsia="仿宋" w:hAnsi="仿宋" w:cs="仿宋" w:hint="eastAsia"/>
          <w:color w:val="000000"/>
          <w:sz w:val="32"/>
          <w:szCs w:val="32"/>
        </w:rPr>
        <w:t>，在该公司被委托人许春的协助配合下，到融水县融水镇金冠路</w:t>
      </w:r>
      <w:r w:rsidR="003C08E5">
        <w:rPr>
          <w:rFonts w:ascii="仿宋" w:eastAsia="仿宋" w:hAnsi="仿宋" w:cs="仿宋" w:hint="eastAsia"/>
          <w:color w:val="000000"/>
          <w:sz w:val="32"/>
          <w:szCs w:val="32"/>
        </w:rPr>
        <w:t>******</w:t>
      </w:r>
      <w:r>
        <w:rPr>
          <w:rFonts w:ascii="仿宋" w:eastAsia="仿宋" w:hAnsi="仿宋" w:cs="仿宋" w:hint="eastAsia"/>
          <w:color w:val="000000"/>
          <w:sz w:val="32"/>
          <w:szCs w:val="32"/>
        </w:rPr>
        <w:t>的融水县融水镇剑峰百货店进行检查</w:t>
      </w:r>
      <w:r>
        <w:rPr>
          <w:rFonts w:ascii="仿宋_GB2312" w:eastAsia="仿宋_GB2312" w:hAnsi="仿宋_GB2312" w:cs="仿宋_GB2312" w:hint="eastAsia"/>
          <w:color w:val="000000"/>
          <w:sz w:val="32"/>
          <w:szCs w:val="32"/>
        </w:rPr>
        <w:t>，</w:t>
      </w:r>
      <w:bookmarkStart w:id="4" w:name="OLE_LINK1"/>
      <w:r>
        <w:rPr>
          <w:rFonts w:ascii="仿宋" w:eastAsia="仿宋" w:hAnsi="仿宋" w:cs="仿宋" w:hint="eastAsia"/>
          <w:color w:val="000000"/>
          <w:sz w:val="32"/>
          <w:szCs w:val="32"/>
        </w:rPr>
        <w:t>现场检查时发现在其经营场所门面的货架上摆放的待销售产品有：</w:t>
      </w:r>
      <w:r>
        <w:rPr>
          <w:rFonts w:ascii="仿宋" w:eastAsia="仿宋" w:hAnsi="仿宋" w:cs="仿宋" w:hint="eastAsia"/>
          <w:color w:val="000000"/>
          <w:sz w:val="32"/>
          <w:szCs w:val="32"/>
        </w:rPr>
        <w:t>1.</w:t>
      </w:r>
      <w:r>
        <w:rPr>
          <w:rFonts w:ascii="仿宋" w:eastAsia="仿宋" w:hAnsi="仿宋" w:cs="仿宋" w:hint="eastAsia"/>
          <w:color w:val="000000"/>
          <w:sz w:val="32"/>
          <w:szCs w:val="32"/>
        </w:rPr>
        <w:t>南孚聚能环电池，规格：</w:t>
      </w:r>
      <w:r>
        <w:rPr>
          <w:rFonts w:ascii="仿宋" w:eastAsia="仿宋" w:hAnsi="仿宋" w:cs="仿宋" w:hint="eastAsia"/>
          <w:color w:val="000000"/>
          <w:sz w:val="32"/>
          <w:szCs w:val="32"/>
        </w:rPr>
        <w:t>5</w:t>
      </w:r>
      <w:r>
        <w:rPr>
          <w:rFonts w:ascii="仿宋" w:eastAsia="仿宋" w:hAnsi="仿宋" w:cs="仿宋" w:hint="eastAsia"/>
          <w:color w:val="000000"/>
          <w:sz w:val="32"/>
          <w:szCs w:val="32"/>
        </w:rPr>
        <w:t>号，单位：粒，数量</w:t>
      </w:r>
      <w:r>
        <w:rPr>
          <w:rFonts w:ascii="仿宋" w:eastAsia="仿宋" w:hAnsi="仿宋" w:cs="仿宋" w:hint="eastAsia"/>
          <w:color w:val="000000"/>
          <w:sz w:val="32"/>
          <w:szCs w:val="32"/>
        </w:rPr>
        <w:t>40</w:t>
      </w: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南孚聚能环电池，规格：</w:t>
      </w:r>
      <w:r>
        <w:rPr>
          <w:rFonts w:ascii="仿宋" w:eastAsia="仿宋" w:hAnsi="仿宋" w:cs="仿宋" w:hint="eastAsia"/>
          <w:color w:val="000000"/>
          <w:sz w:val="32"/>
          <w:szCs w:val="32"/>
        </w:rPr>
        <w:t>7</w:t>
      </w:r>
      <w:r>
        <w:rPr>
          <w:rFonts w:ascii="仿宋" w:eastAsia="仿宋" w:hAnsi="仿宋" w:cs="仿宋" w:hint="eastAsia"/>
          <w:color w:val="000000"/>
          <w:sz w:val="32"/>
          <w:szCs w:val="32"/>
        </w:rPr>
        <w:t>号，单位：粒，数量</w:t>
      </w:r>
      <w:r>
        <w:rPr>
          <w:rFonts w:ascii="仿宋" w:eastAsia="仿宋" w:hAnsi="仿宋" w:cs="仿宋" w:hint="eastAsia"/>
          <w:color w:val="000000"/>
          <w:sz w:val="32"/>
          <w:szCs w:val="32"/>
        </w:rPr>
        <w:t>26</w:t>
      </w:r>
      <w:r>
        <w:rPr>
          <w:rFonts w:ascii="仿宋" w:eastAsia="仿宋" w:hAnsi="仿宋" w:cs="仿宋" w:hint="eastAsia"/>
          <w:color w:val="000000"/>
          <w:sz w:val="32"/>
          <w:szCs w:val="32"/>
        </w:rPr>
        <w:t>。现场</w:t>
      </w:r>
      <w:r>
        <w:rPr>
          <w:rFonts w:ascii="仿宋" w:eastAsia="仿宋" w:hAnsi="仿宋" w:cs="仿宋" w:hint="eastAsia"/>
          <w:color w:val="000000"/>
          <w:sz w:val="32"/>
          <w:szCs w:val="32"/>
        </w:rPr>
        <w:t>经福建南平南孚电池有限公司授权委托人许春的初步辨认，上述南孚聚能环电池为涉嫌侵犯</w:t>
      </w:r>
      <w:r>
        <w:rPr>
          <w:rFonts w:ascii="仿宋" w:eastAsia="仿宋" w:hAnsi="仿宋" w:cs="仿宋" w:hint="eastAsia"/>
          <w:color w:val="000000"/>
          <w:sz w:val="32"/>
          <w:szCs w:val="32"/>
        </w:rPr>
        <w:t>“南孚”、“聚能环”</w:t>
      </w:r>
      <w:r>
        <w:rPr>
          <w:rFonts w:ascii="仿宋" w:eastAsia="仿宋" w:hAnsi="仿宋" w:cs="仿宋" w:hint="eastAsia"/>
          <w:color w:val="000000"/>
          <w:sz w:val="32"/>
          <w:szCs w:val="32"/>
        </w:rPr>
        <w:t>注册商标专用权的商品。</w:t>
      </w:r>
      <w:bookmarkEnd w:id="4"/>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，经请示局领导同意，</w:t>
      </w:r>
      <w:r>
        <w:rPr>
          <w:rFonts w:ascii="仿宋_GB2312" w:eastAsia="仿宋_GB2312" w:hAnsi="仿宋_GB2312" w:cs="仿宋_GB2312" w:hint="eastAsia"/>
          <w:color w:val="000000"/>
          <w:sz w:val="32"/>
          <w:szCs w:val="32"/>
        </w:rPr>
        <w:t>本局</w:t>
      </w:r>
      <w:r>
        <w:rPr>
          <w:rFonts w:ascii="仿宋_GB2312" w:eastAsia="仿宋_GB2312" w:hAnsi="仿宋_GB2312" w:cs="仿宋_GB2312" w:hint="eastAsia"/>
          <w:color w:val="000000"/>
          <w:sz w:val="32"/>
          <w:szCs w:val="32"/>
        </w:rPr>
        <w:t>对上述侵犯</w:t>
      </w:r>
      <w:r>
        <w:rPr>
          <w:rFonts w:ascii="仿宋_GB2312" w:eastAsia="仿宋_GB2312" w:hAnsi="仿宋_GB2312" w:cs="仿宋_GB2312" w:hint="eastAsia"/>
          <w:color w:val="000000"/>
          <w:sz w:val="32"/>
          <w:szCs w:val="32"/>
        </w:rPr>
        <w:t>“南孚”、“聚能环”</w:t>
      </w:r>
      <w:r>
        <w:rPr>
          <w:rFonts w:ascii="仿宋_GB2312" w:eastAsia="仿宋_GB2312" w:hAnsi="仿宋_GB2312" w:cs="仿宋_GB2312" w:hint="eastAsia"/>
          <w:color w:val="000000"/>
          <w:sz w:val="32"/>
          <w:szCs w:val="32"/>
        </w:rPr>
        <w:t>注册商标专用权的</w:t>
      </w:r>
      <w:r>
        <w:rPr>
          <w:rFonts w:ascii="仿宋_GB2312" w:eastAsia="仿宋_GB2312" w:hAnsi="仿宋_GB2312" w:cs="仿宋_GB2312" w:hint="eastAsia"/>
          <w:color w:val="000000"/>
          <w:sz w:val="32"/>
          <w:szCs w:val="32"/>
        </w:rPr>
        <w:t>电池</w:t>
      </w:r>
      <w:r>
        <w:rPr>
          <w:rFonts w:ascii="仿宋_GB2312" w:eastAsia="仿宋_GB2312" w:hAnsi="仿宋_GB2312" w:cs="仿宋_GB2312" w:hint="eastAsia"/>
          <w:color w:val="000000"/>
          <w:sz w:val="32"/>
          <w:szCs w:val="32"/>
        </w:rPr>
        <w:t>实施行政强制措施</w:t>
      </w:r>
      <w:r>
        <w:rPr>
          <w:rFonts w:ascii="仿宋_GB2312" w:eastAsia="仿宋_GB2312" w:hAnsi="仿宋_GB2312" w:cs="仿宋_GB2312" w:hint="eastAsia"/>
          <w:color w:val="000000"/>
          <w:sz w:val="32"/>
          <w:szCs w:val="32"/>
        </w:rPr>
        <w:t>予以扣押</w:t>
      </w:r>
      <w:r>
        <w:rPr>
          <w:rFonts w:ascii="仿宋_GB2312" w:eastAsia="仿宋_GB2312" w:hAnsi="仿宋_GB2312" w:cs="仿宋_GB2312" w:hint="eastAsia"/>
          <w:color w:val="000000"/>
          <w:sz w:val="32"/>
          <w:szCs w:val="32"/>
        </w:rPr>
        <w:t>，向当事人下达《实施行政强制措施决定书》和《</w:t>
      </w:r>
      <w:r>
        <w:rPr>
          <w:rFonts w:ascii="仿宋_GB2312" w:eastAsia="仿宋_GB2312" w:hAnsi="仿宋_GB2312" w:cs="仿宋_GB2312" w:hint="eastAsia"/>
          <w:color w:val="000000"/>
          <w:sz w:val="32"/>
          <w:szCs w:val="32"/>
        </w:rPr>
        <w:t>财物</w:t>
      </w:r>
      <w:r>
        <w:rPr>
          <w:rFonts w:ascii="仿宋_GB2312" w:eastAsia="仿宋_GB2312" w:hAnsi="仿宋_GB2312" w:cs="仿宋_GB2312" w:hint="eastAsia"/>
          <w:color w:val="000000"/>
          <w:sz w:val="32"/>
          <w:szCs w:val="32"/>
        </w:rPr>
        <w:t>清单》（</w:t>
      </w:r>
      <w:r>
        <w:rPr>
          <w:rFonts w:ascii="仿宋_GB2312" w:eastAsia="仿宋_GB2312" w:hAnsi="仿宋_GB2312" w:cs="仿宋_GB2312" w:hint="eastAsia"/>
          <w:color w:val="000000"/>
          <w:sz w:val="32"/>
          <w:szCs w:val="32"/>
        </w:rPr>
        <w:t>融水</w:t>
      </w:r>
      <w:r>
        <w:rPr>
          <w:rFonts w:ascii="仿宋_GB2312" w:eastAsia="仿宋_GB2312" w:hAnsi="仿宋_GB2312" w:cs="仿宋_GB2312" w:hint="eastAsia"/>
          <w:color w:val="000000"/>
          <w:sz w:val="32"/>
          <w:szCs w:val="32"/>
        </w:rPr>
        <w:t>市监</w:t>
      </w:r>
      <w:r>
        <w:rPr>
          <w:rFonts w:ascii="仿宋_GB2312" w:eastAsia="仿宋_GB2312" w:hAnsi="仿宋_GB2312" w:cs="仿宋_GB2312" w:hint="eastAsia"/>
          <w:color w:val="000000"/>
          <w:sz w:val="32"/>
          <w:szCs w:val="32"/>
        </w:rPr>
        <w:t>强制</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39</w:t>
      </w:r>
      <w:r>
        <w:rPr>
          <w:rFonts w:ascii="仿宋_GB2312" w:eastAsia="仿宋_GB2312" w:hAnsi="仿宋_GB2312" w:cs="仿宋_GB2312" w:hint="eastAsia"/>
          <w:color w:val="000000"/>
          <w:sz w:val="32"/>
          <w:szCs w:val="32"/>
        </w:rPr>
        <w:t>号）。</w:t>
      </w:r>
    </w:p>
    <w:p w:rsidR="005F5CBF" w:rsidRDefault="00CF18A7">
      <w:pPr>
        <w:snapToGrid w:val="0"/>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对</w:t>
      </w:r>
      <w:r>
        <w:rPr>
          <w:rFonts w:ascii="仿宋_GB2312" w:eastAsia="仿宋_GB2312" w:hAnsi="仿宋_GB2312" w:cs="仿宋_GB2312" w:hint="eastAsia"/>
          <w:color w:val="000000"/>
          <w:sz w:val="32"/>
          <w:szCs w:val="32"/>
        </w:rPr>
        <w:t>当事人销售侵犯</w:t>
      </w:r>
      <w:r>
        <w:rPr>
          <w:rFonts w:ascii="仿宋_GB2312" w:eastAsia="仿宋_GB2312" w:hAnsi="仿宋_GB2312" w:cs="仿宋_GB2312" w:hint="eastAsia"/>
          <w:color w:val="000000"/>
          <w:sz w:val="32"/>
          <w:szCs w:val="32"/>
        </w:rPr>
        <w:t>“南孚”、“聚能环”</w:t>
      </w:r>
      <w:r>
        <w:rPr>
          <w:rFonts w:ascii="仿宋_GB2312" w:eastAsia="仿宋_GB2312" w:hAnsi="仿宋_GB2312" w:cs="仿宋_GB2312" w:hint="eastAsia"/>
          <w:color w:val="000000"/>
          <w:sz w:val="32"/>
          <w:szCs w:val="32"/>
        </w:rPr>
        <w:t>注册商标专用</w:t>
      </w:r>
      <w:r>
        <w:rPr>
          <w:rFonts w:ascii="仿宋_GB2312" w:eastAsia="仿宋_GB2312" w:hAnsi="仿宋_GB2312" w:cs="仿宋_GB2312" w:hint="eastAsia"/>
          <w:color w:val="000000"/>
          <w:sz w:val="32"/>
          <w:szCs w:val="32"/>
        </w:rPr>
        <w:lastRenderedPageBreak/>
        <w:t>权商品的违法行为，本局于</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日立案调查，指定</w:t>
      </w:r>
      <w:r>
        <w:rPr>
          <w:rFonts w:ascii="仿宋_GB2312" w:eastAsia="仿宋_GB2312" w:hAnsi="仿宋_GB2312" w:cs="仿宋_GB2312" w:hint="eastAsia"/>
          <w:color w:val="000000"/>
          <w:sz w:val="32"/>
          <w:szCs w:val="32"/>
        </w:rPr>
        <w:t>王达肖、张政</w:t>
      </w:r>
      <w:r>
        <w:rPr>
          <w:rFonts w:ascii="仿宋_GB2312" w:eastAsia="仿宋_GB2312" w:hAnsi="仿宋_GB2312" w:cs="仿宋_GB2312" w:hint="eastAsia"/>
          <w:color w:val="000000"/>
          <w:sz w:val="32"/>
          <w:szCs w:val="32"/>
        </w:rPr>
        <w:t>为本案的办案人员。</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福建南平南孚电池有限公司</w:t>
      </w:r>
      <w:r>
        <w:rPr>
          <w:rFonts w:ascii="仿宋_GB2312" w:eastAsia="仿宋_GB2312" w:hAnsi="仿宋_GB2312" w:cs="仿宋_GB2312" w:hint="eastAsia"/>
          <w:color w:val="000000"/>
          <w:sz w:val="32"/>
          <w:szCs w:val="32"/>
        </w:rPr>
        <w:t>出具</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份《鉴定证明》【（</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）南孚</w:t>
      </w:r>
      <w:r>
        <w:rPr>
          <w:rFonts w:ascii="仿宋_GB2312" w:eastAsia="仿宋_GB2312" w:hAnsi="仿宋_GB2312" w:cs="仿宋_GB2312" w:hint="eastAsia"/>
          <w:color w:val="000000"/>
          <w:sz w:val="32"/>
          <w:szCs w:val="32"/>
        </w:rPr>
        <w:t>507283</w:t>
      </w:r>
      <w:r>
        <w:rPr>
          <w:rFonts w:ascii="仿宋_GB2312" w:eastAsia="仿宋_GB2312" w:hAnsi="仿宋_GB2312" w:cs="仿宋_GB2312" w:hint="eastAsia"/>
          <w:color w:val="000000"/>
          <w:sz w:val="32"/>
          <w:szCs w:val="32"/>
        </w:rPr>
        <w:t>号】，证明上述电池不属于该公司生产或授权生产的产品，本局于</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日收到上述《鉴定报告》，并于</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日送达当事人。</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28</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，经营者覃剑峰</w:t>
      </w:r>
      <w:r>
        <w:rPr>
          <w:rFonts w:ascii="仿宋_GB2312" w:eastAsia="仿宋_GB2312" w:hAnsi="仿宋_GB2312" w:cs="仿宋_GB2312" w:hint="eastAsia"/>
          <w:color w:val="000000"/>
          <w:sz w:val="32"/>
          <w:szCs w:val="32"/>
        </w:rPr>
        <w:t>接受了询问调查，执法人员在调查中提取了</w:t>
      </w:r>
      <w:r>
        <w:rPr>
          <w:rFonts w:ascii="仿宋_GB2312" w:eastAsia="仿宋_GB2312" w:hAnsi="仿宋_GB2312" w:cs="仿宋_GB2312" w:hint="eastAsia"/>
          <w:color w:val="000000"/>
          <w:sz w:val="32"/>
          <w:szCs w:val="32"/>
        </w:rPr>
        <w:t>相关</w:t>
      </w:r>
      <w:r>
        <w:rPr>
          <w:rFonts w:ascii="仿宋_GB2312" w:eastAsia="仿宋_GB2312" w:hAnsi="仿宋_GB2312" w:cs="仿宋_GB2312" w:hint="eastAsia"/>
          <w:color w:val="000000"/>
          <w:sz w:val="32"/>
          <w:szCs w:val="32"/>
        </w:rPr>
        <w:t>证据材料</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并制作了询问笔录。</w:t>
      </w:r>
    </w:p>
    <w:p w:rsidR="005F5CBF" w:rsidRDefault="00CF18A7">
      <w:pPr>
        <w:adjustRightInd w:val="0"/>
        <w:spacing w:line="500" w:lineRule="exact"/>
        <w:ind w:firstLineChars="200" w:firstLine="640"/>
        <w:textAlignment w:val="baseline"/>
        <w:rPr>
          <w:rFonts w:ascii="仿宋_GB2312" w:eastAsia="仿宋_GB2312"/>
          <w:sz w:val="32"/>
          <w:szCs w:val="32"/>
        </w:rPr>
      </w:pPr>
      <w:r>
        <w:rPr>
          <w:rFonts w:ascii="仿宋_GB2312" w:eastAsia="仿宋_GB2312" w:hAnsi="仿宋_GB2312" w:cs="仿宋_GB2312" w:hint="eastAsia"/>
          <w:color w:val="000000"/>
          <w:kern w:val="0"/>
          <w:sz w:val="32"/>
          <w:szCs w:val="32"/>
        </w:rPr>
        <w:t>经查明，当事人于</w:t>
      </w:r>
      <w:r>
        <w:rPr>
          <w:rFonts w:ascii="仿宋_GB2312" w:eastAsia="仿宋_GB2312" w:hAnsi="仿宋_GB2312" w:cs="仿宋_GB2312" w:hint="eastAsia"/>
          <w:color w:val="000000"/>
          <w:kern w:val="0"/>
          <w:sz w:val="32"/>
          <w:szCs w:val="32"/>
        </w:rPr>
        <w:t>2016</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日取得《营业执照》在</w:t>
      </w:r>
      <w:r>
        <w:rPr>
          <w:rFonts w:ascii="仿宋_GB2312" w:eastAsia="仿宋_GB2312" w:hAnsi="宋体" w:hint="eastAsia"/>
          <w:color w:val="000000"/>
          <w:kern w:val="0"/>
          <w:sz w:val="32"/>
          <w:szCs w:val="32"/>
        </w:rPr>
        <w:t>融水县融水镇金冠路</w:t>
      </w:r>
      <w:r w:rsidR="003C08E5">
        <w:rPr>
          <w:rFonts w:ascii="仿宋_GB2312" w:eastAsia="仿宋_GB2312" w:hAnsi="宋体" w:hint="eastAsia"/>
          <w:color w:val="000000"/>
          <w:kern w:val="0"/>
          <w:sz w:val="32"/>
          <w:szCs w:val="32"/>
        </w:rPr>
        <w:t>******</w:t>
      </w:r>
      <w:bookmarkStart w:id="5" w:name="_GoBack"/>
      <w:bookmarkEnd w:id="5"/>
      <w:r>
        <w:rPr>
          <w:rFonts w:ascii="仿宋_GB2312" w:eastAsia="仿宋_GB2312" w:hAnsi="仿宋_GB2312" w:cs="仿宋_GB2312" w:hint="eastAsia"/>
          <w:color w:val="000000"/>
          <w:kern w:val="0"/>
          <w:sz w:val="32"/>
          <w:szCs w:val="32"/>
        </w:rPr>
        <w:t>从事</w:t>
      </w:r>
      <w:r>
        <w:rPr>
          <w:rFonts w:ascii="仿宋_GB2312" w:eastAsia="仿宋_GB2312" w:hAnsi="仿宋_GB2312" w:cs="仿宋_GB2312" w:hint="eastAsia"/>
          <w:color w:val="000000"/>
          <w:kern w:val="0"/>
          <w:sz w:val="32"/>
          <w:szCs w:val="32"/>
        </w:rPr>
        <w:t>百货、食品销售等业务，</w:t>
      </w:r>
      <w:r>
        <w:rPr>
          <w:rFonts w:ascii="仿宋_GB2312" w:eastAsia="仿宋_GB2312" w:hAnsi="仿宋_GB2312" w:cs="仿宋_GB2312" w:hint="eastAsia"/>
          <w:color w:val="000000"/>
          <w:sz w:val="32"/>
          <w:szCs w:val="32"/>
        </w:rPr>
        <w:t>在未索取供货商资质及票据的情况下</w:t>
      </w:r>
      <w:r>
        <w:rPr>
          <w:rFonts w:ascii="仿宋_GB2312" w:eastAsia="仿宋_GB2312" w:hAnsi="仿宋_GB2312" w:cs="仿宋_GB2312" w:hint="eastAsia"/>
          <w:color w:val="000000"/>
          <w:sz w:val="32"/>
          <w:szCs w:val="32"/>
        </w:rPr>
        <w:t>从</w:t>
      </w:r>
      <w:r>
        <w:rPr>
          <w:rFonts w:ascii="仿宋_GB2312" w:eastAsia="仿宋_GB2312" w:hAnsi="仿宋_GB2312" w:cs="仿宋_GB2312" w:hint="eastAsia"/>
          <w:color w:val="000000"/>
          <w:sz w:val="32"/>
          <w:szCs w:val="32"/>
        </w:rPr>
        <w:t>上门推销员处</w:t>
      </w:r>
      <w:r>
        <w:rPr>
          <w:rFonts w:ascii="仿宋_GB2312" w:eastAsia="仿宋_GB2312" w:hAnsi="仿宋_GB2312" w:cs="仿宋_GB2312" w:hint="eastAsia"/>
          <w:color w:val="000000"/>
          <w:sz w:val="32"/>
          <w:szCs w:val="32"/>
        </w:rPr>
        <w:t>购进上述标有</w:t>
      </w:r>
      <w:r>
        <w:rPr>
          <w:rFonts w:ascii="仿宋_GB2312" w:eastAsia="仿宋_GB2312" w:hAnsi="仿宋_GB2312" w:cs="仿宋_GB2312" w:hint="eastAsia"/>
          <w:bCs/>
          <w:color w:val="000000"/>
          <w:sz w:val="32"/>
          <w:szCs w:val="32"/>
        </w:rPr>
        <w:t>“南孚</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聚能环</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color w:val="000000"/>
          <w:sz w:val="32"/>
          <w:szCs w:val="32"/>
        </w:rPr>
        <w:t>注册商标专用权的</w:t>
      </w:r>
      <w:r>
        <w:rPr>
          <w:rFonts w:ascii="仿宋_GB2312" w:eastAsia="仿宋_GB2312" w:hAnsi="仿宋_GB2312" w:cs="仿宋_GB2312" w:hint="eastAsia"/>
          <w:color w:val="000000"/>
          <w:sz w:val="32"/>
          <w:szCs w:val="32"/>
        </w:rPr>
        <w:t>电池在其店内销售。</w:t>
      </w:r>
      <w:r>
        <w:rPr>
          <w:rFonts w:ascii="仿宋_GB2312" w:eastAsia="仿宋_GB2312" w:hint="eastAsia"/>
          <w:color w:val="000000"/>
          <w:sz w:val="32"/>
          <w:szCs w:val="32"/>
        </w:rPr>
        <w:t>因当事人未索要产品的进货收据，平时也未做销售台账，亦未能提供具体产品的销售凭证，依据《中华人民共和国商标法实施条例》第七十八条“计算商标法第六十条规定的违法经营额，可以考虑下列因素：（一）侵权商品的销售价格；</w:t>
      </w:r>
      <w:r>
        <w:rPr>
          <w:rFonts w:ascii="仿宋_GB2312" w:eastAsia="仿宋_GB2312" w:hint="eastAsia"/>
          <w:color w:val="000000"/>
          <w:sz w:val="32"/>
          <w:szCs w:val="32"/>
        </w:rPr>
        <w:t>...</w:t>
      </w:r>
      <w:r>
        <w:rPr>
          <w:rFonts w:ascii="仿宋_GB2312" w:eastAsia="仿宋_GB2312" w:hint="eastAsia"/>
          <w:color w:val="000000"/>
          <w:sz w:val="32"/>
          <w:szCs w:val="32"/>
        </w:rPr>
        <w:t>（三）已查清侵权商品实际销售平均价格</w:t>
      </w:r>
      <w:r>
        <w:rPr>
          <w:rFonts w:ascii="仿宋_GB2312" w:eastAsia="仿宋_GB2312" w:hint="eastAsia"/>
          <w:color w:val="000000"/>
          <w:sz w:val="32"/>
          <w:szCs w:val="32"/>
        </w:rPr>
        <w:t xml:space="preserve"> ......</w:t>
      </w:r>
      <w:r>
        <w:rPr>
          <w:rFonts w:ascii="仿宋_GB2312" w:eastAsia="仿宋_GB2312" w:hint="eastAsia"/>
          <w:color w:val="000000"/>
          <w:sz w:val="32"/>
          <w:szCs w:val="32"/>
        </w:rPr>
        <w:t>”的规定，涉案货值金额按照扣押产品的数量、经营者提供的销售价格以及福建南平南孚电池有限公司提供的市场建议零售价证明计算，本案已认定为侵权产品的货值金额为</w:t>
      </w:r>
      <w:r>
        <w:rPr>
          <w:rFonts w:ascii="仿宋_GB2312" w:eastAsia="仿宋_GB2312" w:hint="eastAsia"/>
          <w:color w:val="000000"/>
          <w:sz w:val="32"/>
          <w:szCs w:val="32"/>
        </w:rPr>
        <w:t>198</w:t>
      </w:r>
      <w:r>
        <w:rPr>
          <w:rFonts w:ascii="仿宋_GB2312" w:eastAsia="仿宋_GB2312" w:hint="eastAsia"/>
          <w:color w:val="000000"/>
          <w:sz w:val="32"/>
          <w:szCs w:val="32"/>
        </w:rPr>
        <w:t>元（即</w:t>
      </w:r>
      <w:r>
        <w:rPr>
          <w:rFonts w:ascii="仿宋_GB2312" w:eastAsia="仿宋_GB2312" w:hint="eastAsia"/>
          <w:color w:val="000000"/>
          <w:sz w:val="32"/>
          <w:szCs w:val="32"/>
        </w:rPr>
        <w:t>66</w:t>
      </w:r>
      <w:r>
        <w:rPr>
          <w:rFonts w:ascii="仿宋_GB2312" w:eastAsia="仿宋_GB2312" w:hint="eastAsia"/>
          <w:color w:val="000000"/>
          <w:sz w:val="32"/>
          <w:szCs w:val="32"/>
        </w:rPr>
        <w:t>个</w:t>
      </w:r>
      <w:r>
        <w:rPr>
          <w:rFonts w:ascii="仿宋_GB2312" w:eastAsia="仿宋_GB2312" w:hint="eastAsia"/>
          <w:color w:val="000000"/>
          <w:sz w:val="32"/>
          <w:szCs w:val="32"/>
        </w:rPr>
        <w:t>x3</w:t>
      </w:r>
      <w:r>
        <w:rPr>
          <w:rFonts w:ascii="仿宋_GB2312" w:eastAsia="仿宋_GB2312" w:hint="eastAsia"/>
          <w:color w:val="000000"/>
          <w:sz w:val="32"/>
          <w:szCs w:val="32"/>
        </w:rPr>
        <w:t>元</w:t>
      </w:r>
      <w:r>
        <w:rPr>
          <w:rFonts w:ascii="仿宋_GB2312" w:eastAsia="仿宋_GB2312" w:hint="eastAsia"/>
          <w:color w:val="000000"/>
          <w:sz w:val="32"/>
          <w:szCs w:val="32"/>
        </w:rPr>
        <w:t>/</w:t>
      </w:r>
      <w:r>
        <w:rPr>
          <w:rFonts w:ascii="仿宋_GB2312" w:eastAsia="仿宋_GB2312" w:hint="eastAsia"/>
          <w:color w:val="000000"/>
          <w:sz w:val="32"/>
          <w:szCs w:val="32"/>
        </w:rPr>
        <w:t>个</w:t>
      </w:r>
      <w:r>
        <w:rPr>
          <w:rFonts w:ascii="仿宋_GB2312" w:eastAsia="仿宋_GB2312" w:hint="eastAsia"/>
          <w:color w:val="000000"/>
          <w:sz w:val="32"/>
          <w:szCs w:val="32"/>
        </w:rPr>
        <w:t>=198</w:t>
      </w:r>
      <w:r>
        <w:rPr>
          <w:rFonts w:ascii="仿宋_GB2312" w:eastAsia="仿宋_GB2312" w:hint="eastAsia"/>
          <w:color w:val="000000"/>
          <w:sz w:val="32"/>
          <w:szCs w:val="32"/>
        </w:rPr>
        <w:t>元）。</w:t>
      </w:r>
    </w:p>
    <w:p w:rsidR="005F5CBF" w:rsidRDefault="00CF18A7">
      <w:pPr>
        <w:adjustRightInd w:val="0"/>
        <w:snapToGrid w:val="0"/>
        <w:spacing w:line="550" w:lineRule="exact"/>
        <w:ind w:right="28"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另查明，第</w:t>
      </w:r>
      <w:r>
        <w:rPr>
          <w:rFonts w:ascii="仿宋_GB2312" w:eastAsia="仿宋_GB2312" w:hAnsi="仿宋_GB2312" w:cs="仿宋_GB2312" w:hint="eastAsia"/>
          <w:color w:val="000000"/>
          <w:sz w:val="32"/>
          <w:szCs w:val="32"/>
        </w:rPr>
        <w:t>40077373</w:t>
      </w:r>
      <w:r>
        <w:rPr>
          <w:rFonts w:ascii="仿宋_GB2312" w:eastAsia="仿宋_GB2312" w:hAnsi="仿宋_GB2312" w:cs="仿宋_GB2312" w:hint="eastAsia"/>
          <w:color w:val="000000"/>
          <w:sz w:val="32"/>
          <w:szCs w:val="32"/>
        </w:rPr>
        <w:t>号注册商标为</w:t>
      </w:r>
      <w:r>
        <w:rPr>
          <w:rFonts w:ascii="仿宋_GB2312" w:eastAsia="仿宋_GB2312" w:hAnsi="仿宋_GB2312" w:cs="仿宋_GB2312" w:hint="eastAsia"/>
          <w:color w:val="000000"/>
          <w:sz w:val="32"/>
          <w:szCs w:val="32"/>
        </w:rPr>
        <w:t>南孚</w:t>
      </w:r>
      <w:r>
        <w:rPr>
          <w:rFonts w:ascii="仿宋_GB2312" w:eastAsia="仿宋_GB2312" w:hAnsi="仿宋_GB2312" w:cs="仿宋_GB2312" w:hint="eastAsia"/>
          <w:color w:val="000000"/>
          <w:sz w:val="32"/>
          <w:szCs w:val="32"/>
        </w:rPr>
        <w:t>商标，</w:t>
      </w:r>
      <w:r>
        <w:rPr>
          <w:rFonts w:ascii="仿宋_GB2312" w:eastAsia="仿宋_GB2312" w:hAnsi="仿宋_GB2312" w:cs="仿宋_GB2312" w:hint="eastAsia"/>
          <w:color w:val="000000"/>
          <w:sz w:val="32"/>
          <w:szCs w:val="32"/>
        </w:rPr>
        <w:t>该商标由福建南平南孚有限公司于</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注册</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有效期</w:t>
      </w:r>
      <w:r>
        <w:rPr>
          <w:rFonts w:ascii="仿宋_GB2312" w:eastAsia="仿宋_GB2312" w:hAnsi="仿宋_GB2312" w:cs="仿宋_GB2312" w:hint="eastAsia"/>
          <w:color w:val="000000"/>
          <w:sz w:val="32"/>
          <w:szCs w:val="32"/>
        </w:rPr>
        <w:t>至</w:t>
      </w:r>
      <w:r>
        <w:rPr>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2030</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13</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核定使用商品</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服务项目（国际分类：</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类：平板电脑用套；手机壳；耳机；电测量仪器；</w:t>
      </w:r>
      <w:r>
        <w:rPr>
          <w:rFonts w:ascii="仿宋_GB2312" w:eastAsia="仿宋_GB2312" w:hAnsi="仿宋_GB2312" w:cs="仿宋_GB2312" w:hint="eastAsia"/>
          <w:color w:val="000000"/>
          <w:sz w:val="32"/>
          <w:szCs w:val="32"/>
        </w:rPr>
        <w:t>USB</w:t>
      </w:r>
      <w:r>
        <w:rPr>
          <w:rFonts w:ascii="仿宋_GB2312" w:eastAsia="仿宋_GB2312" w:hAnsi="仿宋_GB2312" w:cs="仿宋_GB2312" w:hint="eastAsia"/>
          <w:color w:val="000000"/>
          <w:sz w:val="32"/>
          <w:szCs w:val="32"/>
        </w:rPr>
        <w:t>线；电源适配器；电插座；电池；移动电源（可充电电</w:t>
      </w:r>
      <w:r>
        <w:rPr>
          <w:rFonts w:ascii="仿宋_GB2312" w:eastAsia="仿宋_GB2312" w:hAnsi="仿宋_GB2312" w:cs="仿宋_GB2312" w:hint="eastAsia"/>
          <w:color w:val="000000"/>
          <w:sz w:val="32"/>
          <w:szCs w:val="32"/>
        </w:rPr>
        <w:lastRenderedPageBreak/>
        <w:t>池）；无线充电器（截止）</w:t>
      </w:r>
      <w:r>
        <w:rPr>
          <w:rFonts w:ascii="仿宋_GB2312" w:eastAsia="仿宋_GB2312" w:hAnsi="仿宋_GB2312" w:cs="仿宋_GB2312" w:hint="eastAsia"/>
          <w:color w:val="000000"/>
          <w:sz w:val="32"/>
          <w:szCs w:val="32"/>
        </w:rPr>
        <w:t>。</w:t>
      </w:r>
    </w:p>
    <w:p w:rsidR="005F5CBF" w:rsidRDefault="00CF18A7">
      <w:pPr>
        <w:adjustRightInd w:val="0"/>
        <w:snapToGrid w:val="0"/>
        <w:spacing w:line="550" w:lineRule="exact"/>
        <w:ind w:right="28" w:firstLineChars="200" w:firstLine="640"/>
      </w:pP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19482042</w:t>
      </w:r>
      <w:r>
        <w:rPr>
          <w:rFonts w:ascii="仿宋_GB2312" w:eastAsia="仿宋_GB2312" w:hAnsi="仿宋_GB2312" w:cs="仿宋_GB2312" w:hint="eastAsia"/>
          <w:color w:val="000000"/>
          <w:sz w:val="32"/>
          <w:szCs w:val="32"/>
        </w:rPr>
        <w:t>号注册商标</w:t>
      </w:r>
      <w:r>
        <w:rPr>
          <w:rFonts w:ascii="仿宋_GB2312" w:eastAsia="仿宋_GB2312" w:hAnsi="仿宋_GB2312" w:cs="仿宋_GB2312" w:hint="eastAsia"/>
          <w:color w:val="000000"/>
          <w:sz w:val="32"/>
          <w:szCs w:val="32"/>
        </w:rPr>
        <w:t>证</w:t>
      </w:r>
      <w:r>
        <w:rPr>
          <w:rFonts w:ascii="仿宋_GB2312" w:eastAsia="仿宋_GB2312" w:hAnsi="仿宋_GB2312" w:cs="仿宋_GB2312" w:hint="eastAsia"/>
          <w:color w:val="000000"/>
          <w:sz w:val="32"/>
          <w:szCs w:val="32"/>
        </w:rPr>
        <w:t>为</w:t>
      </w:r>
      <w:r>
        <w:rPr>
          <w:rFonts w:ascii="仿宋_GB2312" w:eastAsia="仿宋_GB2312" w:hAnsi="仿宋_GB2312" w:cs="仿宋_GB2312" w:hint="eastAsia"/>
          <w:color w:val="000000"/>
          <w:sz w:val="32"/>
          <w:szCs w:val="32"/>
        </w:rPr>
        <w:t>聚能环</w:t>
      </w:r>
      <w:r>
        <w:rPr>
          <w:rFonts w:ascii="仿宋_GB2312" w:eastAsia="仿宋_GB2312" w:hAnsi="仿宋_GB2312" w:cs="仿宋_GB2312" w:hint="eastAsia"/>
          <w:color w:val="000000"/>
          <w:sz w:val="32"/>
          <w:szCs w:val="32"/>
        </w:rPr>
        <w:t>商标，</w:t>
      </w:r>
      <w:r>
        <w:rPr>
          <w:rFonts w:ascii="仿宋_GB2312" w:eastAsia="仿宋_GB2312" w:hAnsi="仿宋_GB2312" w:cs="仿宋_GB2312" w:hint="eastAsia"/>
          <w:color w:val="000000"/>
          <w:sz w:val="32"/>
          <w:szCs w:val="32"/>
        </w:rPr>
        <w:t>该商标由福建南平南孚有限公司于</w:t>
      </w:r>
      <w:r>
        <w:rPr>
          <w:rFonts w:ascii="仿宋_GB2312" w:eastAsia="仿宋_GB2312" w:hAnsi="仿宋_GB2312" w:cs="仿宋_GB2312" w:hint="eastAsia"/>
          <w:color w:val="000000"/>
          <w:sz w:val="32"/>
          <w:szCs w:val="32"/>
        </w:rPr>
        <w:t>2017</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注册</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有效期</w:t>
      </w:r>
      <w:r>
        <w:rPr>
          <w:rFonts w:ascii="仿宋_GB2312" w:eastAsia="仿宋_GB2312" w:hAnsi="仿宋_GB2312" w:cs="仿宋_GB2312" w:hint="eastAsia"/>
          <w:color w:val="000000"/>
          <w:sz w:val="32"/>
          <w:szCs w:val="32"/>
        </w:rPr>
        <w:t>至</w:t>
      </w:r>
      <w:r>
        <w:rPr>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2027</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13</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核定使用商品</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服务项目（国际分类：</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类：计算机外围设备；电源材料（电线、电缆）；插头、插座和其他接触器（电连接）；稳压电源；电池；电池充电器；电瓶；蓄电池；充电池；原电池；电池箱（截止）。</w:t>
      </w:r>
    </w:p>
    <w:p w:rsidR="005F5CBF" w:rsidRDefault="00CF18A7">
      <w:pPr>
        <w:spacing w:line="520" w:lineRule="exact"/>
        <w:ind w:firstLineChars="200" w:firstLine="640"/>
      </w:pPr>
      <w:r>
        <w:rPr>
          <w:rFonts w:ascii="仿宋_GB2312" w:eastAsia="仿宋_GB2312" w:hAnsi="仿宋_GB2312" w:cs="仿宋_GB2312" w:hint="eastAsia"/>
          <w:bCs/>
          <w:color w:val="000000"/>
          <w:sz w:val="32"/>
          <w:szCs w:val="32"/>
        </w:rPr>
        <w:t>当事人销售的</w:t>
      </w:r>
      <w:r>
        <w:rPr>
          <w:rFonts w:ascii="仿宋_GB2312" w:eastAsia="仿宋_GB2312" w:hAnsi="仿宋_GB2312" w:cs="仿宋_GB2312" w:hint="eastAsia"/>
          <w:bCs/>
          <w:color w:val="000000"/>
          <w:sz w:val="32"/>
          <w:szCs w:val="32"/>
        </w:rPr>
        <w:t>上述</w:t>
      </w:r>
      <w:r>
        <w:rPr>
          <w:rFonts w:ascii="仿宋_GB2312" w:eastAsia="仿宋_GB2312" w:hAnsi="仿宋_GB2312" w:cs="仿宋_GB2312" w:hint="eastAsia"/>
          <w:color w:val="000000"/>
          <w:sz w:val="32"/>
          <w:szCs w:val="32"/>
        </w:rPr>
        <w:t>电池上</w:t>
      </w:r>
      <w:r>
        <w:rPr>
          <w:rFonts w:ascii="仿宋_GB2312" w:eastAsia="仿宋_GB2312" w:hAnsi="仿宋_GB2312" w:cs="仿宋_GB2312" w:hint="eastAsia"/>
          <w:bCs/>
          <w:color w:val="000000"/>
          <w:sz w:val="32"/>
          <w:szCs w:val="32"/>
        </w:rPr>
        <w:t>所标识的文字与第</w:t>
      </w:r>
      <w:r>
        <w:rPr>
          <w:rFonts w:ascii="仿宋_GB2312" w:eastAsia="仿宋_GB2312" w:hAnsi="仿宋_GB2312" w:cs="仿宋_GB2312" w:hint="eastAsia"/>
          <w:color w:val="000000"/>
          <w:sz w:val="32"/>
          <w:szCs w:val="32"/>
        </w:rPr>
        <w:t>40077373</w:t>
      </w:r>
      <w:r>
        <w:rPr>
          <w:rFonts w:ascii="仿宋_GB2312" w:eastAsia="仿宋_GB2312" w:hAnsi="仿宋_GB2312" w:cs="仿宋_GB2312" w:hint="eastAsia"/>
          <w:bCs/>
          <w:color w:val="000000"/>
          <w:sz w:val="32"/>
          <w:szCs w:val="32"/>
        </w:rPr>
        <w:t>号</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第</w:t>
      </w:r>
      <w:r>
        <w:rPr>
          <w:rFonts w:ascii="仿宋_GB2312" w:eastAsia="仿宋_GB2312" w:hAnsi="仿宋_GB2312" w:cs="仿宋_GB2312" w:hint="eastAsia"/>
          <w:color w:val="000000"/>
          <w:sz w:val="32"/>
          <w:szCs w:val="32"/>
        </w:rPr>
        <w:t>19482042</w:t>
      </w:r>
      <w:r>
        <w:rPr>
          <w:rFonts w:ascii="仿宋_GB2312" w:eastAsia="仿宋_GB2312" w:hAnsi="仿宋_GB2312" w:cs="仿宋_GB2312" w:hint="eastAsia"/>
          <w:bCs/>
          <w:color w:val="000000"/>
          <w:sz w:val="32"/>
          <w:szCs w:val="32"/>
        </w:rPr>
        <w:t>号</w:t>
      </w:r>
      <w:r>
        <w:rPr>
          <w:rFonts w:ascii="仿宋_GB2312" w:eastAsia="仿宋_GB2312" w:hAnsi="仿宋_GB2312" w:cs="仿宋_GB2312" w:hint="eastAsia"/>
          <w:color w:val="000000"/>
          <w:sz w:val="32"/>
          <w:szCs w:val="32"/>
        </w:rPr>
        <w:t>注册商标一致。经</w:t>
      </w:r>
      <w:r>
        <w:rPr>
          <w:rFonts w:ascii="仿宋_GB2312" w:eastAsia="仿宋_GB2312" w:hAnsi="仿宋_GB2312" w:cs="仿宋_GB2312" w:hint="eastAsia"/>
          <w:color w:val="000000"/>
          <w:sz w:val="32"/>
          <w:szCs w:val="32"/>
        </w:rPr>
        <w:t>福建南平南孚电池有限公司</w:t>
      </w:r>
      <w:r>
        <w:rPr>
          <w:rFonts w:ascii="仿宋_GB2312" w:eastAsia="仿宋_GB2312" w:hAnsi="仿宋_GB2312" w:cs="仿宋_GB2312" w:hint="eastAsia"/>
          <w:color w:val="000000"/>
          <w:sz w:val="32"/>
          <w:szCs w:val="32"/>
        </w:rPr>
        <w:t>认定，当事人销售的</w:t>
      </w:r>
      <w:r>
        <w:rPr>
          <w:rFonts w:ascii="仿宋_GB2312" w:eastAsia="仿宋_GB2312" w:hAnsi="仿宋_GB2312" w:cs="仿宋_GB2312" w:hint="eastAsia"/>
          <w:bCs/>
          <w:color w:val="000000"/>
          <w:sz w:val="32"/>
          <w:szCs w:val="32"/>
        </w:rPr>
        <w:t>上述标称“</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南孚</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聚能环</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color w:val="000000"/>
          <w:sz w:val="32"/>
          <w:szCs w:val="32"/>
        </w:rPr>
        <w:t>电池</w:t>
      </w:r>
      <w:r>
        <w:rPr>
          <w:rFonts w:ascii="仿宋_GB2312" w:eastAsia="仿宋_GB2312" w:hAnsi="仿宋_GB2312" w:cs="仿宋_GB2312" w:hint="eastAsia"/>
          <w:color w:val="000000"/>
          <w:sz w:val="32"/>
          <w:szCs w:val="32"/>
        </w:rPr>
        <w:t>属侵犯</w:t>
      </w:r>
      <w:r>
        <w:rPr>
          <w:rFonts w:ascii="仿宋_GB2312" w:eastAsia="仿宋_GB2312" w:hAnsi="仿宋_GB2312" w:cs="仿宋_GB2312" w:hint="eastAsia"/>
          <w:bCs/>
          <w:color w:val="000000"/>
          <w:sz w:val="32"/>
          <w:szCs w:val="32"/>
        </w:rPr>
        <w:t>该公司</w:t>
      </w:r>
      <w:r>
        <w:rPr>
          <w:rFonts w:ascii="仿宋_GB2312" w:eastAsia="仿宋_GB2312" w:hAnsi="仿宋_GB2312" w:cs="仿宋_GB2312" w:hint="eastAsia"/>
          <w:color w:val="000000"/>
          <w:sz w:val="32"/>
          <w:szCs w:val="32"/>
        </w:rPr>
        <w:t>的注册商标专用权的产品。</w:t>
      </w:r>
      <w:r>
        <w:rPr>
          <w:rFonts w:ascii="仿宋_GB2312" w:eastAsia="仿宋_GB2312" w:hAnsi="仿宋_GB2312" w:cs="仿宋_GB2312" w:hint="eastAsia"/>
          <w:bCs/>
          <w:color w:val="000000"/>
          <w:sz w:val="32"/>
          <w:szCs w:val="32"/>
        </w:rPr>
        <w:t>当事人对认定结果无异议。</w:t>
      </w:r>
    </w:p>
    <w:p w:rsidR="005F5CBF" w:rsidRDefault="00CF18A7">
      <w:pPr>
        <w:snapToGrid w:val="0"/>
        <w:spacing w:line="55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上述事实，主要有以下证据证明：</w:t>
      </w:r>
    </w:p>
    <w:p w:rsidR="005F5CBF" w:rsidRDefault="00CF18A7">
      <w:pPr>
        <w:widowControl/>
        <w:numPr>
          <w:ilvl w:val="0"/>
          <w:numId w:val="3"/>
        </w:numPr>
        <w:kinsoku w:val="0"/>
        <w:autoSpaceDE w:val="0"/>
        <w:autoSpaceDN w:val="0"/>
        <w:adjustRightInd w:val="0"/>
        <w:snapToGrid w:val="0"/>
        <w:spacing w:before="203" w:line="500" w:lineRule="exact"/>
        <w:ind w:right="16" w:firstLine="677"/>
        <w:textAlignment w:val="baseline"/>
        <w:rPr>
          <w:rFonts w:ascii="仿宋_GB2312" w:eastAsia="仿宋_GB2312" w:hAnsi="Times New Roman" w:cs="仿宋_GB2312"/>
          <w:sz w:val="32"/>
          <w:szCs w:val="32"/>
        </w:rPr>
      </w:pPr>
      <w:r>
        <w:rPr>
          <w:rFonts w:ascii="仿宋_GB2312" w:eastAsia="仿宋_GB2312" w:hAnsi="仿宋_GB2312" w:cs="仿宋_GB2312" w:hint="eastAsia"/>
          <w:color w:val="000000"/>
          <w:kern w:val="0"/>
          <w:sz w:val="32"/>
          <w:szCs w:val="32"/>
        </w:rPr>
        <w:t>法定代表人覃剑峰的身份证复印件一份、</w:t>
      </w:r>
      <w:r>
        <w:rPr>
          <w:rFonts w:ascii="仿宋_GB2312" w:eastAsia="仿宋_GB2312" w:hAnsi="仿宋_GB2312" w:cs="仿宋_GB2312" w:hint="eastAsia"/>
          <w:color w:val="000000"/>
          <w:kern w:val="0"/>
          <w:sz w:val="32"/>
          <w:szCs w:val="32"/>
        </w:rPr>
        <w:t>证明</w:t>
      </w:r>
      <w:r>
        <w:rPr>
          <w:rFonts w:ascii="仿宋_GB2312" w:eastAsia="仿宋_GB2312" w:hAnsi="仿宋_GB2312" w:cs="仿宋_GB2312" w:hint="eastAsia"/>
          <w:color w:val="000000"/>
          <w:kern w:val="0"/>
          <w:sz w:val="32"/>
          <w:szCs w:val="32"/>
        </w:rPr>
        <w:t>：</w:t>
      </w:r>
      <w:r>
        <w:rPr>
          <w:rFonts w:ascii="仿宋_GB2312" w:eastAsia="仿宋_GB2312" w:hAnsi="宋体" w:cs="宋体" w:hint="eastAsia"/>
          <w:color w:val="000000"/>
          <w:sz w:val="32"/>
          <w:szCs w:val="32"/>
        </w:rPr>
        <w:t>经营者</w:t>
      </w:r>
      <w:r>
        <w:rPr>
          <w:rFonts w:ascii="仿宋_GB2312" w:eastAsia="仿宋_GB2312" w:hAnsi="宋体" w:cs="宋体" w:hint="eastAsia"/>
          <w:color w:val="000000"/>
          <w:sz w:val="32"/>
          <w:szCs w:val="32"/>
        </w:rPr>
        <w:t>的个人基本信息；</w:t>
      </w:r>
      <w:r>
        <w:rPr>
          <w:rFonts w:ascii="仿宋_GB2312" w:eastAsia="仿宋_GB2312" w:hAnsi="宋体" w:cs="宋体" w:hint="eastAsia"/>
          <w:color w:val="000000"/>
          <w:sz w:val="32"/>
          <w:szCs w:val="32"/>
        </w:rPr>
        <w:t xml:space="preserve">                                                     </w:t>
      </w:r>
      <w:r>
        <w:rPr>
          <w:rFonts w:ascii="仿宋_GB2312" w:eastAsia="仿宋_GB2312" w:hAnsi="宋体" w:cs="宋体" w:hint="eastAsia"/>
          <w:color w:val="000000"/>
          <w:sz w:val="32"/>
          <w:szCs w:val="32"/>
        </w:rPr>
        <w:t xml:space="preserve">           </w:t>
      </w:r>
    </w:p>
    <w:p w:rsidR="005F5CBF" w:rsidRDefault="00CF18A7">
      <w:pPr>
        <w:widowControl/>
        <w:kinsoku w:val="0"/>
        <w:autoSpaceDE w:val="0"/>
        <w:autoSpaceDN w:val="0"/>
        <w:adjustRightInd w:val="0"/>
        <w:snapToGrid w:val="0"/>
        <w:spacing w:before="105" w:line="500" w:lineRule="exact"/>
        <w:textAlignment w:val="baseline"/>
        <w:rPr>
          <w:rFonts w:ascii="仿宋_GB2312" w:eastAsia="仿宋_GB2312" w:hAnsi="Times New Roman" w:cs="仿宋_GB2312"/>
          <w:sz w:val="32"/>
          <w:szCs w:val="32"/>
        </w:rPr>
      </w:pPr>
      <w:r>
        <w:rPr>
          <w:rFonts w:ascii="仿宋_GB2312" w:eastAsia="仿宋_GB2312" w:hAnsi="Times New Roman" w:cs="仿宋_GB2312" w:hint="eastAsia"/>
          <w:color w:val="000000"/>
          <w:sz w:val="32"/>
          <w:szCs w:val="32"/>
        </w:rPr>
        <w:t>《投诉书》一</w:t>
      </w:r>
      <w:r>
        <w:rPr>
          <w:rFonts w:ascii="仿宋_GB2312" w:eastAsia="仿宋_GB2312" w:hAnsi="Times New Roman" w:cs="仿宋_GB2312" w:hint="eastAsia"/>
          <w:color w:val="000000"/>
          <w:sz w:val="32"/>
          <w:szCs w:val="32"/>
        </w:rPr>
        <w:t>份</w:t>
      </w:r>
      <w:r>
        <w:rPr>
          <w:rFonts w:ascii="仿宋_GB2312" w:eastAsia="仿宋_GB2312" w:hAnsi="Times New Roman" w:cs="仿宋_GB2312" w:hint="eastAsia"/>
          <w:color w:val="000000"/>
          <w:sz w:val="32"/>
          <w:szCs w:val="32"/>
        </w:rPr>
        <w:t>，《授权委托书</w:t>
      </w:r>
      <w:r>
        <w:rPr>
          <w:rFonts w:ascii="仿宋_GB2312" w:eastAsia="仿宋_GB2312" w:hAnsi="Times New Roman" w:cs="仿宋_GB2312" w:hint="eastAsia"/>
          <w:color w:val="000000"/>
          <w:sz w:val="32"/>
          <w:szCs w:val="32"/>
        </w:rPr>
        <w:t>》</w:t>
      </w:r>
      <w:r>
        <w:rPr>
          <w:rFonts w:ascii="仿宋_GB2312" w:eastAsia="仿宋_GB2312" w:hAnsi="Times New Roman" w:cs="仿宋_GB2312" w:hint="eastAsia"/>
          <w:color w:val="000000"/>
          <w:sz w:val="32"/>
          <w:szCs w:val="32"/>
        </w:rPr>
        <w:t>及介绍信各一</w:t>
      </w:r>
      <w:r>
        <w:rPr>
          <w:rFonts w:ascii="仿宋_GB2312" w:eastAsia="仿宋_GB2312" w:hAnsi="Times New Roman" w:cs="仿宋_GB2312" w:hint="eastAsia"/>
          <w:color w:val="000000"/>
          <w:sz w:val="32"/>
          <w:szCs w:val="32"/>
        </w:rPr>
        <w:t>份，</w:t>
      </w:r>
      <w:r>
        <w:rPr>
          <w:rFonts w:ascii="仿宋_GB2312" w:eastAsia="仿宋_GB2312" w:hAnsi="仿宋_GB2312" w:cs="仿宋_GB2312" w:hint="eastAsia"/>
          <w:color w:val="000000"/>
          <w:sz w:val="32"/>
          <w:szCs w:val="32"/>
        </w:rPr>
        <w:t>福建南平南孚电池有限公司的</w:t>
      </w:r>
      <w:r>
        <w:rPr>
          <w:rFonts w:ascii="仿宋_GB2312" w:eastAsia="仿宋_GB2312" w:hAnsi="Times New Roman" w:cs="仿宋_GB2312" w:hint="eastAsia"/>
          <w:color w:val="000000"/>
          <w:sz w:val="32"/>
          <w:szCs w:val="32"/>
        </w:rPr>
        <w:t>《营业执照》复印件</w:t>
      </w:r>
      <w:r>
        <w:rPr>
          <w:rFonts w:ascii="仿宋_GB2312" w:eastAsia="仿宋_GB2312" w:hAnsi="Times New Roman" w:cs="仿宋_GB2312" w:hint="eastAsia"/>
          <w:color w:val="000000"/>
          <w:sz w:val="32"/>
          <w:szCs w:val="32"/>
        </w:rPr>
        <w:t>一份，</w:t>
      </w:r>
      <w:r>
        <w:rPr>
          <w:rFonts w:ascii="仿宋_GB2312" w:eastAsia="仿宋_GB2312" w:hAnsi="Times New Roman" w:cs="仿宋_GB2312" w:hint="eastAsia"/>
          <w:color w:val="000000"/>
          <w:sz w:val="32"/>
          <w:szCs w:val="32"/>
        </w:rPr>
        <w:t>受托人</w:t>
      </w:r>
      <w:r>
        <w:rPr>
          <w:rFonts w:ascii="仿宋_GB2312" w:eastAsia="仿宋_GB2312" w:hAnsi="Times New Roman" w:cs="仿宋_GB2312" w:hint="eastAsia"/>
          <w:color w:val="000000"/>
          <w:sz w:val="32"/>
          <w:szCs w:val="32"/>
        </w:rPr>
        <w:t>许春</w:t>
      </w:r>
      <w:r>
        <w:rPr>
          <w:rFonts w:ascii="仿宋_GB2312" w:eastAsia="仿宋_GB2312" w:hAnsi="Times New Roman" w:cs="仿宋_GB2312" w:hint="eastAsia"/>
          <w:color w:val="000000"/>
          <w:sz w:val="32"/>
          <w:szCs w:val="32"/>
        </w:rPr>
        <w:t>身份证复印件</w:t>
      </w:r>
      <w:r>
        <w:rPr>
          <w:rFonts w:ascii="仿宋_GB2312" w:eastAsia="仿宋_GB2312" w:hAnsi="Times New Roman" w:cs="仿宋_GB2312" w:hint="eastAsia"/>
          <w:color w:val="000000"/>
          <w:sz w:val="32"/>
          <w:szCs w:val="32"/>
        </w:rPr>
        <w:t>一份，</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40077373</w:t>
      </w:r>
      <w:r>
        <w:rPr>
          <w:rFonts w:ascii="仿宋_GB2312" w:eastAsia="仿宋_GB2312" w:hAnsi="仿宋_GB2312" w:cs="仿宋_GB2312" w:hint="eastAsia"/>
          <w:color w:val="000000"/>
          <w:sz w:val="32"/>
          <w:szCs w:val="32"/>
        </w:rPr>
        <w:t>号</w:t>
      </w:r>
      <w:r>
        <w:rPr>
          <w:rFonts w:ascii="仿宋_GB2312" w:eastAsia="仿宋_GB2312" w:hAnsi="Times New Roman" w:cs="仿宋_GB2312" w:hint="eastAsia"/>
          <w:color w:val="000000"/>
          <w:sz w:val="32"/>
          <w:szCs w:val="32"/>
        </w:rPr>
        <w:t>商标注册证复</w:t>
      </w:r>
      <w:r>
        <w:rPr>
          <w:rFonts w:ascii="仿宋_GB2312" w:eastAsia="仿宋_GB2312" w:hAnsi="仿宋_GB2312" w:cs="仿宋_GB2312" w:hint="eastAsia"/>
          <w:color w:val="000000"/>
          <w:sz w:val="32"/>
          <w:szCs w:val="32"/>
        </w:rPr>
        <w:t>印</w:t>
      </w:r>
      <w:r>
        <w:rPr>
          <w:rFonts w:ascii="仿宋_GB2312" w:eastAsia="仿宋_GB2312" w:hAnsi="Times New Roman" w:cs="仿宋_GB2312" w:hint="eastAsia"/>
          <w:color w:val="000000"/>
          <w:sz w:val="32"/>
          <w:szCs w:val="32"/>
        </w:rPr>
        <w:t>件</w:t>
      </w:r>
      <w:r>
        <w:rPr>
          <w:rFonts w:ascii="仿宋_GB2312" w:eastAsia="仿宋_GB2312" w:hAnsi="Times New Roman" w:cs="仿宋_GB2312" w:hint="eastAsia"/>
          <w:color w:val="000000"/>
          <w:sz w:val="32"/>
          <w:szCs w:val="32"/>
        </w:rPr>
        <w:t>一份</w:t>
      </w:r>
      <w:r>
        <w:rPr>
          <w:rFonts w:ascii="仿宋_GB2312" w:eastAsia="仿宋_GB2312" w:hAnsi="仿宋_GB2312" w:cs="仿宋_GB2312" w:hint="eastAsia"/>
          <w:bCs/>
          <w:color w:val="000000"/>
          <w:sz w:val="32"/>
          <w:szCs w:val="32"/>
        </w:rPr>
        <w:t>，第</w:t>
      </w:r>
      <w:r>
        <w:rPr>
          <w:rFonts w:ascii="仿宋_GB2312" w:eastAsia="仿宋_GB2312" w:hAnsi="仿宋_GB2312" w:cs="仿宋_GB2312" w:hint="eastAsia"/>
          <w:color w:val="000000"/>
          <w:sz w:val="32"/>
          <w:szCs w:val="32"/>
        </w:rPr>
        <w:t>19482042</w:t>
      </w:r>
      <w:r>
        <w:rPr>
          <w:rFonts w:ascii="仿宋_GB2312" w:eastAsia="仿宋_GB2312" w:hAnsi="仿宋_GB2312" w:cs="仿宋_GB2312" w:hint="eastAsia"/>
          <w:bCs/>
          <w:color w:val="000000"/>
          <w:sz w:val="32"/>
          <w:szCs w:val="32"/>
        </w:rPr>
        <w:t>号</w:t>
      </w:r>
      <w:r>
        <w:rPr>
          <w:rFonts w:ascii="仿宋_GB2312" w:eastAsia="仿宋_GB2312" w:hAnsi="Times New Roman" w:cs="仿宋_GB2312" w:hint="eastAsia"/>
          <w:color w:val="000000"/>
          <w:sz w:val="32"/>
          <w:szCs w:val="32"/>
        </w:rPr>
        <w:t>商标注册证复</w:t>
      </w:r>
      <w:r>
        <w:rPr>
          <w:rFonts w:ascii="仿宋_GB2312" w:eastAsia="仿宋_GB2312" w:hAnsi="仿宋_GB2312" w:cs="仿宋_GB2312" w:hint="eastAsia"/>
          <w:color w:val="000000"/>
          <w:sz w:val="32"/>
          <w:szCs w:val="32"/>
        </w:rPr>
        <w:t>印</w:t>
      </w:r>
      <w:r>
        <w:rPr>
          <w:rFonts w:ascii="仿宋_GB2312" w:eastAsia="仿宋_GB2312" w:hAnsi="Times New Roman" w:cs="仿宋_GB2312" w:hint="eastAsia"/>
          <w:color w:val="000000"/>
          <w:sz w:val="32"/>
          <w:szCs w:val="32"/>
        </w:rPr>
        <w:t>件</w:t>
      </w:r>
      <w:r>
        <w:rPr>
          <w:rFonts w:ascii="仿宋_GB2312" w:eastAsia="仿宋_GB2312" w:hAnsi="Times New Roman" w:cs="仿宋_GB2312" w:hint="eastAsia"/>
          <w:color w:val="000000"/>
          <w:sz w:val="32"/>
          <w:szCs w:val="32"/>
        </w:rPr>
        <w:t>一份，</w:t>
      </w:r>
      <w:r>
        <w:rPr>
          <w:rFonts w:ascii="仿宋_GB2312" w:eastAsia="仿宋_GB2312" w:hAnsi="Times New Roman" w:cs="仿宋_GB2312" w:hint="eastAsia"/>
          <w:color w:val="000000"/>
          <w:sz w:val="32"/>
          <w:szCs w:val="32"/>
        </w:rPr>
        <w:t>证明：（</w:t>
      </w:r>
      <w:r>
        <w:rPr>
          <w:rFonts w:ascii="仿宋_GB2312" w:eastAsia="仿宋_GB2312" w:hAnsi="Times New Roman" w:cs="仿宋_GB2312" w:hint="eastAsia"/>
          <w:color w:val="000000"/>
          <w:sz w:val="32"/>
          <w:szCs w:val="32"/>
        </w:rPr>
        <w:t>1</w:t>
      </w:r>
      <w:r>
        <w:rPr>
          <w:rFonts w:ascii="仿宋_GB2312" w:eastAsia="仿宋_GB2312" w:hAnsi="Times New Roman" w:cs="仿宋_GB2312" w:hint="eastAsia"/>
          <w:color w:val="000000"/>
          <w:sz w:val="32"/>
          <w:szCs w:val="32"/>
        </w:rPr>
        <w:t>）</w:t>
      </w:r>
      <w:r>
        <w:rPr>
          <w:rFonts w:ascii="仿宋_GB2312" w:eastAsia="仿宋_GB2312" w:hAnsi="Times New Roman" w:cs="仿宋_GB2312" w:hint="eastAsia"/>
          <w:color w:val="000000"/>
          <w:sz w:val="32"/>
          <w:szCs w:val="32"/>
        </w:rPr>
        <w:t>投诉</w:t>
      </w:r>
      <w:r>
        <w:rPr>
          <w:rFonts w:ascii="仿宋_GB2312" w:eastAsia="仿宋_GB2312" w:hAnsi="Times New Roman" w:cs="仿宋_GB2312" w:hint="eastAsia"/>
          <w:color w:val="000000"/>
          <w:sz w:val="32"/>
          <w:szCs w:val="32"/>
        </w:rPr>
        <w:t>人的主体资格；（</w:t>
      </w:r>
      <w:r>
        <w:rPr>
          <w:rFonts w:ascii="仿宋_GB2312" w:eastAsia="仿宋_GB2312" w:hAnsi="Times New Roman" w:cs="仿宋_GB2312" w:hint="eastAsia"/>
          <w:color w:val="000000"/>
          <w:sz w:val="32"/>
          <w:szCs w:val="32"/>
        </w:rPr>
        <w:t>2</w:t>
      </w:r>
      <w:r>
        <w:rPr>
          <w:rFonts w:ascii="仿宋_GB2312" w:eastAsia="仿宋_GB2312" w:hAnsi="Times New Roman" w:cs="仿宋_GB2312" w:hint="eastAsia"/>
          <w:color w:val="000000"/>
          <w:sz w:val="32"/>
          <w:szCs w:val="32"/>
        </w:rPr>
        <w:t>）授权书的委托权限和受托人的身份信息；（</w:t>
      </w:r>
      <w:r>
        <w:rPr>
          <w:rFonts w:ascii="仿宋_GB2312" w:eastAsia="仿宋_GB2312" w:hAnsi="Times New Roman" w:cs="仿宋_GB2312" w:hint="eastAsia"/>
          <w:color w:val="000000"/>
          <w:sz w:val="32"/>
          <w:szCs w:val="32"/>
        </w:rPr>
        <w:t>3</w:t>
      </w:r>
      <w:r>
        <w:rPr>
          <w:rFonts w:ascii="仿宋_GB2312" w:eastAsia="仿宋_GB2312" w:hAnsi="Times New Roman" w:cs="仿宋_GB2312" w:hint="eastAsia"/>
          <w:color w:val="000000"/>
          <w:sz w:val="32"/>
          <w:szCs w:val="32"/>
        </w:rPr>
        <w:t>）</w:t>
      </w:r>
      <w:r>
        <w:rPr>
          <w:rFonts w:ascii="仿宋_GB2312" w:eastAsia="仿宋_GB2312" w:hAnsi="Times New Roman" w:cs="仿宋_GB2312" w:hint="eastAsia"/>
          <w:color w:val="000000"/>
          <w:sz w:val="32"/>
          <w:szCs w:val="32"/>
        </w:rPr>
        <w:t>投诉</w:t>
      </w:r>
      <w:r>
        <w:rPr>
          <w:rFonts w:ascii="仿宋_GB2312" w:eastAsia="仿宋_GB2312" w:hAnsi="Times New Roman" w:cs="仿宋_GB2312" w:hint="eastAsia"/>
          <w:color w:val="000000"/>
          <w:sz w:val="32"/>
          <w:szCs w:val="32"/>
        </w:rPr>
        <w:t>的请求、事实理由；（</w:t>
      </w:r>
      <w:r>
        <w:rPr>
          <w:rFonts w:ascii="仿宋_GB2312" w:eastAsia="仿宋_GB2312" w:hAnsi="Times New Roman" w:cs="仿宋_GB2312" w:hint="eastAsia"/>
          <w:color w:val="000000"/>
          <w:sz w:val="32"/>
          <w:szCs w:val="32"/>
        </w:rPr>
        <w:t>4</w:t>
      </w:r>
      <w:r>
        <w:rPr>
          <w:rFonts w:ascii="仿宋_GB2312" w:eastAsia="仿宋_GB2312" w:hAnsi="Times New Roman" w:cs="仿宋_GB2312" w:hint="eastAsia"/>
          <w:color w:val="000000"/>
          <w:sz w:val="32"/>
          <w:szCs w:val="32"/>
        </w:rPr>
        <w:t>）</w:t>
      </w:r>
      <w:r>
        <w:rPr>
          <w:rFonts w:ascii="仿宋_GB2312" w:eastAsia="仿宋_GB2312" w:hAnsi="Times New Roman" w:cs="仿宋_GB2312" w:hint="eastAsia"/>
          <w:color w:val="000000"/>
          <w:sz w:val="32"/>
          <w:szCs w:val="32"/>
        </w:rPr>
        <w:t>南孚、聚能环已取得商标注册证的事实；（</w:t>
      </w:r>
      <w:r>
        <w:rPr>
          <w:rFonts w:ascii="仿宋_GB2312" w:eastAsia="仿宋_GB2312" w:hAnsi="Times New Roman" w:cs="仿宋_GB2312" w:hint="eastAsia"/>
          <w:color w:val="000000"/>
          <w:sz w:val="32"/>
          <w:szCs w:val="32"/>
        </w:rPr>
        <w:t>5</w:t>
      </w:r>
      <w:r>
        <w:rPr>
          <w:rFonts w:ascii="仿宋_GB2312" w:eastAsia="仿宋_GB2312" w:hAnsi="Times New Roman" w:cs="仿宋_GB2312" w:hint="eastAsia"/>
          <w:color w:val="000000"/>
          <w:sz w:val="32"/>
          <w:szCs w:val="32"/>
        </w:rPr>
        <w:t>）</w:t>
      </w:r>
      <w:r>
        <w:rPr>
          <w:rFonts w:ascii="仿宋_GB2312" w:eastAsia="仿宋_GB2312" w:hAnsi="仿宋_GB2312" w:cs="仿宋_GB2312" w:hint="eastAsia"/>
          <w:bCs/>
          <w:color w:val="000000"/>
          <w:sz w:val="32"/>
          <w:szCs w:val="32"/>
        </w:rPr>
        <w:t>许春已经过福建南平南孚电池有限公司的授权委托来处理此次侵权行为；</w:t>
      </w:r>
    </w:p>
    <w:p w:rsidR="005F5CBF" w:rsidRDefault="00CF18A7">
      <w:pPr>
        <w:snapToGrid w:val="0"/>
        <w:spacing w:line="55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color w:val="000000"/>
          <w:sz w:val="32"/>
          <w:szCs w:val="32"/>
        </w:rPr>
        <w:t>2</w:t>
      </w:r>
      <w:r>
        <w:rPr>
          <w:rFonts w:ascii="仿宋_GB2312" w:eastAsia="仿宋_GB2312" w:hAnsi="Times New Roman" w:cs="仿宋_GB2312" w:hint="eastAsia"/>
          <w:color w:val="000000"/>
          <w:sz w:val="32"/>
          <w:szCs w:val="32"/>
        </w:rPr>
        <w:t>.202</w:t>
      </w:r>
      <w:r>
        <w:rPr>
          <w:rFonts w:ascii="仿宋_GB2312" w:eastAsia="仿宋_GB2312" w:hAnsi="Times New Roman" w:cs="仿宋_GB2312" w:hint="eastAsia"/>
          <w:color w:val="000000"/>
          <w:sz w:val="32"/>
          <w:szCs w:val="32"/>
        </w:rPr>
        <w:t>5</w:t>
      </w:r>
      <w:r>
        <w:rPr>
          <w:rFonts w:ascii="仿宋_GB2312" w:eastAsia="仿宋_GB2312" w:hAnsi="Times New Roman" w:cs="仿宋_GB2312" w:hint="eastAsia"/>
          <w:color w:val="000000"/>
          <w:sz w:val="32"/>
          <w:szCs w:val="32"/>
        </w:rPr>
        <w:t>年</w:t>
      </w:r>
      <w:r>
        <w:rPr>
          <w:rFonts w:ascii="仿宋_GB2312" w:eastAsia="仿宋_GB2312" w:hAnsi="Times New Roman" w:cs="仿宋_GB2312" w:hint="eastAsia"/>
          <w:color w:val="000000"/>
          <w:sz w:val="32"/>
          <w:szCs w:val="32"/>
        </w:rPr>
        <w:t>8</w:t>
      </w:r>
      <w:r>
        <w:rPr>
          <w:rFonts w:ascii="仿宋_GB2312" w:eastAsia="仿宋_GB2312" w:hAnsi="Times New Roman" w:cs="仿宋_GB2312" w:hint="eastAsia"/>
          <w:color w:val="000000"/>
          <w:sz w:val="32"/>
          <w:szCs w:val="32"/>
        </w:rPr>
        <w:t>月</w:t>
      </w:r>
      <w:r>
        <w:rPr>
          <w:rFonts w:ascii="仿宋_GB2312" w:eastAsia="仿宋_GB2312" w:hAnsi="Times New Roman" w:cs="仿宋_GB2312" w:hint="eastAsia"/>
          <w:color w:val="000000"/>
          <w:sz w:val="32"/>
          <w:szCs w:val="32"/>
        </w:rPr>
        <w:t>14</w:t>
      </w:r>
      <w:r>
        <w:rPr>
          <w:rFonts w:ascii="仿宋_GB2312" w:eastAsia="仿宋_GB2312" w:hAnsi="Times New Roman" w:cs="仿宋_GB2312" w:hint="eastAsia"/>
          <w:color w:val="000000"/>
          <w:sz w:val="32"/>
          <w:szCs w:val="32"/>
        </w:rPr>
        <w:t>日，执法人员制作的《现场笔录》</w:t>
      </w:r>
      <w:r>
        <w:rPr>
          <w:rFonts w:ascii="仿宋_GB2312" w:eastAsia="仿宋_GB2312" w:hAnsi="Times New Roman" w:cs="仿宋_GB2312" w:hint="eastAsia"/>
          <w:color w:val="000000"/>
          <w:sz w:val="32"/>
          <w:szCs w:val="32"/>
        </w:rPr>
        <w:t>1</w:t>
      </w:r>
      <w:r>
        <w:rPr>
          <w:rFonts w:ascii="仿宋_GB2312" w:eastAsia="仿宋_GB2312" w:hAnsi="Times New Roman" w:cs="仿宋_GB2312" w:hint="eastAsia"/>
          <w:color w:val="000000"/>
          <w:sz w:val="32"/>
          <w:szCs w:val="32"/>
        </w:rPr>
        <w:t>份，证明执法人员</w:t>
      </w:r>
      <w:r>
        <w:rPr>
          <w:rFonts w:ascii="仿宋_GB2312" w:eastAsia="仿宋_GB2312" w:hAnsi="Times New Roman" w:cs="仿宋_GB2312" w:hint="eastAsia"/>
          <w:color w:val="000000"/>
          <w:sz w:val="32"/>
          <w:szCs w:val="32"/>
        </w:rPr>
        <w:t>在</w:t>
      </w:r>
      <w:r>
        <w:rPr>
          <w:rFonts w:ascii="仿宋_GB2312" w:eastAsia="仿宋_GB2312" w:hAnsi="Times New Roman" w:cs="仿宋_GB2312" w:hint="eastAsia"/>
          <w:color w:val="000000"/>
          <w:sz w:val="32"/>
          <w:szCs w:val="32"/>
        </w:rPr>
        <w:t>现场检查的情况</w:t>
      </w:r>
      <w:r>
        <w:rPr>
          <w:rFonts w:ascii="仿宋_GB2312" w:eastAsia="仿宋_GB2312" w:hAnsi="Times New Roman" w:cs="仿宋_GB2312" w:hint="eastAsia"/>
          <w:color w:val="000000"/>
          <w:sz w:val="32"/>
          <w:szCs w:val="32"/>
        </w:rPr>
        <w:t>。</w:t>
      </w:r>
    </w:p>
    <w:p w:rsidR="005F5CBF" w:rsidRDefault="00CF18A7">
      <w:pPr>
        <w:snapToGrid w:val="0"/>
        <w:spacing w:line="55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color w:val="000000"/>
          <w:sz w:val="32"/>
          <w:szCs w:val="32"/>
        </w:rPr>
        <w:t>5.</w:t>
      </w:r>
      <w:r>
        <w:rPr>
          <w:rFonts w:ascii="仿宋_GB2312" w:eastAsia="仿宋_GB2312" w:hAnsi="Times New Roman" w:cs="仿宋_GB2312" w:hint="eastAsia"/>
          <w:color w:val="000000"/>
          <w:sz w:val="32"/>
          <w:szCs w:val="32"/>
        </w:rPr>
        <w:t>《实施行</w:t>
      </w:r>
      <w:r>
        <w:rPr>
          <w:rFonts w:ascii="仿宋_GB2312" w:eastAsia="仿宋_GB2312" w:hAnsi="仿宋_GB2312" w:cs="仿宋_GB2312" w:hint="eastAsia"/>
          <w:color w:val="000000"/>
          <w:sz w:val="32"/>
          <w:szCs w:val="32"/>
        </w:rPr>
        <w:t>政强制措施决定书》</w:t>
      </w:r>
      <w:r>
        <w:rPr>
          <w:rFonts w:ascii="仿宋_GB2312" w:eastAsia="仿宋_GB2312" w:hAnsi="Times New Roman" w:cs="仿宋_GB2312" w:hint="eastAsia"/>
          <w:color w:val="000000"/>
          <w:sz w:val="32"/>
          <w:szCs w:val="32"/>
        </w:rPr>
        <w:t>、</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财物</w:t>
      </w:r>
      <w:r>
        <w:rPr>
          <w:rFonts w:ascii="仿宋_GB2312" w:eastAsia="仿宋_GB2312" w:hAnsi="仿宋_GB2312" w:cs="仿宋_GB2312" w:hint="eastAsia"/>
          <w:color w:val="000000"/>
          <w:sz w:val="32"/>
          <w:szCs w:val="32"/>
        </w:rPr>
        <w:t>清单》（</w:t>
      </w:r>
      <w:r>
        <w:rPr>
          <w:rFonts w:ascii="仿宋_GB2312" w:eastAsia="仿宋_GB2312" w:hAnsi="仿宋_GB2312" w:cs="仿宋_GB2312" w:hint="eastAsia"/>
          <w:color w:val="000000"/>
          <w:sz w:val="32"/>
          <w:szCs w:val="32"/>
        </w:rPr>
        <w:t>融水</w:t>
      </w:r>
      <w:r>
        <w:rPr>
          <w:rFonts w:ascii="仿宋_GB2312" w:eastAsia="仿宋_GB2312" w:hAnsi="仿宋_GB2312" w:cs="仿宋_GB2312" w:hint="eastAsia"/>
          <w:color w:val="000000"/>
          <w:sz w:val="32"/>
          <w:szCs w:val="32"/>
        </w:rPr>
        <w:lastRenderedPageBreak/>
        <w:t>市监</w:t>
      </w:r>
      <w:r>
        <w:rPr>
          <w:rFonts w:ascii="仿宋_GB2312" w:eastAsia="仿宋_GB2312" w:hAnsi="仿宋_GB2312" w:cs="仿宋_GB2312" w:hint="eastAsia"/>
          <w:color w:val="000000"/>
          <w:sz w:val="32"/>
          <w:szCs w:val="32"/>
        </w:rPr>
        <w:t>强制</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39</w:t>
      </w:r>
      <w:r>
        <w:rPr>
          <w:rFonts w:ascii="仿宋_GB2312" w:eastAsia="仿宋_GB2312" w:hAnsi="仿宋_GB2312" w:cs="仿宋_GB2312" w:hint="eastAsia"/>
          <w:color w:val="000000"/>
          <w:sz w:val="32"/>
          <w:szCs w:val="32"/>
        </w:rPr>
        <w:t>号）</w:t>
      </w:r>
      <w:r>
        <w:rPr>
          <w:rFonts w:ascii="仿宋_GB2312" w:eastAsia="仿宋_GB2312" w:hAnsi="Times New Roman" w:cs="仿宋_GB2312" w:hint="eastAsia"/>
          <w:color w:val="000000"/>
          <w:sz w:val="32"/>
          <w:szCs w:val="32"/>
        </w:rPr>
        <w:t>及</w:t>
      </w:r>
      <w:r>
        <w:rPr>
          <w:rFonts w:ascii="仿宋_GB2312" w:eastAsia="仿宋_GB2312" w:hAnsi="Times New Roman" w:cs="仿宋_GB2312" w:hint="eastAsia"/>
          <w:color w:val="000000"/>
          <w:sz w:val="32"/>
          <w:szCs w:val="32"/>
        </w:rPr>
        <w:t>《送达回证》</w:t>
      </w:r>
      <w:r>
        <w:rPr>
          <w:rFonts w:ascii="仿宋_GB2312" w:eastAsia="仿宋_GB2312" w:hAnsi="Times New Roman" w:cs="仿宋_GB2312" w:hint="eastAsia"/>
          <w:color w:val="000000"/>
          <w:sz w:val="32"/>
          <w:szCs w:val="32"/>
        </w:rPr>
        <w:t>各</w:t>
      </w:r>
      <w:r>
        <w:rPr>
          <w:rFonts w:ascii="仿宋_GB2312" w:eastAsia="仿宋_GB2312" w:hAnsi="Times New Roman" w:cs="仿宋_GB2312" w:hint="eastAsia"/>
          <w:color w:val="000000"/>
          <w:sz w:val="32"/>
          <w:szCs w:val="32"/>
        </w:rPr>
        <w:t>1</w:t>
      </w:r>
      <w:r>
        <w:rPr>
          <w:rFonts w:ascii="仿宋_GB2312" w:eastAsia="仿宋_GB2312" w:hAnsi="Times New Roman" w:cs="仿宋_GB2312" w:hint="eastAsia"/>
          <w:color w:val="000000"/>
          <w:sz w:val="32"/>
          <w:szCs w:val="32"/>
        </w:rPr>
        <w:t>份，证明：</w:t>
      </w:r>
      <w:r>
        <w:rPr>
          <w:rFonts w:ascii="仿宋_GB2312" w:eastAsia="仿宋_GB2312" w:hAnsi="Times New Roman" w:cs="仿宋_GB2312" w:hint="eastAsia"/>
          <w:color w:val="000000"/>
          <w:sz w:val="32"/>
          <w:szCs w:val="32"/>
        </w:rPr>
        <w:t>本局</w:t>
      </w:r>
      <w:r>
        <w:rPr>
          <w:rFonts w:ascii="仿宋_GB2312" w:eastAsia="仿宋_GB2312" w:hAnsi="Times New Roman" w:cs="仿宋_GB2312" w:hint="eastAsia"/>
          <w:color w:val="000000"/>
          <w:sz w:val="32"/>
          <w:szCs w:val="32"/>
        </w:rPr>
        <w:t>对涉嫌侵犯</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南孚</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聚能环</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w:t>
      </w:r>
      <w:r>
        <w:rPr>
          <w:rFonts w:ascii="仿宋_GB2312" w:eastAsia="仿宋_GB2312" w:hAnsi="Times New Roman" w:cs="仿宋_GB2312" w:hint="eastAsia"/>
          <w:color w:val="000000"/>
          <w:sz w:val="32"/>
          <w:szCs w:val="32"/>
        </w:rPr>
        <w:t>注册商标专用权的</w:t>
      </w:r>
      <w:r>
        <w:rPr>
          <w:rFonts w:ascii="仿宋_GB2312" w:eastAsia="仿宋_GB2312" w:hAnsi="Times New Roman" w:cs="仿宋_GB2312" w:hint="eastAsia"/>
          <w:color w:val="000000"/>
          <w:sz w:val="32"/>
          <w:szCs w:val="32"/>
        </w:rPr>
        <w:t>商品</w:t>
      </w:r>
      <w:r>
        <w:rPr>
          <w:rFonts w:ascii="仿宋_GB2312" w:eastAsia="仿宋_GB2312" w:hAnsi="Times New Roman" w:cs="仿宋_GB2312" w:hint="eastAsia"/>
          <w:color w:val="000000"/>
          <w:sz w:val="32"/>
          <w:szCs w:val="32"/>
        </w:rPr>
        <w:t>采取行政强制措施</w:t>
      </w:r>
      <w:r>
        <w:rPr>
          <w:rFonts w:ascii="仿宋_GB2312" w:eastAsia="仿宋_GB2312" w:hAnsi="Times New Roman" w:cs="仿宋_GB2312" w:hint="eastAsia"/>
          <w:color w:val="000000"/>
          <w:sz w:val="32"/>
          <w:szCs w:val="32"/>
        </w:rPr>
        <w:t>予以扣押的事实。</w:t>
      </w:r>
    </w:p>
    <w:p w:rsidR="005F5CBF" w:rsidRDefault="00CF18A7">
      <w:pPr>
        <w:snapToGrid w:val="0"/>
        <w:spacing w:line="55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color w:val="000000"/>
          <w:sz w:val="32"/>
          <w:szCs w:val="32"/>
        </w:rPr>
        <w:t>6</w:t>
      </w:r>
      <w:r>
        <w:rPr>
          <w:rFonts w:ascii="仿宋_GB2312" w:eastAsia="仿宋_GB2312" w:hAnsi="Times New Roman" w:cs="仿宋_GB2312" w:hint="eastAsia"/>
          <w:color w:val="000000"/>
          <w:sz w:val="32"/>
          <w:szCs w:val="32"/>
        </w:rPr>
        <w:t>.</w:t>
      </w:r>
      <w:r>
        <w:rPr>
          <w:rFonts w:ascii="仿宋_GB2312" w:eastAsia="仿宋_GB2312" w:hAnsi="Times New Roman" w:cs="仿宋_GB2312" w:hint="eastAsia"/>
          <w:color w:val="000000"/>
          <w:sz w:val="32"/>
          <w:szCs w:val="32"/>
        </w:rPr>
        <w:t>福建南平南孚电池有限公司</w:t>
      </w:r>
      <w:r>
        <w:rPr>
          <w:rFonts w:ascii="仿宋_GB2312" w:eastAsia="仿宋_GB2312" w:hAnsi="Times New Roman" w:cs="仿宋_GB2312" w:hint="eastAsia"/>
          <w:color w:val="000000"/>
          <w:sz w:val="32"/>
          <w:szCs w:val="32"/>
        </w:rPr>
        <w:t>出具的《</w:t>
      </w:r>
      <w:r>
        <w:rPr>
          <w:rFonts w:ascii="仿宋_GB2312" w:eastAsia="仿宋_GB2312" w:hAnsi="Times New Roman" w:cs="仿宋_GB2312" w:hint="eastAsia"/>
          <w:color w:val="000000"/>
          <w:sz w:val="32"/>
          <w:szCs w:val="32"/>
        </w:rPr>
        <w:t>鉴定证明</w:t>
      </w:r>
      <w:r>
        <w:rPr>
          <w:rFonts w:ascii="仿宋_GB2312" w:eastAsia="仿宋_GB2312" w:hAnsi="Times New Roman" w:cs="仿宋_GB2312" w:hint="eastAsia"/>
          <w:color w:val="000000"/>
          <w:sz w:val="32"/>
          <w:szCs w:val="32"/>
        </w:rPr>
        <w:t>》</w:t>
      </w:r>
      <w:r>
        <w:rPr>
          <w:rFonts w:ascii="仿宋_GB2312" w:eastAsia="仿宋_GB2312" w:hAnsi="Times New Roman" w:cs="仿宋_GB2312" w:hint="eastAsia"/>
          <w:color w:val="000000"/>
          <w:sz w:val="32"/>
          <w:szCs w:val="32"/>
        </w:rPr>
        <w:t>及价格证明各一份</w:t>
      </w:r>
      <w:r>
        <w:rPr>
          <w:rFonts w:ascii="仿宋_GB2312" w:eastAsia="仿宋_GB2312" w:hAnsi="Times New Roman" w:cs="仿宋_GB2312" w:hint="eastAsia"/>
          <w:color w:val="000000"/>
          <w:sz w:val="32"/>
          <w:szCs w:val="32"/>
        </w:rPr>
        <w:t>，证明</w:t>
      </w:r>
      <w:r>
        <w:rPr>
          <w:rFonts w:ascii="仿宋_GB2312" w:eastAsia="仿宋_GB2312" w:hAnsi="Times New Roman" w:cs="仿宋_GB2312" w:hint="eastAsia"/>
          <w:color w:val="000000"/>
          <w:sz w:val="32"/>
          <w:szCs w:val="32"/>
        </w:rPr>
        <w:t>：（</w:t>
      </w:r>
      <w:r>
        <w:rPr>
          <w:rFonts w:ascii="仿宋_GB2312" w:eastAsia="仿宋_GB2312" w:hAnsi="Times New Roman" w:cs="仿宋_GB2312" w:hint="eastAsia"/>
          <w:color w:val="000000"/>
          <w:sz w:val="32"/>
          <w:szCs w:val="32"/>
        </w:rPr>
        <w:t>1</w:t>
      </w:r>
      <w:r>
        <w:rPr>
          <w:rFonts w:ascii="仿宋_GB2312" w:eastAsia="仿宋_GB2312" w:hAnsi="Times New Roman" w:cs="仿宋_GB2312" w:hint="eastAsia"/>
          <w:color w:val="000000"/>
          <w:sz w:val="32"/>
          <w:szCs w:val="32"/>
        </w:rPr>
        <w:t>）</w:t>
      </w:r>
      <w:r>
        <w:rPr>
          <w:rFonts w:ascii="仿宋_GB2312" w:eastAsia="仿宋_GB2312" w:hAnsi="Times New Roman" w:cs="仿宋_GB2312" w:hint="eastAsia"/>
          <w:color w:val="000000"/>
          <w:sz w:val="32"/>
          <w:szCs w:val="32"/>
        </w:rPr>
        <w:t>当事人销售的</w:t>
      </w:r>
      <w:r>
        <w:rPr>
          <w:rFonts w:ascii="仿宋_GB2312" w:eastAsia="仿宋_GB2312" w:hAnsi="Times New Roman" w:cs="仿宋_GB2312" w:hint="eastAsia"/>
          <w:color w:val="000000"/>
          <w:sz w:val="32"/>
          <w:szCs w:val="32"/>
        </w:rPr>
        <w:t>电池符合南孚、聚能环产品正品特征</w:t>
      </w:r>
      <w:r>
        <w:rPr>
          <w:rFonts w:ascii="仿宋_GB2312" w:eastAsia="仿宋_GB2312" w:hAnsi="Times New Roman" w:cs="仿宋_GB2312" w:hint="eastAsia"/>
          <w:color w:val="000000"/>
          <w:sz w:val="32"/>
          <w:szCs w:val="32"/>
        </w:rPr>
        <w:t>，</w:t>
      </w:r>
      <w:r>
        <w:rPr>
          <w:rFonts w:ascii="仿宋_GB2312" w:eastAsia="仿宋_GB2312" w:hAnsi="Times New Roman" w:cs="仿宋_GB2312" w:hint="eastAsia"/>
          <w:color w:val="000000"/>
          <w:sz w:val="32"/>
          <w:szCs w:val="32"/>
        </w:rPr>
        <w:t>是侵犯</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南孚</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聚能环</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w:t>
      </w:r>
      <w:r>
        <w:rPr>
          <w:rFonts w:ascii="仿宋_GB2312" w:eastAsia="仿宋_GB2312" w:hAnsi="Times New Roman" w:cs="仿宋_GB2312" w:hint="eastAsia"/>
          <w:color w:val="000000"/>
          <w:sz w:val="32"/>
          <w:szCs w:val="32"/>
        </w:rPr>
        <w:t>注册商标专用权的</w:t>
      </w:r>
      <w:r>
        <w:rPr>
          <w:rFonts w:ascii="仿宋_GB2312" w:eastAsia="仿宋_GB2312" w:hAnsi="Times New Roman" w:cs="仿宋_GB2312" w:hint="eastAsia"/>
          <w:color w:val="000000"/>
          <w:sz w:val="32"/>
          <w:szCs w:val="32"/>
        </w:rPr>
        <w:t>商品</w:t>
      </w:r>
      <w:r>
        <w:rPr>
          <w:rFonts w:ascii="仿宋_GB2312" w:eastAsia="仿宋_GB2312" w:hAnsi="Times New Roman" w:cs="仿宋_GB2312" w:hint="eastAsia"/>
          <w:color w:val="000000"/>
          <w:sz w:val="32"/>
          <w:szCs w:val="32"/>
        </w:rPr>
        <w:t>；</w:t>
      </w:r>
      <w:r>
        <w:rPr>
          <w:rFonts w:ascii="仿宋_GB2312" w:eastAsia="仿宋_GB2312" w:hAnsi="Times New Roman" w:cs="仿宋_GB2312" w:hint="eastAsia"/>
          <w:color w:val="000000"/>
          <w:sz w:val="32"/>
          <w:szCs w:val="32"/>
        </w:rPr>
        <w:t>（</w:t>
      </w:r>
      <w:r>
        <w:rPr>
          <w:rFonts w:ascii="仿宋_GB2312" w:eastAsia="仿宋_GB2312" w:hAnsi="Times New Roman" w:cs="仿宋_GB2312" w:hint="eastAsia"/>
          <w:color w:val="000000"/>
          <w:sz w:val="32"/>
          <w:szCs w:val="32"/>
        </w:rPr>
        <w:t>2</w:t>
      </w:r>
      <w:r>
        <w:rPr>
          <w:rFonts w:ascii="仿宋_GB2312" w:eastAsia="仿宋_GB2312" w:hAnsi="Times New Roman" w:cs="仿宋_GB2312" w:hint="eastAsia"/>
          <w:color w:val="000000"/>
          <w:sz w:val="32"/>
          <w:szCs w:val="32"/>
        </w:rPr>
        <w:t>）本局依法通知当事人提交相关材料配合调查的事实；（</w:t>
      </w:r>
      <w:r>
        <w:rPr>
          <w:rFonts w:ascii="仿宋_GB2312" w:eastAsia="仿宋_GB2312" w:hAnsi="Times New Roman" w:cs="仿宋_GB2312" w:hint="eastAsia"/>
          <w:color w:val="000000"/>
          <w:sz w:val="32"/>
          <w:szCs w:val="32"/>
        </w:rPr>
        <w:t>3</w:t>
      </w:r>
      <w:r>
        <w:rPr>
          <w:rFonts w:ascii="仿宋_GB2312" w:eastAsia="仿宋_GB2312" w:hAnsi="Times New Roman" w:cs="仿宋_GB2312" w:hint="eastAsia"/>
          <w:color w:val="000000"/>
          <w:sz w:val="32"/>
          <w:szCs w:val="32"/>
        </w:rPr>
        <w:t>）本局依法送达</w:t>
      </w:r>
      <w:r>
        <w:rPr>
          <w:rFonts w:ascii="仿宋_GB2312" w:eastAsia="仿宋_GB2312" w:hAnsi="Times New Roman" w:cs="仿宋_GB2312" w:hint="eastAsia"/>
          <w:color w:val="000000"/>
          <w:sz w:val="32"/>
          <w:szCs w:val="32"/>
        </w:rPr>
        <w:t>《</w:t>
      </w:r>
      <w:r>
        <w:rPr>
          <w:rFonts w:ascii="仿宋_GB2312" w:eastAsia="仿宋_GB2312" w:hAnsi="Times New Roman" w:cs="仿宋_GB2312" w:hint="eastAsia"/>
          <w:color w:val="000000"/>
          <w:sz w:val="32"/>
          <w:szCs w:val="32"/>
        </w:rPr>
        <w:t>鉴定证明</w:t>
      </w:r>
      <w:r>
        <w:rPr>
          <w:rFonts w:ascii="仿宋_GB2312" w:eastAsia="仿宋_GB2312" w:hAnsi="Times New Roman" w:cs="仿宋_GB2312" w:hint="eastAsia"/>
          <w:color w:val="000000"/>
          <w:sz w:val="32"/>
          <w:szCs w:val="32"/>
        </w:rPr>
        <w:t>》</w:t>
      </w:r>
      <w:r>
        <w:rPr>
          <w:rFonts w:ascii="仿宋_GB2312" w:eastAsia="仿宋_GB2312" w:hAnsi="Times New Roman" w:cs="仿宋_GB2312" w:hint="eastAsia"/>
          <w:color w:val="000000"/>
          <w:sz w:val="32"/>
          <w:szCs w:val="32"/>
        </w:rPr>
        <w:t>、《限期提供材料通知书》的事实。</w:t>
      </w:r>
    </w:p>
    <w:p w:rsidR="005F5CBF" w:rsidRDefault="00CF18A7">
      <w:pPr>
        <w:snapToGrid w:val="0"/>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《询问笔录》</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28</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sz w:val="32"/>
          <w:szCs w:val="32"/>
        </w:rPr>
        <w:t>份，证明</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）涉案物品购进及销售情况具体情况；（</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）当事人未能提供符合要求的供货商的营业执照及进货单据；（</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当事人销售侵犯</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南孚</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聚能环</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color w:val="000000"/>
          <w:sz w:val="32"/>
          <w:szCs w:val="32"/>
        </w:rPr>
        <w:t>注册商标专用权的商品，且无法证明上述商品是自己合法取得</w:t>
      </w:r>
      <w:r>
        <w:rPr>
          <w:rFonts w:ascii="仿宋_GB2312" w:eastAsia="仿宋_GB2312" w:hAnsi="仿宋_GB2312" w:cs="仿宋_GB2312" w:hint="eastAsia"/>
          <w:color w:val="000000"/>
          <w:sz w:val="32"/>
          <w:szCs w:val="32"/>
        </w:rPr>
        <w:t>的事实。</w:t>
      </w:r>
    </w:p>
    <w:p w:rsidR="005F5CBF" w:rsidRDefault="00CF18A7">
      <w:pPr>
        <w:wordWrap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《证据提取单》（当事人销售的南孚聚能环实物照片）</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张，《证据提取单》（现场检查照片）</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张，</w:t>
      </w:r>
      <w:r>
        <w:rPr>
          <w:rFonts w:ascii="仿宋_GB2312" w:eastAsia="仿宋_GB2312" w:hAnsi="仿宋_GB2312" w:cs="仿宋_GB2312" w:hint="eastAsia"/>
          <w:color w:val="000000"/>
          <w:sz w:val="32"/>
          <w:szCs w:val="32"/>
        </w:rPr>
        <w:t>证明：（</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日现场检查时的情况；（</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）当事人销售的电池实物包装信息；（</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）本局依法对当事人涉嫌</w:t>
      </w:r>
      <w:r>
        <w:rPr>
          <w:rFonts w:ascii="仿宋_GB2312" w:eastAsia="仿宋_GB2312" w:hAnsi="仿宋_GB2312" w:cs="仿宋_GB2312" w:hint="eastAsia"/>
          <w:color w:val="000000"/>
          <w:sz w:val="32"/>
          <w:szCs w:val="32"/>
        </w:rPr>
        <w:t>侵犯</w:t>
      </w:r>
      <w:r>
        <w:rPr>
          <w:rFonts w:ascii="仿宋_GB2312" w:eastAsia="仿宋_GB2312" w:hAnsi="仿宋_GB2312" w:cs="仿宋_GB2312" w:hint="eastAsia"/>
          <w:color w:val="000000"/>
          <w:sz w:val="32"/>
          <w:szCs w:val="32"/>
        </w:rPr>
        <w:t>南孚、聚能环</w:t>
      </w:r>
      <w:r>
        <w:rPr>
          <w:rFonts w:ascii="仿宋_GB2312" w:eastAsia="仿宋_GB2312" w:hAnsi="仿宋_GB2312" w:cs="仿宋_GB2312" w:hint="eastAsia"/>
          <w:color w:val="000000"/>
          <w:sz w:val="32"/>
          <w:szCs w:val="32"/>
        </w:rPr>
        <w:t>注册商标专用权的商品</w:t>
      </w:r>
      <w:r>
        <w:rPr>
          <w:rFonts w:ascii="仿宋_GB2312" w:eastAsia="仿宋_GB2312" w:hAnsi="仿宋_GB2312" w:cs="仿宋_GB2312" w:hint="eastAsia"/>
          <w:color w:val="000000"/>
          <w:sz w:val="32"/>
          <w:szCs w:val="32"/>
        </w:rPr>
        <w:t>扣押的事实。</w:t>
      </w:r>
    </w:p>
    <w:p w:rsidR="005F5CBF" w:rsidRDefault="00CF18A7">
      <w:pPr>
        <w:snapToGrid w:val="0"/>
        <w:spacing w:line="550" w:lineRule="exact"/>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以上证据和笔录均由</w:t>
      </w:r>
      <w:r>
        <w:rPr>
          <w:rFonts w:ascii="仿宋_GB2312" w:eastAsia="仿宋_GB2312" w:hAnsi="仿宋_GB2312" w:cs="仿宋_GB2312" w:hint="eastAsia"/>
          <w:color w:val="000000"/>
          <w:sz w:val="32"/>
          <w:szCs w:val="32"/>
        </w:rPr>
        <w:t>经营者覃剑峰</w:t>
      </w:r>
      <w:r>
        <w:rPr>
          <w:rFonts w:ascii="仿宋_GB2312" w:eastAsia="仿宋_GB2312" w:hAnsi="仿宋_GB2312" w:cs="仿宋_GB2312" w:hint="eastAsia"/>
          <w:color w:val="000000"/>
          <w:sz w:val="32"/>
          <w:szCs w:val="32"/>
        </w:rPr>
        <w:t>签字认可。</w:t>
      </w:r>
      <w:r>
        <w:rPr>
          <w:rFonts w:ascii="仿宋_GB2312" w:eastAsia="仿宋_GB2312" w:hAnsi="仿宋_GB2312" w:cs="仿宋_GB2312" w:hint="eastAsia"/>
          <w:color w:val="000000"/>
          <w:kern w:val="0"/>
          <w:sz w:val="32"/>
          <w:szCs w:val="32"/>
        </w:rPr>
        <w:t xml:space="preserve">   </w:t>
      </w:r>
    </w:p>
    <w:p w:rsidR="005F5CBF" w:rsidRDefault="00CF18A7">
      <w:pPr>
        <w:snapToGrid w:val="0"/>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19</w:t>
      </w:r>
      <w:r>
        <w:rPr>
          <w:rFonts w:ascii="仿宋_GB2312" w:eastAsia="仿宋_GB2312" w:hAnsi="仿宋_GB2312" w:cs="仿宋_GB2312" w:hint="eastAsia"/>
          <w:color w:val="000000"/>
          <w:sz w:val="32"/>
          <w:szCs w:val="32"/>
        </w:rPr>
        <w:t>日，本局向当事人送达了本案《行政处罚告知书》（融水市监罚告〔</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205</w:t>
      </w:r>
      <w:r>
        <w:rPr>
          <w:rFonts w:ascii="仿宋_GB2312" w:eastAsia="仿宋_GB2312" w:hAnsi="仿宋_GB2312" w:cs="仿宋_GB2312" w:hint="eastAsia"/>
          <w:color w:val="000000"/>
          <w:sz w:val="32"/>
          <w:szCs w:val="32"/>
        </w:rPr>
        <w:t>号），当事人在法定期限内未提出任何陈述、申辩要求。</w:t>
      </w:r>
    </w:p>
    <w:p w:rsidR="005F5CBF" w:rsidRDefault="00CF18A7">
      <w:pPr>
        <w:widowControl/>
        <w:kinsoku w:val="0"/>
        <w:autoSpaceDE w:val="0"/>
        <w:autoSpaceDN w:val="0"/>
        <w:adjustRightInd w:val="0"/>
        <w:snapToGrid w:val="0"/>
        <w:spacing w:before="105" w:line="50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当事人</w:t>
      </w:r>
      <w:r>
        <w:rPr>
          <w:rFonts w:ascii="仿宋_GB2312" w:eastAsia="仿宋_GB2312" w:hAnsi="仿宋_GB2312" w:cs="仿宋_GB2312" w:hint="eastAsia"/>
          <w:color w:val="000000"/>
          <w:sz w:val="32"/>
          <w:szCs w:val="32"/>
        </w:rPr>
        <w:t>销售侵犯</w:t>
      </w:r>
      <w:r>
        <w:rPr>
          <w:rFonts w:ascii="仿宋_GB2312" w:eastAsia="仿宋_GB2312" w:hAnsi="仿宋_GB2312" w:cs="仿宋_GB2312" w:hint="eastAsia"/>
          <w:color w:val="000000"/>
          <w:sz w:val="32"/>
          <w:szCs w:val="32"/>
        </w:rPr>
        <w:t>“南孚”、“</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聚能环</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”注册商标专用权的</w:t>
      </w:r>
      <w:r>
        <w:rPr>
          <w:rFonts w:ascii="仿宋_GB2312" w:eastAsia="仿宋_GB2312" w:hAnsi="仿宋_GB2312" w:cs="仿宋_GB2312" w:hint="eastAsia"/>
          <w:color w:val="000000"/>
          <w:sz w:val="32"/>
          <w:szCs w:val="32"/>
        </w:rPr>
        <w:t>电池</w:t>
      </w:r>
      <w:r>
        <w:rPr>
          <w:rFonts w:ascii="仿宋_GB2312" w:eastAsia="仿宋_GB2312" w:hAnsi="仿宋_GB2312" w:cs="仿宋_GB2312" w:hint="eastAsia"/>
          <w:color w:val="000000"/>
          <w:sz w:val="32"/>
          <w:szCs w:val="32"/>
        </w:rPr>
        <w:t>的行为，违反了《中华人民共和国商标法》第五十</w:t>
      </w:r>
      <w:r>
        <w:rPr>
          <w:rFonts w:ascii="仿宋_GB2312" w:eastAsia="仿宋_GB2312" w:hAnsi="仿宋_GB2312" w:cs="仿宋_GB2312" w:hint="eastAsia"/>
          <w:color w:val="000000"/>
          <w:sz w:val="32"/>
          <w:szCs w:val="32"/>
        </w:rPr>
        <w:lastRenderedPageBreak/>
        <w:t>七条第三项“有下列行为之一的，均属侵犯注册商标专用权：</w:t>
      </w: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sz w:val="32"/>
          <w:szCs w:val="32"/>
        </w:rPr>
        <w:t>销售侵犯注册商标专用权的商品</w:t>
      </w:r>
      <w:r>
        <w:rPr>
          <w:rFonts w:ascii="仿宋_GB2312" w:eastAsia="仿宋_GB2312" w:hAnsi="仿宋_GB2312" w:cs="仿宋_GB2312" w:hint="eastAsia"/>
          <w:color w:val="000000"/>
          <w:sz w:val="32"/>
          <w:szCs w:val="32"/>
        </w:rPr>
        <w:t>的</w:t>
      </w:r>
      <w:r>
        <w:rPr>
          <w:rFonts w:ascii="仿宋_GB2312" w:eastAsia="仿宋_GB2312" w:hAnsi="仿宋_GB2312" w:cs="仿宋_GB2312" w:hint="eastAsia"/>
          <w:color w:val="000000"/>
          <w:sz w:val="32"/>
          <w:szCs w:val="32"/>
        </w:rPr>
        <w:t>”规定，构成销售侵犯注册商标专用权商品的违法行为。</w:t>
      </w:r>
    </w:p>
    <w:p w:rsidR="005F5CBF" w:rsidRDefault="00CF18A7">
      <w:pPr>
        <w:snapToGrid w:val="0"/>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当事人的行为符合以下自由裁量的理由：（</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当事人采购上述</w:t>
      </w:r>
      <w:r>
        <w:rPr>
          <w:rFonts w:ascii="仿宋_GB2312" w:eastAsia="仿宋_GB2312" w:hAnsi="仿宋_GB2312" w:cs="仿宋_GB2312" w:hint="eastAsia"/>
          <w:color w:val="000000"/>
          <w:sz w:val="32"/>
          <w:szCs w:val="32"/>
        </w:rPr>
        <w:t>侵犯“南孚”、“</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聚能环</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”注册商标专用权的</w:t>
      </w:r>
      <w:r>
        <w:rPr>
          <w:rFonts w:ascii="仿宋_GB2312" w:eastAsia="仿宋_GB2312" w:hAnsi="仿宋_GB2312" w:cs="仿宋_GB2312" w:hint="eastAsia"/>
          <w:color w:val="000000"/>
          <w:sz w:val="32"/>
          <w:szCs w:val="32"/>
        </w:rPr>
        <w:t>电池时未向</w:t>
      </w:r>
      <w:r>
        <w:rPr>
          <w:rFonts w:ascii="仿宋_GB2312" w:eastAsia="仿宋_GB2312" w:hAnsi="仿宋_GB2312" w:cs="仿宋_GB2312" w:hint="eastAsia"/>
          <w:color w:val="000000"/>
          <w:sz w:val="32"/>
          <w:szCs w:val="32"/>
        </w:rPr>
        <w:t>供货商</w:t>
      </w:r>
      <w:r>
        <w:rPr>
          <w:rFonts w:ascii="仿宋_GB2312" w:eastAsia="仿宋_GB2312" w:hAnsi="仿宋_GB2312" w:cs="仿宋_GB2312" w:hint="eastAsia"/>
          <w:color w:val="000000"/>
          <w:sz w:val="32"/>
          <w:szCs w:val="32"/>
        </w:rPr>
        <w:t>索取营业执照及进货单据，</w:t>
      </w:r>
      <w:r>
        <w:rPr>
          <w:rFonts w:ascii="仿宋_GB2312" w:eastAsia="仿宋_GB2312" w:hAnsi="仿宋_GB2312" w:cs="仿宋_GB2312" w:hint="eastAsia"/>
          <w:color w:val="000000"/>
          <w:sz w:val="32"/>
          <w:szCs w:val="32"/>
        </w:rPr>
        <w:t>不符合《中华人民共和国商标法实施条例》第七十九条第一项“</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有供货单位合法签章的供货清单和货款收据且经查证属实或者供货单位认可的；</w:t>
      </w:r>
      <w:r>
        <w:rPr>
          <w:rFonts w:ascii="仿宋_GB2312" w:eastAsia="仿宋_GB2312" w:hAnsi="仿宋_GB2312" w:cs="仿宋_GB2312" w:hint="eastAsia"/>
          <w:color w:val="000000"/>
          <w:sz w:val="32"/>
          <w:szCs w:val="32"/>
        </w:rPr>
        <w:t>”的规定，无法证明经营者销售</w:t>
      </w:r>
      <w:r>
        <w:rPr>
          <w:rFonts w:ascii="仿宋_GB2312" w:eastAsia="仿宋_GB2312" w:hAnsi="仿宋_GB2312" w:cs="仿宋_GB2312" w:hint="eastAsia"/>
          <w:color w:val="000000"/>
          <w:sz w:val="32"/>
          <w:szCs w:val="32"/>
        </w:rPr>
        <w:t>上述</w:t>
      </w:r>
      <w:r>
        <w:rPr>
          <w:rFonts w:ascii="仿宋_GB2312" w:eastAsia="仿宋_GB2312" w:hAnsi="仿宋_GB2312" w:cs="仿宋_GB2312" w:hint="eastAsia"/>
          <w:color w:val="000000"/>
          <w:sz w:val="32"/>
          <w:szCs w:val="32"/>
        </w:rPr>
        <w:t>“南孚”、“</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聚能环</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商标标识的</w:t>
      </w:r>
      <w:r>
        <w:rPr>
          <w:rFonts w:ascii="仿宋_GB2312" w:eastAsia="仿宋_GB2312" w:hAnsi="仿宋_GB2312" w:cs="仿宋_GB2312" w:hint="eastAsia"/>
          <w:color w:val="000000"/>
          <w:sz w:val="32"/>
          <w:szCs w:val="32"/>
        </w:rPr>
        <w:t>电池</w:t>
      </w:r>
      <w:r>
        <w:rPr>
          <w:rFonts w:ascii="仿宋_GB2312" w:eastAsia="仿宋_GB2312" w:hAnsi="仿宋_GB2312" w:cs="仿宋_GB2312" w:hint="eastAsia"/>
          <w:color w:val="000000"/>
          <w:sz w:val="32"/>
          <w:szCs w:val="32"/>
        </w:rPr>
        <w:t>是</w:t>
      </w:r>
      <w:r>
        <w:rPr>
          <w:rFonts w:ascii="仿宋_GB2312" w:eastAsia="仿宋_GB2312" w:hAnsi="仿宋_GB2312" w:cs="仿宋_GB2312" w:hint="eastAsia"/>
          <w:color w:val="000000"/>
          <w:sz w:val="32"/>
          <w:szCs w:val="32"/>
        </w:rPr>
        <w:t>合法</w:t>
      </w:r>
      <w:r>
        <w:rPr>
          <w:rFonts w:ascii="仿宋_GB2312" w:eastAsia="仿宋_GB2312" w:hAnsi="仿宋_GB2312" w:cs="仿宋_GB2312" w:hint="eastAsia"/>
          <w:color w:val="000000"/>
          <w:sz w:val="32"/>
          <w:szCs w:val="32"/>
        </w:rPr>
        <w:t>取得</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当事人是首次实施违法行为，案发后能积极主动配合执法机关调查</w:t>
      </w:r>
      <w:r>
        <w:rPr>
          <w:rFonts w:ascii="仿宋_GB2312" w:eastAsia="仿宋_GB2312" w:hAnsi="仿宋_GB2312" w:cs="仿宋_GB2312" w:hint="eastAsia"/>
          <w:color w:val="000000"/>
          <w:sz w:val="32"/>
          <w:szCs w:val="32"/>
        </w:rPr>
        <w:t>并主动提供证据材料，</w:t>
      </w:r>
      <w:r>
        <w:rPr>
          <w:rFonts w:ascii="仿宋_GB2312" w:eastAsia="仿宋_GB2312" w:hAnsi="仿宋_GB2312" w:cs="仿宋_GB2312" w:hint="eastAsia"/>
          <w:color w:val="000000"/>
          <w:sz w:val="32"/>
          <w:szCs w:val="32"/>
        </w:rPr>
        <w:t>依据《广西壮族自治区市场监督管理行政处罚裁量权适用规定》（桂市监规〔</w:t>
      </w:r>
      <w:r>
        <w:rPr>
          <w:rFonts w:ascii="仿宋_GB2312" w:eastAsia="仿宋_GB2312" w:hAnsi="仿宋_GB2312" w:cs="仿宋_GB2312" w:hint="eastAsia"/>
          <w:color w:val="000000"/>
          <w:sz w:val="32"/>
          <w:szCs w:val="32"/>
        </w:rPr>
        <w:t>2023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号）第十二条第一款第二项“有下列情形之一的，可以依法从轻或者减轻行政处罚：（二）积极配合市场监管部门调查并主动提供证据材料的；”，我局决定对当事人进行从轻行政处罚。</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color w:val="000000"/>
          <w:sz w:val="32"/>
          <w:szCs w:val="32"/>
        </w:rPr>
        <w:t xml:space="preserve">        </w:t>
      </w:r>
    </w:p>
    <w:p w:rsidR="005F5CBF" w:rsidRDefault="00CF18A7">
      <w:pPr>
        <w:snapToGrid w:val="0"/>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依据《中华人民共和国商标法》第六十条第二款“工商行政管理部门处理时，认定侵权行为成立的，责令立即停止侵权行为，没收、销毁侵权商品和主要用于制造侵权商品、伪造注册商标标识的工具，违法经营额五万元</w:t>
      </w:r>
      <w:r>
        <w:rPr>
          <w:rFonts w:ascii="仿宋_GB2312" w:eastAsia="仿宋_GB2312" w:hAnsi="仿宋_GB2312" w:cs="仿宋_GB2312" w:hint="eastAsia"/>
          <w:color w:val="000000"/>
          <w:sz w:val="32"/>
          <w:szCs w:val="32"/>
        </w:rPr>
        <w:t>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w:t>
      </w:r>
      <w:r>
        <w:rPr>
          <w:rFonts w:ascii="仿宋_GB2312" w:eastAsia="仿宋_GB2312" w:hAnsi="仿宋_GB2312" w:cs="仿宋_GB2312" w:hint="eastAsia"/>
          <w:color w:val="000000"/>
          <w:sz w:val="32"/>
          <w:szCs w:val="32"/>
        </w:rPr>
        <w:lastRenderedPageBreak/>
        <w:t>部门责令停止销售。”的规定，我局决定责令当事人立即改正上述违法行为，同时进行行政处罚如下：</w:t>
      </w:r>
    </w:p>
    <w:p w:rsidR="005F5CBF" w:rsidRDefault="00CF18A7">
      <w:pPr>
        <w:snapToGrid w:val="0"/>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没收《实施行政强制措施决定书》和《财物清单》（融水市监强制〔</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39</w:t>
      </w:r>
      <w:r>
        <w:rPr>
          <w:rFonts w:ascii="仿宋_GB2312" w:eastAsia="仿宋_GB2312" w:hAnsi="仿宋_GB2312" w:cs="仿宋_GB2312" w:hint="eastAsia"/>
          <w:color w:val="000000"/>
          <w:sz w:val="32"/>
          <w:szCs w:val="32"/>
        </w:rPr>
        <w:t>号）扣押的物品；</w:t>
      </w:r>
    </w:p>
    <w:p w:rsidR="005F5CBF" w:rsidRDefault="00CF18A7">
      <w:pPr>
        <w:snapToGrid w:val="0"/>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对销售侵犯注册商标专用权商品的违法行为罚款伍佰圆</w:t>
      </w:r>
      <w:r>
        <w:rPr>
          <w:rFonts w:ascii="仿宋_GB2312" w:eastAsia="仿宋_GB2312" w:hAnsi="仿宋_GB2312" w:cs="仿宋_GB2312" w:hint="eastAsia"/>
          <w:color w:val="000000"/>
          <w:sz w:val="32"/>
          <w:szCs w:val="32"/>
        </w:rPr>
        <w:t>整（￥</w:t>
      </w:r>
      <w:r>
        <w:rPr>
          <w:rFonts w:ascii="仿宋_GB2312" w:eastAsia="仿宋_GB2312" w:hint="eastAsia"/>
          <w:color w:val="000000"/>
          <w:sz w:val="32"/>
          <w:szCs w:val="32"/>
        </w:rPr>
        <w:t>500</w:t>
      </w:r>
      <w:r>
        <w:rPr>
          <w:rFonts w:ascii="仿宋_GB2312" w:eastAsia="仿宋_GB2312" w:hAnsi="仿宋_GB2312" w:cs="仿宋_GB2312" w:hint="eastAsia"/>
          <w:color w:val="000000"/>
          <w:sz w:val="32"/>
          <w:szCs w:val="32"/>
        </w:rPr>
        <w:t>.00</w:t>
      </w:r>
      <w:r>
        <w:rPr>
          <w:rFonts w:ascii="仿宋_GB2312" w:eastAsia="仿宋_GB2312" w:hAnsi="仿宋_GB2312" w:cs="仿宋_GB2312" w:hint="eastAsia"/>
          <w:color w:val="000000"/>
          <w:sz w:val="32"/>
          <w:szCs w:val="32"/>
        </w:rPr>
        <w:t>元）。</w:t>
      </w:r>
    </w:p>
    <w:p w:rsidR="005F5CBF" w:rsidRDefault="00CF18A7">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当事人如不服本行政处罚决定，可以在收到本行政处罚决定书之日起六十日内向融水苗族自治县人民政府申请行政复议；也可以在六个月内依法向柳州市柳江区人民法院提起行政诉讼，申请行政复议或者提起行政诉</w:t>
      </w:r>
      <w:r>
        <w:rPr>
          <w:rFonts w:ascii="仿宋_GB2312" w:eastAsia="仿宋_GB2312" w:hAnsi="仿宋_GB2312" w:cs="仿宋_GB2312" w:hint="eastAsia"/>
          <w:color w:val="000000"/>
          <w:sz w:val="32"/>
          <w:szCs w:val="32"/>
        </w:rPr>
        <w:t>讼期间，行政处罚不停止执行。</w:t>
      </w:r>
    </w:p>
    <w:p w:rsidR="005F5CBF" w:rsidRDefault="005F5CBF">
      <w:pPr>
        <w:pStyle w:val="a0"/>
        <w:jc w:val="both"/>
        <w:rPr>
          <w:lang w:eastAsia="zh-Hans"/>
        </w:rPr>
      </w:pPr>
    </w:p>
    <w:p w:rsidR="005F5CBF" w:rsidRDefault="005F5CBF">
      <w:pPr>
        <w:pStyle w:val="a0"/>
        <w:jc w:val="both"/>
        <w:rPr>
          <w:lang w:eastAsia="zh-Hans"/>
        </w:rPr>
      </w:pPr>
    </w:p>
    <w:p w:rsidR="005F5CBF" w:rsidRDefault="00CF18A7">
      <w:pPr>
        <w:spacing w:line="560" w:lineRule="exact"/>
        <w:ind w:right="640" w:firstLine="601"/>
        <w:jc w:val="right"/>
        <w:rPr>
          <w:rFonts w:ascii="Times New Roman" w:eastAsia="仿宋_GB2312" w:hAnsi="Times New Roman" w:cs="仿宋"/>
          <w:sz w:val="32"/>
          <w:szCs w:val="32"/>
        </w:rPr>
      </w:pPr>
      <w:bookmarkStart w:id="6" w:name="DYNAMIC—DWXX—tAj_dwmc—2"/>
      <w:r>
        <w:rPr>
          <w:rFonts w:ascii="Times New Roman" w:eastAsia="仿宋_GB2312" w:hAnsi="Times New Roman" w:cs="仿宋" w:hint="eastAsia"/>
          <w:color w:val="000000"/>
          <w:sz w:val="32"/>
        </w:rPr>
        <w:t>融水苗族自治县市场监督管理局</w:t>
      </w:r>
      <w:bookmarkEnd w:id="6"/>
      <w:r>
        <w:rPr>
          <w:rFonts w:ascii="Times New Roman" w:eastAsia="仿宋_GB2312" w:hAnsi="Times New Roman" w:cs="仿宋" w:hint="eastAsia"/>
          <w:color w:val="000000"/>
          <w:sz w:val="32"/>
          <w:szCs w:val="32"/>
        </w:rPr>
        <w:t xml:space="preserve">    </w:t>
      </w:r>
    </w:p>
    <w:p w:rsidR="005F5CBF" w:rsidRDefault="00CF18A7">
      <w:pPr>
        <w:wordWrap w:val="0"/>
        <w:spacing w:line="560" w:lineRule="exact"/>
        <w:ind w:rightChars="300" w:right="630" w:firstLine="600"/>
        <w:jc w:val="right"/>
        <w:rPr>
          <w:rFonts w:ascii="Times New Roman" w:eastAsia="仿宋_GB2312" w:hAnsi="Times New Roman" w:cs="仿宋_GB2312"/>
          <w:color w:val="000000"/>
          <w:sz w:val="32"/>
          <w:szCs w:val="32"/>
        </w:rPr>
      </w:pPr>
      <w:bookmarkStart w:id="7" w:name="CALCULATE—TIME—NOW"/>
      <w:r>
        <w:rPr>
          <w:rFonts w:ascii="仿宋_GB2312" w:eastAsia="仿宋_GB2312" w:hAnsi="仿宋_GB2312" w:cs="仿宋_GB2312"/>
          <w:sz w:val="32"/>
        </w:rPr>
        <w:t>2025</w:t>
      </w:r>
      <w:r>
        <w:rPr>
          <w:rFonts w:ascii="仿宋_GB2312" w:eastAsia="仿宋_GB2312" w:hAnsi="仿宋_GB2312" w:cs="仿宋_GB2312"/>
          <w:sz w:val="32"/>
        </w:rPr>
        <w:t>年</w:t>
      </w:r>
      <w:r>
        <w:rPr>
          <w:rFonts w:ascii="仿宋_GB2312" w:eastAsia="仿宋_GB2312" w:hAnsi="仿宋_GB2312" w:cs="仿宋_GB2312"/>
          <w:sz w:val="32"/>
        </w:rPr>
        <w:t>09</w:t>
      </w:r>
      <w:r>
        <w:rPr>
          <w:rFonts w:ascii="仿宋_GB2312" w:eastAsia="仿宋_GB2312" w:hAnsi="仿宋_GB2312" w:cs="仿宋_GB2312"/>
          <w:sz w:val="32"/>
        </w:rPr>
        <w:t>月</w:t>
      </w:r>
      <w:r>
        <w:rPr>
          <w:rFonts w:ascii="仿宋_GB2312" w:eastAsia="仿宋_GB2312" w:hAnsi="仿宋_GB2312" w:cs="仿宋_GB2312"/>
          <w:sz w:val="32"/>
        </w:rPr>
        <w:t>30</w:t>
      </w:r>
      <w:r>
        <w:rPr>
          <w:rFonts w:ascii="仿宋_GB2312" w:eastAsia="仿宋_GB2312" w:hAnsi="仿宋_GB2312" w:cs="仿宋_GB2312"/>
          <w:sz w:val="32"/>
        </w:rPr>
        <w:t>日</w:t>
      </w:r>
      <w:r>
        <w:rPr>
          <w:rFonts w:ascii="Times New Roman" w:eastAsia="仿宋_GB2312" w:hAnsi="Times New Roman" w:cs="仿宋" w:hint="eastAsia"/>
          <w:color w:val="000000"/>
          <w:sz w:val="32"/>
        </w:rPr>
        <w:t>日</w:t>
      </w:r>
      <w:bookmarkEnd w:id="7"/>
      <w:r>
        <w:rPr>
          <w:rFonts w:ascii="Times New Roman" w:eastAsia="仿宋_GB2312" w:hAnsi="Times New Roman" w:cs="仿宋" w:hint="eastAsia"/>
          <w:color w:val="000000"/>
          <w:sz w:val="32"/>
        </w:rPr>
        <w:t xml:space="preserve">  </w:t>
      </w:r>
      <w:r>
        <w:rPr>
          <w:rFonts w:ascii="Times New Roman" w:eastAsia="仿宋_GB2312" w:hAnsi="Times New Roman" w:cs="仿宋_GB2312" w:hint="eastAsia"/>
          <w:color w:val="000000"/>
          <w:sz w:val="32"/>
          <w:szCs w:val="32"/>
        </w:rPr>
        <w:t xml:space="preserve">  </w:t>
      </w:r>
    </w:p>
    <w:p w:rsidR="005F5CBF" w:rsidRDefault="005F5CBF">
      <w:pPr>
        <w:pStyle w:val="a0"/>
      </w:pPr>
    </w:p>
    <w:p w:rsidR="005F5CBF" w:rsidRDefault="005F5CBF"/>
    <w:p w:rsidR="005F5CBF" w:rsidRDefault="005F5CBF"/>
    <w:p w:rsidR="005F5CBF" w:rsidRDefault="005F5CBF">
      <w:pPr>
        <w:pStyle w:val="a0"/>
      </w:pPr>
    </w:p>
    <w:p w:rsidR="005F5CBF" w:rsidRDefault="00CF18A7">
      <w:pPr>
        <w:pStyle w:val="a4"/>
        <w:spacing w:before="1"/>
        <w:ind w:left="163"/>
        <w:jc w:val="center"/>
        <w:rPr>
          <w:rFonts w:ascii="Times New Roman" w:eastAsia="仿宋_GB2312" w:cs="仿宋"/>
          <w:bCs/>
          <w:sz w:val="44"/>
          <w:szCs w:val="44"/>
        </w:rPr>
      </w:pPr>
      <w:r>
        <w:rPr>
          <w:rFonts w:ascii="Times New Roman" w:eastAsia="仿宋_GB2312"/>
          <w:noProof/>
          <w:color w:val="000000"/>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7620" r="12065" b="14605"/>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47209DE1" id="直接连接符 1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5pt,31.25pt" to="439.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" strokeweight="1.25pt"/>
            </w:pict>
          </mc:Fallback>
        </mc:AlternateContent>
      </w:r>
      <w:r>
        <w:rPr>
          <w:rFonts w:ascii="黑体" w:eastAsia="黑体" w:hAnsi="黑体" w:hint="eastAsia"/>
          <w:color w:val="000000"/>
          <w:spacing w:val="-16"/>
        </w:rPr>
        <w:t>（市场监督管理部门将依法向社会公开行政处罚决定信息）</w:t>
      </w:r>
    </w:p>
    <w:p w:rsidR="005F5CBF" w:rsidRDefault="00CF18A7">
      <w:pPr>
        <w:spacing w:line="500" w:lineRule="exact"/>
        <w:jc w:val="center"/>
      </w:pPr>
      <w:r>
        <w:rPr>
          <w:rFonts w:ascii="Times New Roman" w:eastAsia="仿宋_GB2312" w:hAnsi="Times New Roman" w:cs="仿宋"/>
          <w:bCs/>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w14:anchorId="10A53709" id="直接连接符 1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638.35pt" to="453.75pt,1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" strokeweight=".26mm">
                <v:stroke endcap="square"/>
              </v:line>
            </w:pict>
          </mc:Fallback>
        </mc:AlternateContent>
      </w:r>
      <w:r>
        <w:rPr>
          <w:rFonts w:ascii="Times New Roman" w:eastAsia="仿宋_GB2312" w:hAnsi="Times New Roman" w:cs="仿宋" w:hint="eastAsia"/>
          <w:color w:val="000000"/>
          <w:sz w:val="32"/>
          <w:szCs w:val="32"/>
        </w:rPr>
        <w:t>本文书一式</w:t>
      </w:r>
      <w:r>
        <w:rPr>
          <w:rFonts w:ascii="Times New Roman" w:eastAsia="仿宋_GB2312" w:hAnsi="Times New Roman" w:cs="仿宋" w:hint="eastAsia"/>
          <w:color w:val="000000"/>
          <w:sz w:val="32"/>
          <w:szCs w:val="32"/>
        </w:rPr>
        <w:t>两</w:t>
      </w:r>
      <w:r>
        <w:rPr>
          <w:rFonts w:ascii="Times New Roman" w:eastAsia="仿宋_GB2312" w:hAnsi="Times New Roman" w:cs="仿宋" w:hint="eastAsia"/>
          <w:color w:val="000000"/>
          <w:sz w:val="32"/>
          <w:szCs w:val="32"/>
        </w:rPr>
        <w:t>份，</w:t>
      </w:r>
      <w:r>
        <w:rPr>
          <w:rFonts w:ascii="Times New Roman" w:eastAsia="仿宋_GB2312" w:hAnsi="Times New Roman" w:cs="仿宋" w:hint="eastAsia"/>
          <w:color w:val="000000"/>
          <w:sz w:val="32"/>
          <w:szCs w:val="32"/>
        </w:rPr>
        <w:t>一</w:t>
      </w:r>
      <w:r>
        <w:rPr>
          <w:rFonts w:ascii="Times New Roman" w:eastAsia="仿宋_GB2312" w:hAnsi="Times New Roman" w:cs="仿宋" w:hint="eastAsia"/>
          <w:color w:val="000000"/>
          <w:sz w:val="32"/>
          <w:szCs w:val="32"/>
        </w:rPr>
        <w:t>份送达，一份归档。</w:t>
      </w:r>
    </w:p>
    <w:sectPr w:rsidR="005F5CB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8A7" w:rsidRDefault="00CF18A7">
      <w:r>
        <w:separator/>
      </w:r>
    </w:p>
  </w:endnote>
  <w:endnote w:type="continuationSeparator" w:id="0">
    <w:p w:rsidR="00CF18A7" w:rsidRDefault="00CF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auto"/>
    <w:pitch w:val="default"/>
    <w:sig w:usb0="00000000" w:usb1="00000000" w:usb2="0000003F" w:usb3="00000000" w:csb0="603F01FF" w:csb1="FFFF0000"/>
  </w:font>
  <w:font w:name="方正小标宋简体">
    <w:altName w:val="黑体"/>
    <w:charset w:val="86"/>
    <w:family w:val="script"/>
    <w:pitch w:val="default"/>
    <w:sig w:usb0="00000001" w:usb1="080E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Mongolian Baiti">
    <w:panose1 w:val="03000500000000000000"/>
    <w:charset w:val="00"/>
    <w:family w:val="script"/>
    <w:pitch w:val="variable"/>
    <w:sig w:usb0="80000023" w:usb1="00000000" w:usb2="00020000" w:usb3="00000000" w:csb0="00000001"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BF" w:rsidRDefault="00CF18A7">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5CBF" w:rsidRDefault="00CF18A7">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C08E5">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3C08E5">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F5CBF" w:rsidRDefault="00CF18A7">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C08E5">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3C08E5">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8A7" w:rsidRDefault="00CF18A7">
      <w:r>
        <w:separator/>
      </w:r>
    </w:p>
  </w:footnote>
  <w:footnote w:type="continuationSeparator" w:id="0">
    <w:p w:rsidR="00CF18A7" w:rsidRDefault="00CF1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F2E384E"/>
    <w:multiLevelType w:val="singleLevel"/>
    <w:tmpl w:val="0F2E384E"/>
    <w:lvl w:ilvl="0">
      <w:start w:val="1"/>
      <w:numFmt w:val="decimal"/>
      <w:suff w:val="nothing"/>
      <w:lvlText w:val="%1、"/>
      <w:lvlJc w:val="left"/>
      <w:pPr>
        <w:ind w:left="-47"/>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 w:val="00193C35"/>
    <w:rsid w:val="0032134F"/>
    <w:rsid w:val="003C08E5"/>
    <w:rsid w:val="005F5CBF"/>
    <w:rsid w:val="00CF18A7"/>
    <w:rsid w:val="02B83402"/>
    <w:rsid w:val="04CD463F"/>
    <w:rsid w:val="04FA4431"/>
    <w:rsid w:val="062E1218"/>
    <w:rsid w:val="06BAE61F"/>
    <w:rsid w:val="071C7669"/>
    <w:rsid w:val="0776795A"/>
    <w:rsid w:val="08365B64"/>
    <w:rsid w:val="08F23066"/>
    <w:rsid w:val="0AA44133"/>
    <w:rsid w:val="0B22091D"/>
    <w:rsid w:val="0CF71776"/>
    <w:rsid w:val="0FFFE86C"/>
    <w:rsid w:val="103E22C5"/>
    <w:rsid w:val="1350279A"/>
    <w:rsid w:val="14203063"/>
    <w:rsid w:val="143E1E38"/>
    <w:rsid w:val="152E563E"/>
    <w:rsid w:val="15B93156"/>
    <w:rsid w:val="17B865FB"/>
    <w:rsid w:val="18325353"/>
    <w:rsid w:val="18B229B2"/>
    <w:rsid w:val="19FE4517"/>
    <w:rsid w:val="1BC65F68"/>
    <w:rsid w:val="1E2525B5"/>
    <w:rsid w:val="1F2B5D07"/>
    <w:rsid w:val="1FD31F15"/>
    <w:rsid w:val="24626694"/>
    <w:rsid w:val="24E75A37"/>
    <w:rsid w:val="258D6CE0"/>
    <w:rsid w:val="2A9F8649"/>
    <w:rsid w:val="2B1B3EFC"/>
    <w:rsid w:val="2CEA3815"/>
    <w:rsid w:val="2DE10173"/>
    <w:rsid w:val="2F327E79"/>
    <w:rsid w:val="2F7CE1EF"/>
    <w:rsid w:val="2FE8594F"/>
    <w:rsid w:val="30DB5683"/>
    <w:rsid w:val="312915B6"/>
    <w:rsid w:val="3585615B"/>
    <w:rsid w:val="368E5656"/>
    <w:rsid w:val="377FBB27"/>
    <w:rsid w:val="37F16547"/>
    <w:rsid w:val="38B63DA7"/>
    <w:rsid w:val="3A4E178D"/>
    <w:rsid w:val="3B411F0C"/>
    <w:rsid w:val="3BF97ECA"/>
    <w:rsid w:val="3C2965F0"/>
    <w:rsid w:val="3F2604DF"/>
    <w:rsid w:val="3F6783E4"/>
    <w:rsid w:val="3FFF82D4"/>
    <w:rsid w:val="402E7C06"/>
    <w:rsid w:val="40FE5F8F"/>
    <w:rsid w:val="425049CE"/>
    <w:rsid w:val="48C10000"/>
    <w:rsid w:val="4AE96ACE"/>
    <w:rsid w:val="4B0A02C2"/>
    <w:rsid w:val="4BBE3774"/>
    <w:rsid w:val="4C02380F"/>
    <w:rsid w:val="4CC8271B"/>
    <w:rsid w:val="552A59CF"/>
    <w:rsid w:val="57503162"/>
    <w:rsid w:val="58025EF8"/>
    <w:rsid w:val="58702637"/>
    <w:rsid w:val="591F0542"/>
    <w:rsid w:val="5AF92E81"/>
    <w:rsid w:val="5BA419F7"/>
    <w:rsid w:val="5BF91583"/>
    <w:rsid w:val="5BFB2E57"/>
    <w:rsid w:val="5DD7483B"/>
    <w:rsid w:val="5E5FAB03"/>
    <w:rsid w:val="5F9FEDD5"/>
    <w:rsid w:val="5FBEF003"/>
    <w:rsid w:val="5FE33914"/>
    <w:rsid w:val="5FFA4D85"/>
    <w:rsid w:val="602422E6"/>
    <w:rsid w:val="612E7E8C"/>
    <w:rsid w:val="64E43803"/>
    <w:rsid w:val="6AD7030F"/>
    <w:rsid w:val="6BCC1BB9"/>
    <w:rsid w:val="6D923254"/>
    <w:rsid w:val="6E04767D"/>
    <w:rsid w:val="6E6950E9"/>
    <w:rsid w:val="6F732ABB"/>
    <w:rsid w:val="6FF58B64"/>
    <w:rsid w:val="6FF8F863"/>
    <w:rsid w:val="70CF02CA"/>
    <w:rsid w:val="71013020"/>
    <w:rsid w:val="7376089F"/>
    <w:rsid w:val="75B2DA43"/>
    <w:rsid w:val="75BD90DB"/>
    <w:rsid w:val="77DF8BD4"/>
    <w:rsid w:val="77EFD5CC"/>
    <w:rsid w:val="77FFADAC"/>
    <w:rsid w:val="7874060E"/>
    <w:rsid w:val="7BFD6076"/>
    <w:rsid w:val="7C8E43D6"/>
    <w:rsid w:val="7DA813EB"/>
    <w:rsid w:val="7DFF108F"/>
    <w:rsid w:val="7E6C6CF7"/>
    <w:rsid w:val="7EED8AE6"/>
    <w:rsid w:val="91BF8AB9"/>
    <w:rsid w:val="9FF1B21D"/>
    <w:rsid w:val="B7BFD803"/>
    <w:rsid w:val="BD5EB179"/>
    <w:rsid w:val="BD7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A155E57-E7AA-45B3-82F2-EA6A5EE0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uiPriority="99"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99"/>
    <w:qFormat/>
    <w:pPr>
      <w:spacing w:before="240" w:after="60"/>
      <w:jc w:val="center"/>
      <w:outlineLvl w:val="0"/>
    </w:pPr>
    <w:rPr>
      <w:rFonts w:ascii="Cambria" w:hAnsi="Cambria" w:cs="Cambria"/>
      <w:b/>
      <w:bCs/>
    </w:rPr>
  </w:style>
  <w:style w:type="paragraph" w:styleId="a4">
    <w:name w:val="Body Text"/>
    <w:basedOn w:val="a"/>
    <w:uiPriority w:val="1"/>
    <w:qFormat/>
    <w:pPr>
      <w:autoSpaceDE w:val="0"/>
      <w:autoSpaceDN w:val="0"/>
      <w:adjustRightInd w:val="0"/>
      <w:jc w:val="left"/>
    </w:pPr>
    <w:rPr>
      <w:rFonts w:ascii="Arial Unicode MS" w:eastAsia="Arial Unicode MS" w:hAnsi="Times New Roman"/>
      <w:kern w:val="0"/>
      <w:sz w:val="32"/>
      <w:szCs w:val="32"/>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qFormat/>
    <w:pPr>
      <w:widowControl w:val="0"/>
      <w:autoSpaceDE w:val="0"/>
      <w:autoSpaceDN w:val="0"/>
      <w:adjustRightInd w:val="0"/>
    </w:pPr>
    <w:rPr>
      <w:rFonts w:ascii="方正小标宋简体" w:eastAsia="方正小标宋简体" w:hAnsi="Calibri" w:cs="方正小标宋简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Administrator</cp:lastModifiedBy>
  <cp:revision>2</cp:revision>
  <dcterms:created xsi:type="dcterms:W3CDTF">2021-08-01T18:04:00Z</dcterms:created>
  <dcterms:modified xsi:type="dcterms:W3CDTF">2025-11-11T09:39:00Z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