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8D79D">
      <w:pPr>
        <w:spacing w:line="700" w:lineRule="exact"/>
        <w:jc w:val="left"/>
        <w:rPr>
          <w:rFonts w:hint="eastAsia" w:ascii="黑体" w:hAnsi="黑体" w:eastAsia="黑体" w:cs="黑体"/>
          <w:sz w:val="36"/>
          <w:szCs w:val="36"/>
        </w:rPr>
      </w:pPr>
    </w:p>
    <w:p w14:paraId="03F490B6">
      <w:pPr>
        <w:jc w:val="left"/>
        <w:rPr>
          <w:rFonts w:eastAsia="方正小标宋简体"/>
          <w:sz w:val="84"/>
          <w:szCs w:val="84"/>
        </w:rPr>
      </w:pPr>
    </w:p>
    <w:p w14:paraId="067B5082">
      <w:pPr>
        <w:jc w:val="center"/>
        <w:rPr>
          <w:rFonts w:hint="eastAsia" w:ascii="方正小标宋_GBK" w:eastAsia="方正小标宋_GBK"/>
          <w:w w:val="95"/>
          <w:sz w:val="72"/>
          <w:szCs w:val="72"/>
        </w:rPr>
      </w:pPr>
      <w:r>
        <w:rPr>
          <w:rFonts w:hint="eastAsia" w:ascii="方正小标宋_GBK" w:eastAsia="方正小标宋_GBK"/>
          <w:w w:val="95"/>
          <w:sz w:val="72"/>
          <w:szCs w:val="72"/>
        </w:rPr>
        <w:t>广西壮族自治区柳州市融水苗族自治县</w:t>
      </w:r>
    </w:p>
    <w:p w14:paraId="54BEE607">
      <w:pPr>
        <w:jc w:val="center"/>
        <w:rPr>
          <w:rFonts w:ascii="方正小标宋_GBK" w:eastAsia="方正小标宋_GBK"/>
          <w:w w:val="95"/>
          <w:sz w:val="72"/>
          <w:szCs w:val="72"/>
        </w:rPr>
      </w:pPr>
      <w:r>
        <w:rPr>
          <w:rFonts w:hint="eastAsia" w:ascii="方正小标宋_GBK" w:eastAsia="方正小标宋_GBK"/>
          <w:w w:val="95"/>
          <w:sz w:val="72"/>
          <w:szCs w:val="72"/>
        </w:rPr>
        <w:t>大浪镇履行职责事项清单</w:t>
      </w:r>
    </w:p>
    <w:p w14:paraId="55B21FE5">
      <w:pPr>
        <w:jc w:val="center"/>
        <w:rPr>
          <w:rFonts w:hint="eastAsia" w:eastAsia="方正黑体_GBK"/>
          <w:sz w:val="44"/>
          <w:szCs w:val="44"/>
        </w:rPr>
      </w:pPr>
    </w:p>
    <w:p w14:paraId="4B21215A">
      <w:pPr>
        <w:jc w:val="center"/>
        <w:rPr>
          <w:rFonts w:eastAsia="方正黑体_GBK"/>
          <w:sz w:val="48"/>
          <w:szCs w:val="48"/>
        </w:rPr>
      </w:pPr>
    </w:p>
    <w:p w14:paraId="73E71405">
      <w:pPr>
        <w:jc w:val="center"/>
        <w:rPr>
          <w:rFonts w:ascii="方正黑体_GBK" w:eastAsia="方正黑体_GBK"/>
          <w:sz w:val="48"/>
          <w:szCs w:val="48"/>
        </w:rPr>
      </w:pPr>
    </w:p>
    <w:p w14:paraId="3B0AC36C">
      <w:pPr>
        <w:jc w:val="center"/>
        <w:rPr>
          <w:rFonts w:ascii="方正黑体_GBK" w:eastAsia="方正黑体_GBK"/>
          <w:sz w:val="48"/>
          <w:szCs w:val="48"/>
        </w:rPr>
      </w:pPr>
    </w:p>
    <w:p w14:paraId="18AB6DA6">
      <w:pPr>
        <w:jc w:val="center"/>
        <w:rPr>
          <w:rFonts w:ascii="方正黑体_GBK" w:eastAsia="方正黑体_GBK"/>
          <w:sz w:val="48"/>
          <w:szCs w:val="48"/>
        </w:rPr>
      </w:pPr>
      <w:r>
        <w:rPr>
          <w:rFonts w:ascii="方正黑体_GBK" w:eastAsia="方正黑体_GBK"/>
          <w:sz w:val="48"/>
          <w:szCs w:val="48"/>
        </w:rPr>
        <w:t>2025年07月</w:t>
      </w:r>
    </w:p>
    <w:p w14:paraId="5AD21C92">
      <w:pPr>
        <w:pStyle w:val="3"/>
        <w:bidi w:val="0"/>
        <w:jc w:val="center"/>
        <w:rPr>
          <w:rFonts w:hint="eastAsia" w:eastAsia="方正书宋_GBK" w:cs="宋体"/>
          <w:kern w:val="0"/>
          <w:sz w:val="21"/>
          <w:szCs w:val="21"/>
        </w:rPr>
      </w:pPr>
      <w:bookmarkStart w:id="0" w:name="_Toc256000000"/>
      <w:bookmarkStart w:id="1" w:name="_Toc256000001"/>
      <w:r>
        <w:rPr>
          <w:rFonts w:hint="eastAsia" w:ascii="方正小标宋_GBK" w:hAnsi="方正小标宋_GBK" w:eastAsia="方正小标宋_GBK" w:cs="方正小标宋_GBK"/>
          <w:b w:val="0"/>
          <w:bCs w:val="0"/>
        </w:rPr>
        <w:t>广西壮族自治区柳州市融水苗族自治县大浪镇基本履职事项清单</w:t>
      </w:r>
      <w:bookmarkEnd w:id="0"/>
    </w:p>
    <w:tbl>
      <w:tblPr>
        <w:tblStyle w:val="15"/>
        <w:tblW w:w="497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374"/>
        <w:gridCol w:w="967"/>
        <w:gridCol w:w="12481"/>
        <w:gridCol w:w="786"/>
      </w:tblGrid>
      <w:tr w14:paraId="5E38F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652" w:hRule="atLeast"/>
          <w:tblHeader/>
        </w:trPr>
        <w:tc>
          <w:tcPr>
            <w:tcW w:w="128" w:type="pct"/>
            <w:noWrap w:val="0"/>
            <w:vAlign w:val="center"/>
          </w:tcPr>
          <w:p w14:paraId="60964589">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序号</w:t>
            </w:r>
          </w:p>
        </w:tc>
        <w:tc>
          <w:tcPr>
            <w:tcW w:w="331" w:type="pct"/>
            <w:noWrap w:val="0"/>
            <w:vAlign w:val="center"/>
          </w:tcPr>
          <w:p w14:paraId="1A86BEE1">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事项类别</w:t>
            </w:r>
          </w:p>
        </w:tc>
        <w:tc>
          <w:tcPr>
            <w:tcW w:w="4271" w:type="pct"/>
            <w:noWrap w:val="0"/>
            <w:vAlign w:val="center"/>
          </w:tcPr>
          <w:p w14:paraId="773A7220">
            <w:pPr>
              <w:adjustRightInd w:val="0"/>
              <w:snapToGrid w:val="0"/>
              <w:spacing w:line="300" w:lineRule="exact"/>
              <w:jc w:val="center"/>
              <w:textAlignment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事项名称</w:t>
            </w:r>
          </w:p>
        </w:tc>
        <w:tc>
          <w:tcPr>
            <w:tcW w:w="269" w:type="pct"/>
            <w:noWrap w:val="0"/>
            <w:vAlign w:val="center"/>
          </w:tcPr>
          <w:p w14:paraId="61034B58">
            <w:pPr>
              <w:adjustRightInd w:val="0"/>
              <w:snapToGrid w:val="0"/>
              <w:spacing w:line="300" w:lineRule="exact"/>
              <w:jc w:val="center"/>
              <w:textAlignment w:val="center"/>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备注</w:t>
            </w:r>
          </w:p>
        </w:tc>
      </w:tr>
      <w:tr w14:paraId="51621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627EBFA">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pacing w:val="6"/>
                <w:kern w:val="0"/>
                <w:sz w:val="21"/>
                <w:szCs w:val="21"/>
                <w:lang w:val="en-US" w:eastAsia="zh-CN"/>
              </w:rPr>
            </w:pPr>
          </w:p>
        </w:tc>
        <w:tc>
          <w:tcPr>
            <w:tcW w:w="331" w:type="pct"/>
            <w:noWrap w:val="0"/>
            <w:vAlign w:val="center"/>
          </w:tcPr>
          <w:p w14:paraId="07B3308F">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spacing w:val="6"/>
                <w:kern w:val="0"/>
                <w:sz w:val="21"/>
                <w:szCs w:val="21"/>
                <w:lang w:val="en-US" w:eastAsia="zh-CN"/>
              </w:rPr>
            </w:pPr>
            <w:r>
              <w:rPr>
                <w:rFonts w:hint="default" w:ascii="Times New Roman" w:hAnsi="Times New Roman" w:eastAsia="仿宋_GB2312" w:cs="Times New Roman"/>
                <w:kern w:val="0"/>
                <w:sz w:val="21"/>
                <w:szCs w:val="21"/>
                <w:lang w:val="en-US" w:eastAsia="zh-CN"/>
              </w:rPr>
              <w:t>党的建设</w:t>
            </w:r>
          </w:p>
        </w:tc>
        <w:tc>
          <w:tcPr>
            <w:tcW w:w="4271" w:type="pct"/>
            <w:noWrap w:val="0"/>
            <w:vAlign w:val="center"/>
          </w:tcPr>
          <w:p w14:paraId="14BCA660">
            <w:pPr>
              <w:adjustRightInd w:val="0"/>
              <w:snapToGrid w:val="0"/>
              <w:spacing w:line="320" w:lineRule="exact"/>
              <w:jc w:val="both"/>
              <w:textAlignment w:val="center"/>
              <w:rPr>
                <w:rFonts w:hint="default" w:ascii="Times New Roman" w:hAnsi="Times New Roman" w:eastAsia="仿宋_GB2312" w:cs="Times New Roman"/>
                <w:spacing w:val="11"/>
                <w:kern w:val="0"/>
                <w:sz w:val="21"/>
                <w:szCs w:val="21"/>
                <w:lang w:val="en-US" w:eastAsia="zh-CN"/>
              </w:rPr>
            </w:pPr>
            <w:r>
              <w:rPr>
                <w:rFonts w:hint="default" w:ascii="Times New Roman" w:hAnsi="Times New Roman" w:eastAsia="仿宋_GB2312" w:cs="Times New Roman"/>
                <w:spacing w:val="0"/>
                <w:kern w:val="0"/>
                <w:sz w:val="21"/>
                <w:szCs w:val="21"/>
                <w:lang w:val="en-US" w:eastAsia="zh-CN"/>
              </w:rPr>
              <w:t>学习贯彻落实习近平新时代中国特色社会主义思想和习近平总书记关于广西工作论述的重要要求，宣传和贯彻执行党的路线、方针、政策，加强政治建设，坚定拥护“两个确立”、坚决做到“两个维护”</w:t>
            </w:r>
          </w:p>
        </w:tc>
        <w:tc>
          <w:tcPr>
            <w:tcW w:w="269" w:type="pct"/>
            <w:noWrap w:val="0"/>
            <w:vAlign w:val="center"/>
          </w:tcPr>
          <w:p w14:paraId="5F0037E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3F00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4375549">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31A5BB72">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7F7B9D3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全面领导本镇的各类组织和各项工作，把方向、管大局、作决策、保落实</w:t>
            </w:r>
          </w:p>
        </w:tc>
        <w:tc>
          <w:tcPr>
            <w:tcW w:w="269" w:type="pct"/>
            <w:noWrap w:val="0"/>
            <w:vAlign w:val="center"/>
          </w:tcPr>
          <w:p w14:paraId="75D8FCB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40625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7923CAA">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DECB022">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20598074">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加强镇党委自身建设，落实好镇党员代表大会制度，坚持和落实好组织原则</w:t>
            </w:r>
          </w:p>
        </w:tc>
        <w:tc>
          <w:tcPr>
            <w:tcW w:w="269" w:type="pct"/>
            <w:noWrap w:val="0"/>
            <w:vAlign w:val="center"/>
          </w:tcPr>
          <w:p w14:paraId="4C3D0AE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B4E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750E63B">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2336543E">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6C4922A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抓好村（社区）党组织建设以及其他隶属镇党委的党组织建设</w:t>
            </w:r>
          </w:p>
        </w:tc>
        <w:tc>
          <w:tcPr>
            <w:tcW w:w="269" w:type="pct"/>
            <w:noWrap w:val="0"/>
            <w:vAlign w:val="center"/>
          </w:tcPr>
          <w:p w14:paraId="2C9BA3F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564BB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8C25204">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FDD3604">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6C19927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抓好发展党员工作，加强党员队伍建设</w:t>
            </w:r>
          </w:p>
        </w:tc>
        <w:tc>
          <w:tcPr>
            <w:tcW w:w="269" w:type="pct"/>
            <w:noWrap w:val="0"/>
            <w:vAlign w:val="center"/>
          </w:tcPr>
          <w:p w14:paraId="7328345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9D7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12A25F5C">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B89763E">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2195325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按照干部管理权限，加强干部队伍建设</w:t>
            </w:r>
          </w:p>
        </w:tc>
        <w:tc>
          <w:tcPr>
            <w:tcW w:w="269" w:type="pct"/>
            <w:noWrap w:val="0"/>
            <w:vAlign w:val="center"/>
          </w:tcPr>
          <w:p w14:paraId="7A44660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2863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6664E85">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F9F176E">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250BF14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坚持党管人才，做好人才服务和引进工作</w:t>
            </w:r>
          </w:p>
        </w:tc>
        <w:tc>
          <w:tcPr>
            <w:tcW w:w="269" w:type="pct"/>
            <w:noWrap w:val="0"/>
            <w:vAlign w:val="center"/>
          </w:tcPr>
          <w:p w14:paraId="30CA46A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4148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D2CA300">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4C80A2B">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10430B7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落实全面从严治党主体责任，加强党风廉政建设和反腐败工作</w:t>
            </w:r>
          </w:p>
        </w:tc>
        <w:tc>
          <w:tcPr>
            <w:tcW w:w="269" w:type="pct"/>
            <w:noWrap w:val="0"/>
            <w:vAlign w:val="center"/>
          </w:tcPr>
          <w:p w14:paraId="065B222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ADEE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5D478338">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94E7501">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6E52D5D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开展精神文明建设，加强新时代爱国主义教育，推进新时代文明实践所（站）建设和管理，组织开展各类文明实践活动</w:t>
            </w:r>
          </w:p>
        </w:tc>
        <w:tc>
          <w:tcPr>
            <w:tcW w:w="269" w:type="pct"/>
            <w:noWrap w:val="0"/>
            <w:vAlign w:val="center"/>
          </w:tcPr>
          <w:p w14:paraId="09CB47E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A35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11EF8BD1">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E2BC5DA">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1EA17A9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落实统一战线工作责任制，团结和联系民主党派、无党派人士和党外知识分子、非公有制经济人士、新的社会阶层人士、港澳台同胞、海外侨胞和归侨侨眷等群体</w:t>
            </w:r>
          </w:p>
        </w:tc>
        <w:tc>
          <w:tcPr>
            <w:tcW w:w="269" w:type="pct"/>
            <w:noWrap w:val="0"/>
            <w:vAlign w:val="center"/>
          </w:tcPr>
          <w:p w14:paraId="4981859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D348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F727873">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0209991">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3FD1579E">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铸牢中华民族共同体意识，开展民族理论政策宣传和促进民族团结工作</w:t>
            </w:r>
          </w:p>
        </w:tc>
        <w:tc>
          <w:tcPr>
            <w:tcW w:w="269" w:type="pct"/>
            <w:noWrap w:val="0"/>
            <w:vAlign w:val="center"/>
          </w:tcPr>
          <w:p w14:paraId="588D944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621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EE198C3">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DA2C8C1">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spacing w:val="11"/>
                <w:kern w:val="0"/>
                <w:sz w:val="21"/>
                <w:szCs w:val="21"/>
                <w:lang w:val="en-US" w:eastAsia="zh-CN"/>
              </w:rPr>
            </w:pPr>
            <w:r>
              <w:rPr>
                <w:rFonts w:hint="default" w:ascii="Times New Roman" w:hAnsi="Times New Roman" w:eastAsia="仿宋_GB2312" w:cs="Times New Roman"/>
                <w:kern w:val="0"/>
                <w:sz w:val="21"/>
                <w:szCs w:val="21"/>
                <w:lang w:val="en-US" w:eastAsia="zh-CN"/>
              </w:rPr>
              <w:t>党的建设</w:t>
            </w:r>
          </w:p>
        </w:tc>
        <w:tc>
          <w:tcPr>
            <w:tcW w:w="4271" w:type="pct"/>
            <w:noWrap w:val="0"/>
            <w:vAlign w:val="center"/>
          </w:tcPr>
          <w:p w14:paraId="043ACD6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指导基层群众自治，推进基层政权建设</w:t>
            </w:r>
          </w:p>
        </w:tc>
        <w:tc>
          <w:tcPr>
            <w:tcW w:w="269" w:type="pct"/>
            <w:noWrap w:val="0"/>
            <w:vAlign w:val="center"/>
          </w:tcPr>
          <w:p w14:paraId="3740B73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CE3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B2B05D4">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D92C31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6738282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开展监督、执纪、问责工作</w:t>
            </w:r>
          </w:p>
        </w:tc>
        <w:tc>
          <w:tcPr>
            <w:tcW w:w="269" w:type="pct"/>
            <w:noWrap w:val="0"/>
            <w:vAlign w:val="center"/>
          </w:tcPr>
          <w:p w14:paraId="6861775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466D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1D00A2A">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26E342ED">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50AA0F3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推进清廉广西建设</w:t>
            </w:r>
          </w:p>
        </w:tc>
        <w:tc>
          <w:tcPr>
            <w:tcW w:w="269" w:type="pct"/>
            <w:noWrap w:val="0"/>
            <w:vAlign w:val="center"/>
          </w:tcPr>
          <w:p w14:paraId="7BF6740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99F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AFF6AA1">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D0C0347">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1A69592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落实人民代表大会制度，组织人大代表依法履职</w:t>
            </w:r>
          </w:p>
        </w:tc>
        <w:tc>
          <w:tcPr>
            <w:tcW w:w="269" w:type="pct"/>
            <w:noWrap w:val="0"/>
            <w:vAlign w:val="center"/>
          </w:tcPr>
          <w:p w14:paraId="7EE1A40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90D3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903D23E">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D2D4B8B">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14E0EDC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做好政协委员联络服务，支持保障政协委员履行政治协商、民主监督、参政议政</w:t>
            </w:r>
          </w:p>
        </w:tc>
        <w:tc>
          <w:tcPr>
            <w:tcW w:w="269" w:type="pct"/>
            <w:noWrap w:val="0"/>
            <w:vAlign w:val="center"/>
          </w:tcPr>
          <w:p w14:paraId="487B162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25D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6540D58">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7E0B892">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3CBD10E4">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负责基层工会、共青团、妇联、残联等群团工作和关工委基层组织建设</w:t>
            </w:r>
          </w:p>
        </w:tc>
        <w:tc>
          <w:tcPr>
            <w:tcW w:w="269" w:type="pct"/>
            <w:noWrap w:val="0"/>
            <w:vAlign w:val="center"/>
          </w:tcPr>
          <w:p w14:paraId="6B134B32">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66A9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B21EFF0">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165CEEF">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1610FFD4">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组织开展志愿服务工作，做好志愿者队伍建设管理</w:t>
            </w:r>
          </w:p>
        </w:tc>
        <w:tc>
          <w:tcPr>
            <w:tcW w:w="269" w:type="pct"/>
            <w:noWrap w:val="0"/>
            <w:vAlign w:val="center"/>
          </w:tcPr>
          <w:p w14:paraId="0C66133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5987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9BCD873">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BDF0628">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271" w:type="pct"/>
            <w:noWrap w:val="0"/>
            <w:vAlign w:val="center"/>
          </w:tcPr>
          <w:p w14:paraId="19CAECA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落实党建引领基层治理联席会议制度，抓好“三会兴屯”“火塘夜话”等工作</w:t>
            </w:r>
          </w:p>
        </w:tc>
        <w:tc>
          <w:tcPr>
            <w:tcW w:w="269" w:type="pct"/>
            <w:noWrap w:val="0"/>
            <w:vAlign w:val="center"/>
          </w:tcPr>
          <w:p w14:paraId="48C3F8E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2EFE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0D8C37F">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ADBFD3B">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5C3C974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贯彻落实国民经济和社会发展规划，制定并组织实施本地经济发展规划</w:t>
            </w:r>
          </w:p>
        </w:tc>
        <w:tc>
          <w:tcPr>
            <w:tcW w:w="269" w:type="pct"/>
            <w:noWrap w:val="0"/>
            <w:vAlign w:val="center"/>
          </w:tcPr>
          <w:p w14:paraId="4457EE7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6E6A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0A75DE0">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BB1A433">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2AD4788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优化营商环境，落实惠企政策，提供要素保障</w:t>
            </w:r>
          </w:p>
        </w:tc>
        <w:tc>
          <w:tcPr>
            <w:tcW w:w="269" w:type="pct"/>
            <w:noWrap w:val="0"/>
            <w:vAlign w:val="center"/>
          </w:tcPr>
          <w:p w14:paraId="421A6564">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F6D3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6ECD9D9">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8FD579A">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737115BA">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负责项目谋划、储备、建设、投产等工作，做好项目管理和服务保障</w:t>
            </w:r>
          </w:p>
        </w:tc>
        <w:tc>
          <w:tcPr>
            <w:tcW w:w="269" w:type="pct"/>
            <w:noWrap w:val="0"/>
            <w:vAlign w:val="center"/>
          </w:tcPr>
          <w:p w14:paraId="2A962C3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DFFF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04B837F">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5263F26">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193A9F2A">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开展企业技改服务工作</w:t>
            </w:r>
          </w:p>
        </w:tc>
        <w:tc>
          <w:tcPr>
            <w:tcW w:w="269" w:type="pct"/>
            <w:noWrap w:val="0"/>
            <w:vAlign w:val="center"/>
          </w:tcPr>
          <w:p w14:paraId="7E718F2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9D44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0E88A99">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050CB1A">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058571C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负责本镇国民经济和社会发展情况的统计、分析、预测和监督，开展人口、经济、农业等普查，做好基层统计工作</w:t>
            </w:r>
          </w:p>
        </w:tc>
        <w:tc>
          <w:tcPr>
            <w:tcW w:w="269" w:type="pct"/>
            <w:noWrap w:val="0"/>
            <w:vAlign w:val="center"/>
          </w:tcPr>
          <w:p w14:paraId="6B8A740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A1E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5A05629">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C05C834">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7F7055B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开展预决算的编制、公开、执行工作</w:t>
            </w:r>
          </w:p>
        </w:tc>
        <w:tc>
          <w:tcPr>
            <w:tcW w:w="269" w:type="pct"/>
            <w:noWrap w:val="0"/>
            <w:vAlign w:val="center"/>
          </w:tcPr>
          <w:p w14:paraId="6B682822">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5EE5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1B5A296">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696CC90">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637E346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负责国有资产配置、使用、处置等管理工作</w:t>
            </w:r>
          </w:p>
        </w:tc>
        <w:tc>
          <w:tcPr>
            <w:tcW w:w="269" w:type="pct"/>
            <w:noWrap w:val="0"/>
            <w:vAlign w:val="center"/>
          </w:tcPr>
          <w:p w14:paraId="52172B6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8AE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5453FB2">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2F6011BA">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11DA4F2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开展农业新型经营主体培育、申报、提升工作</w:t>
            </w:r>
          </w:p>
        </w:tc>
        <w:tc>
          <w:tcPr>
            <w:tcW w:w="269" w:type="pct"/>
            <w:noWrap w:val="0"/>
            <w:vAlign w:val="center"/>
          </w:tcPr>
          <w:p w14:paraId="2E5A49E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8C5C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0035F56">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AA4C75B">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73E25BB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发展林下经济产业</w:t>
            </w:r>
          </w:p>
        </w:tc>
        <w:tc>
          <w:tcPr>
            <w:tcW w:w="269" w:type="pct"/>
            <w:noWrap w:val="0"/>
            <w:vAlign w:val="center"/>
          </w:tcPr>
          <w:p w14:paraId="6E2729E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D24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1E52841">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65A0757">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6315EFC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建设螺蛳粉原材料产业基地</w:t>
            </w:r>
          </w:p>
        </w:tc>
        <w:tc>
          <w:tcPr>
            <w:tcW w:w="269" w:type="pct"/>
            <w:noWrap w:val="0"/>
            <w:vAlign w:val="center"/>
          </w:tcPr>
          <w:p w14:paraId="1C84CA9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582FE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13612CA">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EEE9F3B">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10202F8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发展林木加工产业</w:t>
            </w:r>
          </w:p>
        </w:tc>
        <w:tc>
          <w:tcPr>
            <w:tcW w:w="269" w:type="pct"/>
            <w:noWrap w:val="0"/>
            <w:vAlign w:val="center"/>
          </w:tcPr>
          <w:p w14:paraId="7895814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C82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5D2500A2">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E77D68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271" w:type="pct"/>
            <w:noWrap w:val="0"/>
            <w:vAlign w:val="center"/>
          </w:tcPr>
          <w:p w14:paraId="785AFF4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建设镇、村产业小园区</w:t>
            </w:r>
          </w:p>
        </w:tc>
        <w:tc>
          <w:tcPr>
            <w:tcW w:w="269" w:type="pct"/>
            <w:noWrap w:val="0"/>
            <w:vAlign w:val="center"/>
          </w:tcPr>
          <w:p w14:paraId="06ABB12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2DBC9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DCA9AEC">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3C63F9C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75C79DC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负责城乡居民基本医疗保险、灵活就业人员职工医疗保险政策宣传、参保登记、信息变更、信息查询、异地就医备案、</w:t>
            </w:r>
            <w:r>
              <w:rPr>
                <w:rFonts w:hint="default" w:ascii="Times New Roman" w:hAnsi="Times New Roman" w:eastAsia="仿宋_GB2312" w:cs="Times New Roman"/>
                <w:spacing w:val="-11"/>
                <w:kern w:val="0"/>
                <w:sz w:val="21"/>
                <w:szCs w:val="21"/>
                <w:lang w:val="en-US" w:eastAsia="zh-CN"/>
              </w:rPr>
              <w:t>依申请救助等工作</w:t>
            </w:r>
          </w:p>
        </w:tc>
        <w:tc>
          <w:tcPr>
            <w:tcW w:w="269" w:type="pct"/>
            <w:noWrap w:val="0"/>
            <w:vAlign w:val="center"/>
          </w:tcPr>
          <w:p w14:paraId="473FE21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6D3A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BD30E38">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86B80C6">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2E53B9B2">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负责城乡居民基本养老保险政策宣传、参保登记、待遇领取资格确认、信息变更等工作</w:t>
            </w:r>
          </w:p>
        </w:tc>
        <w:tc>
          <w:tcPr>
            <w:tcW w:w="269" w:type="pct"/>
            <w:noWrap w:val="0"/>
            <w:vAlign w:val="center"/>
          </w:tcPr>
          <w:p w14:paraId="15517F5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8455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9D95FEA">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2AABC54">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720DF53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开展就业创业失业政策宣传，组织参加技能培训，做好就业供需对接，引导申请创业就业补贴、申报公益性岗位就业等工作</w:t>
            </w:r>
          </w:p>
        </w:tc>
        <w:tc>
          <w:tcPr>
            <w:tcW w:w="269" w:type="pct"/>
            <w:noWrap w:val="0"/>
            <w:vAlign w:val="center"/>
          </w:tcPr>
          <w:p w14:paraId="6335319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C7F4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1DF695F">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B31E922">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1DE45AF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落实生育政策，做好人口信息监测、生育登记工作，依法保障相关待遇</w:t>
            </w:r>
          </w:p>
        </w:tc>
        <w:tc>
          <w:tcPr>
            <w:tcW w:w="269" w:type="pct"/>
            <w:noWrap w:val="0"/>
            <w:vAlign w:val="center"/>
          </w:tcPr>
          <w:p w14:paraId="554AB2C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B222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1B58D8F6">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459DB83">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39B73DC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开展养老服务工作，引导村组织开展互助式养老服务，维护老年人合法权益</w:t>
            </w:r>
          </w:p>
        </w:tc>
        <w:tc>
          <w:tcPr>
            <w:tcW w:w="269" w:type="pct"/>
            <w:noWrap w:val="0"/>
            <w:vAlign w:val="center"/>
          </w:tcPr>
          <w:p w14:paraId="0211171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43AA3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F918B3B">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23A30FB0">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1669A11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开展高龄津贴政策宣传、受理申请、调查审批和动态管理工作</w:t>
            </w:r>
          </w:p>
        </w:tc>
        <w:tc>
          <w:tcPr>
            <w:tcW w:w="269" w:type="pct"/>
            <w:noWrap w:val="0"/>
            <w:vAlign w:val="center"/>
          </w:tcPr>
          <w:p w14:paraId="761CB17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4272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6D8818B">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EC46ECA">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48BA05E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为开展最低生活保障对象、最低生活保障边缘家庭和支出型困难家庭的摸排、申请受理、入户调查、审核、公示、认定和动态管理工作</w:t>
            </w:r>
          </w:p>
        </w:tc>
        <w:tc>
          <w:tcPr>
            <w:tcW w:w="269" w:type="pct"/>
            <w:noWrap w:val="0"/>
            <w:vAlign w:val="center"/>
          </w:tcPr>
          <w:p w14:paraId="7840E58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1F18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8C39374">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7F5735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289F8DA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负责特困人员供养补助的政策宣传、申请受理、入户调查、初审、公示、认定和动态管理等工作</w:t>
            </w:r>
          </w:p>
        </w:tc>
        <w:tc>
          <w:tcPr>
            <w:tcW w:w="269" w:type="pct"/>
            <w:noWrap w:val="0"/>
            <w:vAlign w:val="center"/>
          </w:tcPr>
          <w:p w14:paraId="7859340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64A0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16453EC9">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3D2DF70">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1A682AF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负责临时遇困人员小额救助金的申请受理、入户调查、审核、公示、认定上报等工作</w:t>
            </w:r>
          </w:p>
        </w:tc>
        <w:tc>
          <w:tcPr>
            <w:tcW w:w="269" w:type="pct"/>
            <w:noWrap w:val="0"/>
            <w:vAlign w:val="center"/>
          </w:tcPr>
          <w:p w14:paraId="0C81B30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CFB9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56C379EE">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95CD62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61C906A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负责帮助残疾人申请更换辅具以及困难残疾人生活补贴、重度残疾人护理补贴的申请受理，做好残疾人就业和公益助残等工作</w:t>
            </w:r>
          </w:p>
        </w:tc>
        <w:tc>
          <w:tcPr>
            <w:tcW w:w="269" w:type="pct"/>
            <w:noWrap w:val="0"/>
            <w:vAlign w:val="center"/>
          </w:tcPr>
          <w:p w14:paraId="42A9EF4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1AE5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13B8ACA2">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8B2BA82">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46EBF702">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负责孤儿、流动儿童、困境儿童、事实无人抚养儿童、留守儿童和留守妇女的关心关爱工作，做好基本生活保障</w:t>
            </w:r>
          </w:p>
        </w:tc>
        <w:tc>
          <w:tcPr>
            <w:tcW w:w="269" w:type="pct"/>
            <w:noWrap w:val="0"/>
            <w:vAlign w:val="center"/>
          </w:tcPr>
          <w:p w14:paraId="0F3E017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51C9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CF47407">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2662548">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6A01500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负责退役军人及其他优抚对象政策宣传、信息采集、就业创业服务、走访慰问、优抚帮扶、褒扬纪念和权益维护等工作</w:t>
            </w:r>
          </w:p>
        </w:tc>
        <w:tc>
          <w:tcPr>
            <w:tcW w:w="269" w:type="pct"/>
            <w:noWrap w:val="0"/>
            <w:vAlign w:val="center"/>
          </w:tcPr>
          <w:p w14:paraId="6C772A0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F83B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44E68EC">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2532B901">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029774C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开展爱国卫生运动，加强健康教育和促进工作</w:t>
            </w:r>
          </w:p>
        </w:tc>
        <w:tc>
          <w:tcPr>
            <w:tcW w:w="269" w:type="pct"/>
            <w:noWrap w:val="0"/>
            <w:vAlign w:val="center"/>
          </w:tcPr>
          <w:p w14:paraId="2AAB1C32">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2BB7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D147A9B">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65872AF">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149789B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开展对未达到登记条件的社区社会组织指导和管理工作</w:t>
            </w:r>
          </w:p>
        </w:tc>
        <w:tc>
          <w:tcPr>
            <w:tcW w:w="269" w:type="pct"/>
            <w:noWrap w:val="0"/>
            <w:vAlign w:val="center"/>
          </w:tcPr>
          <w:p w14:paraId="159235A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EA4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57EE3D4">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6E6F217">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4A0D52AE">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负责企业退休人员社会化管理服务工作</w:t>
            </w:r>
          </w:p>
        </w:tc>
        <w:tc>
          <w:tcPr>
            <w:tcW w:w="269" w:type="pct"/>
            <w:noWrap w:val="0"/>
            <w:vAlign w:val="center"/>
          </w:tcPr>
          <w:p w14:paraId="5309DCB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208E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1545C6B">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C5432F2">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271" w:type="pct"/>
            <w:noWrap w:val="0"/>
            <w:vAlign w:val="center"/>
          </w:tcPr>
          <w:p w14:paraId="3ADD81D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保障适龄儿童、少年接受义务教育权利</w:t>
            </w:r>
          </w:p>
        </w:tc>
        <w:tc>
          <w:tcPr>
            <w:tcW w:w="269" w:type="pct"/>
            <w:noWrap w:val="0"/>
            <w:vAlign w:val="center"/>
          </w:tcPr>
          <w:p w14:paraId="64826E6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27FD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ECB4B1B">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E481000">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271" w:type="pct"/>
            <w:noWrap w:val="0"/>
            <w:vAlign w:val="center"/>
          </w:tcPr>
          <w:p w14:paraId="7842873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推进法治政府建设工作</w:t>
            </w:r>
          </w:p>
        </w:tc>
        <w:tc>
          <w:tcPr>
            <w:tcW w:w="269" w:type="pct"/>
            <w:noWrap w:val="0"/>
            <w:vAlign w:val="center"/>
          </w:tcPr>
          <w:p w14:paraId="4BED23B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152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1C4F1101">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36A33E04">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271" w:type="pct"/>
            <w:noWrap w:val="0"/>
            <w:vAlign w:val="center"/>
          </w:tcPr>
          <w:p w14:paraId="725250BA">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开展社会治安风险防控工作</w:t>
            </w:r>
          </w:p>
        </w:tc>
        <w:tc>
          <w:tcPr>
            <w:tcW w:w="269" w:type="pct"/>
            <w:noWrap w:val="0"/>
            <w:vAlign w:val="center"/>
          </w:tcPr>
          <w:p w14:paraId="116DB5A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C9D2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0D32AD9">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2901D15">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271" w:type="pct"/>
            <w:noWrap w:val="0"/>
            <w:vAlign w:val="center"/>
          </w:tcPr>
          <w:p w14:paraId="7DB1F65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坚持和发展新时代“枫桥经验”，开展社会矛盾和纠纷排查化解、风险预警及源头防范等工作</w:t>
            </w:r>
          </w:p>
        </w:tc>
        <w:tc>
          <w:tcPr>
            <w:tcW w:w="269" w:type="pct"/>
            <w:noWrap w:val="0"/>
            <w:vAlign w:val="center"/>
          </w:tcPr>
          <w:p w14:paraId="1947FE94">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261B2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992B120">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F16A2BB">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271" w:type="pct"/>
            <w:noWrap w:val="0"/>
            <w:vAlign w:val="center"/>
          </w:tcPr>
          <w:p w14:paraId="6F44CB4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做好网格划分和网格员管理，常态化开展网格化服务管理工作</w:t>
            </w:r>
          </w:p>
        </w:tc>
        <w:tc>
          <w:tcPr>
            <w:tcW w:w="269" w:type="pct"/>
            <w:noWrap w:val="0"/>
            <w:vAlign w:val="center"/>
          </w:tcPr>
          <w:p w14:paraId="58F3564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506B7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F8439B2">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A2B34C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271" w:type="pct"/>
            <w:noWrap w:val="0"/>
            <w:vAlign w:val="center"/>
          </w:tcPr>
          <w:p w14:paraId="782A7E7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开展普法宣传活动</w:t>
            </w:r>
          </w:p>
        </w:tc>
        <w:tc>
          <w:tcPr>
            <w:tcW w:w="269" w:type="pct"/>
            <w:noWrap w:val="0"/>
            <w:vAlign w:val="center"/>
          </w:tcPr>
          <w:p w14:paraId="7FB74A3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F8C7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3BCE9A3">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39115790">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1BDE05B2">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负责农村土地承包经营及承包经营合同管理</w:t>
            </w:r>
          </w:p>
        </w:tc>
        <w:tc>
          <w:tcPr>
            <w:tcW w:w="269" w:type="pct"/>
            <w:noWrap w:val="0"/>
            <w:vAlign w:val="center"/>
          </w:tcPr>
          <w:p w14:paraId="5670FAAA">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14A6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CCB3FA5">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80895D1">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1B06B5F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开展农村土地经营权流转管理工作</w:t>
            </w:r>
          </w:p>
        </w:tc>
        <w:tc>
          <w:tcPr>
            <w:tcW w:w="269" w:type="pct"/>
            <w:noWrap w:val="0"/>
            <w:vAlign w:val="center"/>
          </w:tcPr>
          <w:p w14:paraId="0FB1C85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F604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16B0434">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C662DF6">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0680323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落实田长制，开展耕地和永久基本农田保护工作</w:t>
            </w:r>
          </w:p>
        </w:tc>
        <w:tc>
          <w:tcPr>
            <w:tcW w:w="269" w:type="pct"/>
            <w:noWrap w:val="0"/>
            <w:vAlign w:val="center"/>
          </w:tcPr>
          <w:p w14:paraId="19A277D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A04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57BC7C37">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262819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109BA94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落实粮食安全生产责任制</w:t>
            </w:r>
          </w:p>
        </w:tc>
        <w:tc>
          <w:tcPr>
            <w:tcW w:w="269" w:type="pct"/>
            <w:noWrap w:val="0"/>
            <w:vAlign w:val="center"/>
          </w:tcPr>
          <w:p w14:paraId="1C9FB29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4D28D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CF2787E">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74F46A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0FCE642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开展防止返贫动态监测，落实帮扶救助政策，防止规模性返贫致贫</w:t>
            </w:r>
          </w:p>
        </w:tc>
        <w:tc>
          <w:tcPr>
            <w:tcW w:w="269" w:type="pct"/>
            <w:noWrap w:val="0"/>
            <w:vAlign w:val="center"/>
          </w:tcPr>
          <w:p w14:paraId="3971751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E40B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66FDAE9">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2BC7DCE0">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73E0A5D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开展乡村振兴衔接资金项目使用与管理工作</w:t>
            </w:r>
          </w:p>
        </w:tc>
        <w:tc>
          <w:tcPr>
            <w:tcW w:w="269" w:type="pct"/>
            <w:noWrap w:val="0"/>
            <w:vAlign w:val="center"/>
          </w:tcPr>
          <w:p w14:paraId="23AE169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48D3A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DFC8A8E">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7194D06">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202922D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发展壮大村级集体经济</w:t>
            </w:r>
          </w:p>
        </w:tc>
        <w:tc>
          <w:tcPr>
            <w:tcW w:w="269" w:type="pct"/>
            <w:noWrap w:val="0"/>
            <w:vAlign w:val="center"/>
          </w:tcPr>
          <w:p w14:paraId="4975DBB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3DB4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6924661">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1CB7A34">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03D0FA0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发展油茶产业</w:t>
            </w:r>
          </w:p>
        </w:tc>
        <w:tc>
          <w:tcPr>
            <w:tcW w:w="269" w:type="pct"/>
            <w:noWrap w:val="0"/>
            <w:vAlign w:val="center"/>
          </w:tcPr>
          <w:p w14:paraId="71A8BCF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D8F9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A9222E3">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0158458">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302384E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开展农村集体“三资”监督管理工作</w:t>
            </w:r>
          </w:p>
        </w:tc>
        <w:tc>
          <w:tcPr>
            <w:tcW w:w="269" w:type="pct"/>
            <w:noWrap w:val="0"/>
            <w:vAlign w:val="center"/>
          </w:tcPr>
          <w:p w14:paraId="0A8391D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559C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558CC9BF">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AC090D1">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21D3562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开展农业技术推广服务工作</w:t>
            </w:r>
          </w:p>
        </w:tc>
        <w:tc>
          <w:tcPr>
            <w:tcW w:w="269" w:type="pct"/>
            <w:noWrap w:val="0"/>
            <w:vAlign w:val="center"/>
          </w:tcPr>
          <w:p w14:paraId="4713C4C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1AE0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259DB3E">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2A35348F">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5D63AC7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开展易地扶贫搬迁集中安置点管理和服务工作</w:t>
            </w:r>
          </w:p>
        </w:tc>
        <w:tc>
          <w:tcPr>
            <w:tcW w:w="269" w:type="pct"/>
            <w:noWrap w:val="0"/>
            <w:vAlign w:val="center"/>
          </w:tcPr>
          <w:p w14:paraId="1D645F7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F0A3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FCBD376">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3D441BF7">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1890287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推进高标准农田建设和管护</w:t>
            </w:r>
          </w:p>
        </w:tc>
        <w:tc>
          <w:tcPr>
            <w:tcW w:w="269" w:type="pct"/>
            <w:noWrap w:val="0"/>
            <w:vAlign w:val="center"/>
          </w:tcPr>
          <w:p w14:paraId="0184C92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5543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D7095E5">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107C86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5360B5EE">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开展乡村治理“清单制”“积分制”工作</w:t>
            </w:r>
          </w:p>
        </w:tc>
        <w:tc>
          <w:tcPr>
            <w:tcW w:w="269" w:type="pct"/>
            <w:noWrap w:val="0"/>
            <w:vAlign w:val="center"/>
          </w:tcPr>
          <w:p w14:paraId="169E8F6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30C3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5D9BD76">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38F51BFC">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7472279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落实禁渔制度，开展禁渔管理工作</w:t>
            </w:r>
          </w:p>
        </w:tc>
        <w:tc>
          <w:tcPr>
            <w:tcW w:w="269" w:type="pct"/>
            <w:noWrap w:val="0"/>
            <w:vAlign w:val="center"/>
          </w:tcPr>
          <w:p w14:paraId="42F2480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44C0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268FA6D">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F0A2914">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271" w:type="pct"/>
            <w:noWrap w:val="0"/>
            <w:vAlign w:val="center"/>
          </w:tcPr>
          <w:p w14:paraId="31CAFFE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负责农民负担监督管理工作，维护农民合法权益</w:t>
            </w:r>
          </w:p>
        </w:tc>
        <w:tc>
          <w:tcPr>
            <w:tcW w:w="269" w:type="pct"/>
            <w:noWrap w:val="0"/>
            <w:vAlign w:val="center"/>
          </w:tcPr>
          <w:p w14:paraId="5C78DE6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2EC5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D4DDD90">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36988DED">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271" w:type="pct"/>
            <w:noWrap w:val="0"/>
            <w:vAlign w:val="center"/>
          </w:tcPr>
          <w:p w14:paraId="18F14A04">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落实河湖长制，保护水资源环境</w:t>
            </w:r>
          </w:p>
        </w:tc>
        <w:tc>
          <w:tcPr>
            <w:tcW w:w="269" w:type="pct"/>
            <w:noWrap w:val="0"/>
            <w:vAlign w:val="center"/>
          </w:tcPr>
          <w:p w14:paraId="2AB4DDF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77F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959563B">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E399DA5">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271" w:type="pct"/>
            <w:noWrap w:val="0"/>
            <w:vAlign w:val="center"/>
          </w:tcPr>
          <w:p w14:paraId="742F212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11"/>
                <w:kern w:val="0"/>
                <w:sz w:val="21"/>
                <w:szCs w:val="21"/>
                <w:lang w:val="en-US" w:eastAsia="zh-CN"/>
              </w:rPr>
              <w:t>落实林长制，保护森林资源</w:t>
            </w:r>
          </w:p>
        </w:tc>
        <w:tc>
          <w:tcPr>
            <w:tcW w:w="269" w:type="pct"/>
            <w:noWrap w:val="0"/>
            <w:vAlign w:val="center"/>
          </w:tcPr>
          <w:p w14:paraId="1C05D234">
            <w:pPr>
              <w:adjustRightInd w:val="0"/>
              <w:snapToGrid w:val="0"/>
              <w:spacing w:line="320" w:lineRule="exact"/>
              <w:jc w:val="both"/>
              <w:textAlignment w:val="center"/>
              <w:rPr>
                <w:rFonts w:hint="default" w:ascii="Times New Roman" w:hAnsi="Times New Roman" w:eastAsia="仿宋_GB2312" w:cs="Times New Roman"/>
                <w:spacing w:val="11"/>
                <w:kern w:val="0"/>
                <w:sz w:val="21"/>
                <w:szCs w:val="21"/>
                <w:lang w:val="en-US" w:eastAsia="zh-CN"/>
              </w:rPr>
            </w:pPr>
          </w:p>
        </w:tc>
      </w:tr>
      <w:tr w14:paraId="45B99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4165598">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1E37ECA">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271" w:type="pct"/>
            <w:noWrap w:val="0"/>
            <w:vAlign w:val="center"/>
          </w:tcPr>
          <w:p w14:paraId="3818F09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开展饮用水水源保护工作</w:t>
            </w:r>
          </w:p>
        </w:tc>
        <w:tc>
          <w:tcPr>
            <w:tcW w:w="269" w:type="pct"/>
            <w:noWrap w:val="0"/>
            <w:vAlign w:val="center"/>
          </w:tcPr>
          <w:p w14:paraId="34C058F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393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9B91D8A">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D84E174">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271" w:type="pct"/>
            <w:noWrap w:val="0"/>
            <w:vAlign w:val="center"/>
          </w:tcPr>
          <w:p w14:paraId="55A53AC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开展造林绿化工作</w:t>
            </w:r>
          </w:p>
        </w:tc>
        <w:tc>
          <w:tcPr>
            <w:tcW w:w="269" w:type="pct"/>
            <w:noWrap w:val="0"/>
            <w:vAlign w:val="center"/>
          </w:tcPr>
          <w:p w14:paraId="717CB2D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452A9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6381151">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55D6ECF">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271" w:type="pct"/>
            <w:noWrap w:val="0"/>
            <w:vAlign w:val="center"/>
          </w:tcPr>
          <w:p w14:paraId="3875FAD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开展生活垃圾分类工作</w:t>
            </w:r>
          </w:p>
        </w:tc>
        <w:tc>
          <w:tcPr>
            <w:tcW w:w="269" w:type="pct"/>
            <w:noWrap w:val="0"/>
            <w:vAlign w:val="center"/>
          </w:tcPr>
          <w:p w14:paraId="42B57FE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920F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CA416F8">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5CDF682">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5BCEB52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负责本级政府投资项目的招投标监督和管理工作</w:t>
            </w:r>
          </w:p>
        </w:tc>
        <w:tc>
          <w:tcPr>
            <w:tcW w:w="269" w:type="pct"/>
            <w:noWrap w:val="0"/>
            <w:vAlign w:val="center"/>
          </w:tcPr>
          <w:p w14:paraId="7CF347E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45089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F25DA91">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36622F0">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58637B9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组织编制本镇国土空间总体规划和村庄规划</w:t>
            </w:r>
          </w:p>
        </w:tc>
        <w:tc>
          <w:tcPr>
            <w:tcW w:w="269" w:type="pct"/>
            <w:noWrap w:val="0"/>
            <w:vAlign w:val="center"/>
          </w:tcPr>
          <w:p w14:paraId="6A67145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49F6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954CB9E">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33E1285B">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04B9E81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负责农村新增宅基地审批</w:t>
            </w:r>
          </w:p>
        </w:tc>
        <w:tc>
          <w:tcPr>
            <w:tcW w:w="269" w:type="pct"/>
            <w:noWrap w:val="0"/>
            <w:vAlign w:val="center"/>
          </w:tcPr>
          <w:p w14:paraId="1F885BB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AC80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68FC71F">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6B923A7">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4BC8425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负责农房建设巡查监管工作</w:t>
            </w:r>
          </w:p>
        </w:tc>
        <w:tc>
          <w:tcPr>
            <w:tcW w:w="269" w:type="pct"/>
            <w:noWrap w:val="0"/>
            <w:vAlign w:val="center"/>
          </w:tcPr>
          <w:p w14:paraId="779D3A9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5E61E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8F0FE9A">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7EE842E">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1F25064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负责村庄、集镇规划区内公共场所修建临时建筑、构筑物和其他设施审批</w:t>
            </w:r>
          </w:p>
        </w:tc>
        <w:tc>
          <w:tcPr>
            <w:tcW w:w="269" w:type="pct"/>
            <w:noWrap w:val="0"/>
            <w:vAlign w:val="center"/>
          </w:tcPr>
          <w:p w14:paraId="1CE165F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582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B26DC78">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7B65546">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144D126D">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负责乡道、村道规划建设和管理养护工作</w:t>
            </w:r>
          </w:p>
        </w:tc>
        <w:tc>
          <w:tcPr>
            <w:tcW w:w="269" w:type="pct"/>
            <w:noWrap w:val="0"/>
            <w:vAlign w:val="center"/>
          </w:tcPr>
          <w:p w14:paraId="348F79B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4086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216E3CF">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49BE354">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55947662">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开展永久性测量标志的测绘地理信息基础设施的保护工作</w:t>
            </w:r>
          </w:p>
        </w:tc>
        <w:tc>
          <w:tcPr>
            <w:tcW w:w="269" w:type="pct"/>
            <w:noWrap w:val="0"/>
            <w:vAlign w:val="center"/>
          </w:tcPr>
          <w:p w14:paraId="73FFD19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2387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C396583">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C06E809">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08820C0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对违反乡村清洁规定行为的处罚</w:t>
            </w:r>
          </w:p>
        </w:tc>
        <w:tc>
          <w:tcPr>
            <w:tcW w:w="269" w:type="pct"/>
            <w:noWrap w:val="0"/>
            <w:vAlign w:val="center"/>
          </w:tcPr>
          <w:p w14:paraId="14769FF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C333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B84848E">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232AA3B">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4569FC44">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开展乡村清洁工作</w:t>
            </w:r>
          </w:p>
        </w:tc>
        <w:tc>
          <w:tcPr>
            <w:tcW w:w="269" w:type="pct"/>
            <w:noWrap w:val="0"/>
            <w:vAlign w:val="center"/>
          </w:tcPr>
          <w:p w14:paraId="54C3F94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6F67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1BCAF7E1">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160566A0">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3D0B64CA">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推进集镇建设和发展，负责乡村公共基础设施建设、管护和巡查工作</w:t>
            </w:r>
          </w:p>
        </w:tc>
        <w:tc>
          <w:tcPr>
            <w:tcW w:w="269" w:type="pct"/>
            <w:noWrap w:val="0"/>
            <w:vAlign w:val="center"/>
          </w:tcPr>
          <w:p w14:paraId="266676E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DC10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9B2D3F8">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5FDE005">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271" w:type="pct"/>
            <w:noWrap w:val="0"/>
            <w:vAlign w:val="center"/>
          </w:tcPr>
          <w:p w14:paraId="78D43E8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负责设施农业用地备案</w:t>
            </w:r>
          </w:p>
        </w:tc>
        <w:tc>
          <w:tcPr>
            <w:tcW w:w="269" w:type="pct"/>
            <w:noWrap w:val="0"/>
            <w:vAlign w:val="center"/>
          </w:tcPr>
          <w:p w14:paraId="2B74C896">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C11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59543843">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B856710">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spacing w:val="20"/>
                <w:kern w:val="0"/>
                <w:sz w:val="21"/>
                <w:szCs w:val="21"/>
              </w:rPr>
              <w:t>文化和旅游</w:t>
            </w:r>
          </w:p>
        </w:tc>
        <w:tc>
          <w:tcPr>
            <w:tcW w:w="4271" w:type="pct"/>
            <w:noWrap w:val="0"/>
            <w:vAlign w:val="center"/>
          </w:tcPr>
          <w:p w14:paraId="7CA5B7A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开展公共文化服务工作</w:t>
            </w:r>
          </w:p>
        </w:tc>
        <w:tc>
          <w:tcPr>
            <w:tcW w:w="269" w:type="pct"/>
            <w:noWrap w:val="0"/>
            <w:vAlign w:val="center"/>
          </w:tcPr>
          <w:p w14:paraId="6F54B81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1DE54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66C18484">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FA11565">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spacing w:val="20"/>
                <w:kern w:val="0"/>
                <w:sz w:val="21"/>
                <w:szCs w:val="21"/>
              </w:rPr>
              <w:t>文化和旅游</w:t>
            </w:r>
          </w:p>
        </w:tc>
        <w:tc>
          <w:tcPr>
            <w:tcW w:w="4271" w:type="pct"/>
            <w:noWrap w:val="0"/>
            <w:vAlign w:val="center"/>
          </w:tcPr>
          <w:p w14:paraId="66E0278A">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开展全民健身活动</w:t>
            </w:r>
          </w:p>
        </w:tc>
        <w:tc>
          <w:tcPr>
            <w:tcW w:w="269" w:type="pct"/>
            <w:noWrap w:val="0"/>
            <w:vAlign w:val="center"/>
          </w:tcPr>
          <w:p w14:paraId="50A84E7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B64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788F74BE">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5C50DA5">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spacing w:val="20"/>
                <w:kern w:val="0"/>
                <w:sz w:val="21"/>
                <w:szCs w:val="21"/>
              </w:rPr>
            </w:pPr>
            <w:r>
              <w:rPr>
                <w:rFonts w:hint="default" w:ascii="Times New Roman" w:hAnsi="Times New Roman" w:eastAsia="仿宋_GB2312" w:cs="Times New Roman"/>
                <w:spacing w:val="20"/>
                <w:kern w:val="0"/>
                <w:sz w:val="21"/>
                <w:szCs w:val="21"/>
              </w:rPr>
              <w:t>文化和旅游</w:t>
            </w:r>
          </w:p>
        </w:tc>
        <w:tc>
          <w:tcPr>
            <w:tcW w:w="4271" w:type="pct"/>
            <w:noWrap w:val="0"/>
            <w:vAlign w:val="center"/>
          </w:tcPr>
          <w:p w14:paraId="58F9404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开展乡村旅游资源开发、利用、管理工作</w:t>
            </w:r>
          </w:p>
        </w:tc>
        <w:tc>
          <w:tcPr>
            <w:tcW w:w="269" w:type="pct"/>
            <w:noWrap w:val="0"/>
            <w:vAlign w:val="center"/>
          </w:tcPr>
          <w:p w14:paraId="367FDB37">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0621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C286915">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7FE09756">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spacing w:val="20"/>
                <w:kern w:val="0"/>
                <w:sz w:val="21"/>
                <w:szCs w:val="21"/>
              </w:rPr>
            </w:pPr>
            <w:r>
              <w:rPr>
                <w:rFonts w:hint="default" w:ascii="Times New Roman" w:hAnsi="Times New Roman" w:eastAsia="仿宋_GB2312" w:cs="Times New Roman"/>
                <w:spacing w:val="20"/>
                <w:kern w:val="0"/>
                <w:sz w:val="21"/>
                <w:szCs w:val="21"/>
              </w:rPr>
              <w:t>文化和旅游</w:t>
            </w:r>
          </w:p>
        </w:tc>
        <w:tc>
          <w:tcPr>
            <w:tcW w:w="4271" w:type="pct"/>
            <w:noWrap w:val="0"/>
            <w:vAlign w:val="center"/>
          </w:tcPr>
          <w:p w14:paraId="7E1FF11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开展历史文化名镇名村（传统村落）保护发展工作</w:t>
            </w:r>
          </w:p>
        </w:tc>
        <w:tc>
          <w:tcPr>
            <w:tcW w:w="269" w:type="pct"/>
            <w:noWrap w:val="0"/>
            <w:vAlign w:val="center"/>
          </w:tcPr>
          <w:p w14:paraId="4010BCC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53B80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4FE8FEF7">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0EF259AF">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spacing w:val="20"/>
                <w:kern w:val="0"/>
                <w:sz w:val="21"/>
                <w:szCs w:val="21"/>
              </w:rPr>
            </w:pPr>
            <w:r>
              <w:rPr>
                <w:rFonts w:hint="default" w:ascii="Times New Roman" w:hAnsi="Times New Roman" w:eastAsia="仿宋_GB2312" w:cs="Times New Roman"/>
                <w:spacing w:val="20"/>
                <w:kern w:val="0"/>
                <w:sz w:val="21"/>
                <w:szCs w:val="21"/>
              </w:rPr>
              <w:t>文化和旅游</w:t>
            </w:r>
          </w:p>
        </w:tc>
        <w:tc>
          <w:tcPr>
            <w:tcW w:w="4271" w:type="pct"/>
            <w:noWrap w:val="0"/>
            <w:vAlign w:val="center"/>
          </w:tcPr>
          <w:p w14:paraId="1CA1F82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开展朋比、苗年、坡会等非物质文化遗产项目保护和传承工作</w:t>
            </w:r>
          </w:p>
        </w:tc>
        <w:tc>
          <w:tcPr>
            <w:tcW w:w="269" w:type="pct"/>
            <w:noWrap w:val="0"/>
            <w:vAlign w:val="center"/>
          </w:tcPr>
          <w:p w14:paraId="0579D5AF">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0A69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3CA71A9">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955BE2D">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5D24389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负责保密、公文流转、印章管理等日常事务性工作</w:t>
            </w:r>
          </w:p>
        </w:tc>
        <w:tc>
          <w:tcPr>
            <w:tcW w:w="269" w:type="pct"/>
            <w:noWrap w:val="0"/>
            <w:vAlign w:val="center"/>
          </w:tcPr>
          <w:p w14:paraId="01C7E514">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0519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11C5EDD6">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3330D732">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7A7DF885">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负责网络安全和数据安全工作</w:t>
            </w:r>
          </w:p>
        </w:tc>
        <w:tc>
          <w:tcPr>
            <w:tcW w:w="269" w:type="pct"/>
            <w:noWrap w:val="0"/>
            <w:vAlign w:val="center"/>
          </w:tcPr>
          <w:p w14:paraId="530E46E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E89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2B92A568">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394302F">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6E55C83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承办12345热线转办的诉求事项，按职责分工完成诉求答复工作</w:t>
            </w:r>
          </w:p>
        </w:tc>
        <w:tc>
          <w:tcPr>
            <w:tcW w:w="269" w:type="pct"/>
            <w:noWrap w:val="0"/>
            <w:vAlign w:val="center"/>
          </w:tcPr>
          <w:p w14:paraId="07F6807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00F6B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1EE9032C">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84E87FD">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3E2FF5C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开展政务信息公开工作，对申请公开的信息依法办理答复</w:t>
            </w:r>
          </w:p>
        </w:tc>
        <w:tc>
          <w:tcPr>
            <w:tcW w:w="269" w:type="pct"/>
            <w:noWrap w:val="0"/>
            <w:vAlign w:val="center"/>
          </w:tcPr>
          <w:p w14:paraId="5BEDD97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6325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55415B83">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2B3FFDCB">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088DDFB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负责镇便民服务中心场所建设、运行维护等管理工作</w:t>
            </w:r>
          </w:p>
        </w:tc>
        <w:tc>
          <w:tcPr>
            <w:tcW w:w="269" w:type="pct"/>
            <w:noWrap w:val="0"/>
            <w:vAlign w:val="center"/>
          </w:tcPr>
          <w:p w14:paraId="778DF71E">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7624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D6F845E">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6BC436AF">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35EB0FB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负责政府采购工作</w:t>
            </w:r>
          </w:p>
        </w:tc>
        <w:tc>
          <w:tcPr>
            <w:tcW w:w="269" w:type="pct"/>
            <w:noWrap w:val="0"/>
            <w:vAlign w:val="center"/>
          </w:tcPr>
          <w:p w14:paraId="6133D069">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2BAF7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5CF6AF1C">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FCA21E9">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01DA044E">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负责镇大事记、镇志等整理、编纂工作</w:t>
            </w:r>
          </w:p>
        </w:tc>
        <w:tc>
          <w:tcPr>
            <w:tcW w:w="269" w:type="pct"/>
            <w:noWrap w:val="0"/>
            <w:vAlign w:val="center"/>
          </w:tcPr>
          <w:p w14:paraId="47C18E10">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5C50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58197C75">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7A65343">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12003058">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负责办公用房、公务用车、公务接待、会务服务等机关后勤保障工作</w:t>
            </w:r>
          </w:p>
        </w:tc>
        <w:tc>
          <w:tcPr>
            <w:tcW w:w="269" w:type="pct"/>
            <w:noWrap w:val="0"/>
            <w:vAlign w:val="center"/>
          </w:tcPr>
          <w:p w14:paraId="7D414FB3">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308F3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0A755CED">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43638CF2">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2FDA3111">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负责固定资产管理工作</w:t>
            </w:r>
          </w:p>
        </w:tc>
        <w:tc>
          <w:tcPr>
            <w:tcW w:w="269" w:type="pct"/>
            <w:noWrap w:val="0"/>
            <w:vAlign w:val="center"/>
          </w:tcPr>
          <w:p w14:paraId="610D0BDC">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r w14:paraId="2C940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67" w:hRule="atLeast"/>
        </w:trPr>
        <w:tc>
          <w:tcPr>
            <w:tcW w:w="128" w:type="pct"/>
            <w:noWrap w:val="0"/>
            <w:vAlign w:val="center"/>
          </w:tcPr>
          <w:p w14:paraId="322AD497">
            <w:pPr>
              <w:numPr>
                <w:ilvl w:val="0"/>
                <w:numId w:val="2"/>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kern w:val="0"/>
                <w:sz w:val="21"/>
                <w:szCs w:val="21"/>
              </w:rPr>
            </w:pPr>
          </w:p>
        </w:tc>
        <w:tc>
          <w:tcPr>
            <w:tcW w:w="331" w:type="pct"/>
            <w:noWrap w:val="0"/>
            <w:vAlign w:val="center"/>
          </w:tcPr>
          <w:p w14:paraId="595E1608">
            <w:pPr>
              <w:adjustRightInd w:val="0"/>
              <w:snapToGrid w:val="0"/>
              <w:spacing w:line="320" w:lineRule="exact"/>
              <w:ind w:left="0" w:leftChars="0" w:right="0" w:rightChars="0" w:firstLine="0" w:firstLineChars="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271" w:type="pct"/>
            <w:noWrap w:val="0"/>
            <w:vAlign w:val="center"/>
          </w:tcPr>
          <w:p w14:paraId="2CA07A5E">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r>
              <w:rPr>
                <w:rFonts w:hint="default" w:ascii="Times New Roman" w:hAnsi="Times New Roman" w:eastAsia="仿宋_GB2312" w:cs="Times New Roman"/>
                <w:spacing w:val="0"/>
                <w:kern w:val="0"/>
                <w:sz w:val="21"/>
                <w:szCs w:val="21"/>
                <w:lang w:val="en-US" w:eastAsia="zh-CN"/>
              </w:rPr>
              <w:t>负责公共机构节能工作</w:t>
            </w:r>
          </w:p>
        </w:tc>
        <w:tc>
          <w:tcPr>
            <w:tcW w:w="269" w:type="pct"/>
            <w:noWrap w:val="0"/>
            <w:vAlign w:val="center"/>
          </w:tcPr>
          <w:p w14:paraId="3D9A6A5B">
            <w:pPr>
              <w:adjustRightInd w:val="0"/>
              <w:snapToGrid w:val="0"/>
              <w:spacing w:line="320" w:lineRule="exact"/>
              <w:jc w:val="both"/>
              <w:textAlignment w:val="center"/>
              <w:rPr>
                <w:rFonts w:hint="default" w:ascii="Times New Roman" w:hAnsi="Times New Roman" w:eastAsia="仿宋_GB2312" w:cs="Times New Roman"/>
                <w:spacing w:val="0"/>
                <w:kern w:val="0"/>
                <w:sz w:val="21"/>
                <w:szCs w:val="21"/>
                <w:lang w:val="en-US" w:eastAsia="zh-CN"/>
              </w:rPr>
            </w:pPr>
          </w:p>
        </w:tc>
      </w:tr>
    </w:tbl>
    <w:p w14:paraId="65E7F811">
      <w:pPr>
        <w:spacing w:line="570" w:lineRule="exact"/>
        <w:jc w:val="center"/>
        <w:rPr>
          <w:rFonts w:ascii="方正小标宋_GBK" w:hAnsi="宋体" w:eastAsia="方正小标宋_GBK"/>
          <w:sz w:val="44"/>
          <w:szCs w:val="44"/>
        </w:rPr>
      </w:pPr>
      <w:r>
        <w:rPr>
          <w:rFonts w:ascii="方正仿宋_GBK" w:hAnsi="宋体"/>
        </w:rPr>
        <w:br w:type="page"/>
      </w:r>
    </w:p>
    <w:p w14:paraId="6CB12699">
      <w:pPr>
        <w:pStyle w:val="3"/>
        <w:bidi w:val="0"/>
        <w:jc w:val="center"/>
        <w:rPr>
          <w:rFonts w:hint="eastAsia" w:ascii="方正小标宋_GBK" w:eastAsia="方正小标宋_GBK" w:cs="宋体"/>
          <w:kern w:val="0"/>
          <w:sz w:val="44"/>
          <w:szCs w:val="44"/>
        </w:rPr>
      </w:pPr>
      <w:r>
        <w:rPr>
          <w:rFonts w:hint="eastAsia" w:ascii="方正小标宋_GBK" w:hAnsi="方正小标宋_GBK" w:eastAsia="方正小标宋_GBK" w:cs="方正小标宋_GBK"/>
          <w:b w:val="0"/>
          <w:bCs w:val="0"/>
          <w:sz w:val="44"/>
          <w:szCs w:val="44"/>
        </w:rPr>
        <w:t>广西壮族自治区柳州市融水苗族自治县大浪镇配合履职事项清单</w:t>
      </w:r>
      <w:bookmarkEnd w:id="1"/>
    </w:p>
    <w:tbl>
      <w:tblPr>
        <w:tblStyle w:val="15"/>
        <w:tblW w:w="4636" w:type="pct"/>
        <w:jc w:val="center"/>
        <w:tblLayout w:type="fixed"/>
        <w:tblCellMar>
          <w:top w:w="28" w:type="dxa"/>
          <w:left w:w="57" w:type="dxa"/>
          <w:bottom w:w="28" w:type="dxa"/>
          <w:right w:w="57" w:type="dxa"/>
        </w:tblCellMar>
      </w:tblPr>
      <w:tblGrid>
        <w:gridCol w:w="555"/>
        <w:gridCol w:w="601"/>
        <w:gridCol w:w="1609"/>
        <w:gridCol w:w="1459"/>
        <w:gridCol w:w="1487"/>
        <w:gridCol w:w="3995"/>
        <w:gridCol w:w="3082"/>
        <w:gridCol w:w="828"/>
      </w:tblGrid>
      <w:tr w14:paraId="0DD66CC8">
        <w:tblPrEx>
          <w:tblCellMar>
            <w:top w:w="28" w:type="dxa"/>
            <w:left w:w="57" w:type="dxa"/>
            <w:bottom w:w="28" w:type="dxa"/>
            <w:right w:w="57" w:type="dxa"/>
          </w:tblCellMar>
        </w:tblPrEx>
        <w:trPr>
          <w:trHeight w:val="567" w:hRule="atLeast"/>
          <w:tblHeader/>
          <w:jc w:val="center"/>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26F323B7">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序号</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14:paraId="384F455B">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事项类别</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3A53C37">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事项名称</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72A801AD">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县级主责部门</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768ACC74">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镇配合机构</w:t>
            </w:r>
          </w:p>
        </w:tc>
        <w:tc>
          <w:tcPr>
            <w:tcW w:w="1467" w:type="pct"/>
            <w:tcBorders>
              <w:top w:val="single" w:color="000000" w:sz="4" w:space="0"/>
              <w:left w:val="single" w:color="000000" w:sz="4" w:space="0"/>
              <w:bottom w:val="single" w:color="000000" w:sz="4" w:space="0"/>
              <w:right w:val="single" w:color="000000" w:sz="4" w:space="0"/>
            </w:tcBorders>
            <w:noWrap w:val="0"/>
            <w:vAlign w:val="center"/>
          </w:tcPr>
          <w:p w14:paraId="0C9579AA">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县级主要职责</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14:paraId="39A543D4">
            <w:pPr>
              <w:adjustRightInd w:val="0"/>
              <w:snapToGrid w:val="0"/>
              <w:spacing w:line="320" w:lineRule="exact"/>
              <w:jc w:val="center"/>
              <w:textAlignment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lang w:bidi="ar"/>
              </w:rPr>
              <w:t>镇配合职责</w:t>
            </w:r>
          </w:p>
        </w:tc>
        <w:tc>
          <w:tcPr>
            <w:tcW w:w="304" w:type="pct"/>
            <w:tcBorders>
              <w:top w:val="single" w:color="000000" w:sz="4" w:space="0"/>
              <w:left w:val="single" w:color="000000" w:sz="4" w:space="0"/>
              <w:bottom w:val="single" w:color="000000" w:sz="4" w:space="0"/>
              <w:right w:val="single" w:color="000000" w:sz="4" w:space="0"/>
            </w:tcBorders>
            <w:noWrap w:val="0"/>
            <w:vAlign w:val="center"/>
          </w:tcPr>
          <w:p w14:paraId="1EBA9B8A">
            <w:pPr>
              <w:adjustRightInd w:val="0"/>
              <w:snapToGrid w:val="0"/>
              <w:spacing w:line="320" w:lineRule="exact"/>
              <w:jc w:val="center"/>
              <w:textAlignment w:val="center"/>
              <w:rPr>
                <w:rFonts w:hint="default" w:ascii="黑体" w:hAnsi="黑体" w:eastAsia="黑体" w:cs="黑体"/>
                <w:b w:val="0"/>
                <w:bCs w:val="0"/>
                <w:kern w:val="0"/>
                <w:sz w:val="21"/>
                <w:szCs w:val="21"/>
                <w:lang w:val="en-US" w:eastAsia="zh-CN" w:bidi="ar"/>
              </w:rPr>
            </w:pPr>
            <w:r>
              <w:rPr>
                <w:rFonts w:hint="eastAsia" w:ascii="黑体" w:hAnsi="黑体" w:eastAsia="黑体" w:cs="黑体"/>
                <w:b w:val="0"/>
                <w:bCs w:val="0"/>
                <w:kern w:val="0"/>
                <w:sz w:val="21"/>
                <w:szCs w:val="21"/>
                <w:lang w:val="en-US" w:eastAsia="zh-CN" w:bidi="ar"/>
              </w:rPr>
              <w:t>备注</w:t>
            </w:r>
          </w:p>
        </w:tc>
      </w:tr>
      <w:tr w14:paraId="2CC9FD73">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C9D80">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6E092">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0B681">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开展县级以上党内表彰和先进典型选树工作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F42D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县委组织部、县委宣传部，县总工会、团县委、妇联等相关部门</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CAEB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党建工作办公室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61FC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组织部：（1）组织开展“两优一先”等党内表彰激励工作；（2）负责颁发“光荣在党50年”纪念章工作；（3）宣传表彰优秀农村基层干部先进典型；（4）收集、汇总、向上级推选“最美公务员”“人民满意的</w:t>
            </w:r>
            <w:r>
              <w:rPr>
                <w:rFonts w:hint="default" w:ascii="Times New Roman" w:hAnsi="Times New Roman" w:eastAsia="仿宋_GB2312" w:cs="Times New Roman"/>
                <w:color w:val="auto"/>
                <w:spacing w:val="11"/>
                <w:kern w:val="0"/>
                <w:sz w:val="21"/>
                <w:szCs w:val="21"/>
                <w:lang w:val="en-US" w:eastAsia="zh-CN" w:bidi="ar"/>
              </w:rPr>
              <w:t>公务员”“人民满意的公务员集体”等先进典型。</w:t>
            </w:r>
          </w:p>
          <w:p w14:paraId="0EBD16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县委宣传部：加强对最美公务员”“人民满意的公务员”“人民满意的公务员集体”等先进典型的宣传。</w:t>
            </w:r>
          </w:p>
          <w:p w14:paraId="5D943A5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县总工会：统筹开展劳动模范和先进生产（工作）者评选、表彰、培养和管理。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团县委：组织开展五四红旗团组织等评选活动。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县妇联：组织开展三八红旗手（集体）等先进典型的评选、表彰、宣传、培养和管理。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县相关部门：组织开展各自领域先进典型评选活动。</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016F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（1）挖掘宣传党员、干部、群众的先进事迹，培育选树典型，充分挖掘各行各业典型人物；</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（2）推荐合适人选（单位）参与各领域先进集体和先进个人</w:t>
            </w:r>
            <w:r>
              <w:rPr>
                <w:rFonts w:hint="default" w:ascii="Times New Roman" w:hAnsi="Times New Roman" w:eastAsia="仿宋_GB2312" w:cs="Times New Roman"/>
                <w:color w:val="auto"/>
                <w:spacing w:val="11"/>
                <w:kern w:val="0"/>
                <w:sz w:val="21"/>
                <w:szCs w:val="21"/>
                <w:lang w:val="en-US" w:eastAsia="zh-CN" w:bidi="ar"/>
              </w:rPr>
              <w:t>评选表彰，收集、审核、上报材料；</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（3）做好先进典型宣传工作。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3BA0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F3E62F8">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DFEB5">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437FA">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6F4D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组织推荐、选举县级及以上“两代表一委员”</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EAE9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县委组织部、县委统战部，县人</w:t>
            </w:r>
            <w:r>
              <w:rPr>
                <w:rFonts w:hint="default" w:ascii="Times New Roman" w:hAnsi="Times New Roman" w:eastAsia="仿宋_GB2312" w:cs="Times New Roman"/>
                <w:color w:val="auto"/>
                <w:spacing w:val="-11"/>
                <w:kern w:val="0"/>
                <w:sz w:val="21"/>
                <w:szCs w:val="21"/>
                <w:lang w:val="en-US" w:eastAsia="zh-CN" w:bidi="ar"/>
              </w:rPr>
              <w:t>大机关、政协机关</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11A0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党建工作办公室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72B4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县委组织部：负责组织开展县级党代表推选工作，做好县级以上党代表人选推荐、选举工作。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县委统战部：负责组织开展县级政协委员推选工作，做好县级以上政协委员人选推荐、选举工作。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县人大机关：负责组织开展县级人大代表推选工作，做好县级以上人大代表人选推荐、选举工作。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县政协机关：按职责配合做好县级政协委员人选把关工作。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02B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（1）根据分配的人选名额提出初步人选建议；</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（2）根据组织委托，对人选进行考察；</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21FC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A7F6BC5">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C7A41">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948A6">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DA8DC">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开展领导班子管理、干部推荐及</w:t>
            </w:r>
            <w:r>
              <w:rPr>
                <w:rFonts w:hint="default" w:ascii="Times New Roman" w:hAnsi="Times New Roman" w:eastAsia="仿宋_GB2312" w:cs="Times New Roman"/>
                <w:color w:val="auto"/>
                <w:spacing w:val="11"/>
                <w:kern w:val="0"/>
                <w:sz w:val="21"/>
                <w:szCs w:val="21"/>
                <w:lang w:val="en-US" w:eastAsia="zh-CN" w:bidi="ar"/>
              </w:rPr>
              <w:t>人事档案管理工作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B901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县委组织部，县人社局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D47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党建工作办公室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3DB7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组织部：（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县人社局：按职责负责事业单位干部人事</w:t>
            </w:r>
            <w:r>
              <w:rPr>
                <w:rFonts w:hint="default" w:ascii="Times New Roman" w:hAnsi="Times New Roman" w:eastAsia="仿宋_GB2312" w:cs="Times New Roman"/>
                <w:color w:val="auto"/>
                <w:spacing w:val="11"/>
                <w:kern w:val="0"/>
                <w:sz w:val="21"/>
                <w:szCs w:val="21"/>
                <w:lang w:val="en-US" w:eastAsia="zh-CN" w:bidi="ar"/>
              </w:rPr>
              <w:t>档案的日常管理、审核、指导和监督检查等工作。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E936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（2）向上级推荐优秀年轻干部、女干部、党外干部、少数民族干部；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（3）干部人事档案的初审、转递、零散材料的收集归档。</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5E3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494E99E8">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4414C">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E2D0F">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C3B6B">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开展公务员、选调生招录和事业单位工作人员招聘工作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730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县委组织部，县人社局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2BBA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党建工作办公室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221F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县委组织部：（1）负责组织开展公务员、选调生招录报名、考试；（2）负责组织开展拟录用公务员、选调生人选考察，配合上级组织部门完成录用工作；（3）办理公务员、选调生入职手续。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县人社局：（1）负责组织开展事业单位工作人员招聘报名、考试；（2）负责组织开展拟聘用事业单位工作人员人选考察；（3）按程序办理事业单位工作人员聘用手续。</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753E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（1）上报公务员、选调生、事业单位人员年度招录计划；</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（2）配合完成拟录（聘）用人选考察、入职等工作。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D0E8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E7273AA">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94D3E">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BE2B2">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313BF">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做好驻村工作队员管理工作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DB2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县委组织部，县农业农村局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9607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11"/>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党建工作办公室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8F8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组织部：（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县农业农村局：履行全面推进乡村振兴业务主管部门职责，牵头指导驻村干部统筹推进强村富民各项工作，开展相关技术培训。</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0763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（1）督促派驻单位落实驻村工作队员、交通等福利政策；</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（2）协助开展驻村工作队员季度考核、年度考核和轮换考核等工作；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（3）落实工作例会、考勤、请销假管理和教育培训等制度；</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（4）做好优秀驻村队员推荐等工作。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F0A4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207F1F6">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03189">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1B6F0">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C7A8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建好管好村级组织活动场所</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0B3E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县委组织部、县委社会工作部，县发改局、财政局、自然规</w:t>
            </w:r>
            <w:r>
              <w:rPr>
                <w:rFonts w:hint="default" w:ascii="Times New Roman" w:hAnsi="Times New Roman" w:eastAsia="仿宋_GB2312" w:cs="Times New Roman"/>
                <w:color w:val="auto"/>
                <w:spacing w:val="-11"/>
                <w:kern w:val="0"/>
                <w:sz w:val="21"/>
                <w:szCs w:val="21"/>
                <w:lang w:val="en-US" w:eastAsia="zh-CN" w:bidi="ar"/>
              </w:rPr>
              <w:t>划局、住建局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D6AC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11"/>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党建工作办公室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1CA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县委组织部：负责乡村基层党组织场所标准制定，并建立村级组织活动场所维护修缮新建机制。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县委社会工作部：负责基层党组织活动场所牌匾的清理和规范管理。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县发改局：负责指导项目立项。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县财政局：做好财评工作、落实经费保障。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县自然规划局：负责落实用地规划选址、用地报批、供地等工作。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县住建局：负责项目设计和质量监督。</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F215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（1）负责村（社区）党群服务中心运行维护；</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（2）指导督促做好村（社区）</w:t>
            </w:r>
            <w:r>
              <w:rPr>
                <w:rFonts w:hint="default" w:ascii="Times New Roman" w:hAnsi="Times New Roman" w:eastAsia="仿宋_GB2312" w:cs="Times New Roman"/>
                <w:color w:val="auto"/>
                <w:spacing w:val="11"/>
                <w:kern w:val="0"/>
                <w:sz w:val="21"/>
                <w:szCs w:val="21"/>
                <w:lang w:val="en-US" w:eastAsia="zh-CN" w:bidi="ar"/>
              </w:rPr>
              <w:t>组织活动场所的建设、管理、使用；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（3）指导督促做好基层党组织活动场所的建设、管理、使用。</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4EEE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C7E9CA9">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813E6">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E3D68">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EE02">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落实村级组织运转经费和党组织活动经费等保障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C38E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县委组织部、县委社会工作部，县财政局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5C0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党建工作办公室、财政经济办公室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B679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县委组织部：（1）负责统筹协调相关部门做好专项经费的使用管理；（2）按规定落实基层党组织活动经费。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县委社会工作部：（1）负责村、社区“两委”干部信息复核；（2）建立健全相关经费正常增长机制。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9B99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（1）负责村级组织运转经费日常监管；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（2）负责享受报酬待遇的村干部（含退岗离职村干部）认定，并做好发放工作，做好村（社区）组织运转经费核算；</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（3）负责其他领域基层党组织党建工作经费的日常监管。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7279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26BF61A">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F858A">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3C30">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AE67A">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加强乡镇“一房五小”建设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89C9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县委组织部，县发改局、财政局、自然规划局、住建局、审计局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BCA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党建工作办公室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A3C7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县委组织部：负责整体工作的统筹协调、规划指导和督促检查，推动工作落实。</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县发改局：负责建设项目的立项审批，积极争取上级专项资金支持，协调解决项目建设中的相关问题。</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县财政局：承担资金保障责任，合理安排预算资金用于支持建设项目，并监督资金的使用情况。</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县自然规划局：负责对“一房五小”建设进行整体规划，使其符合当地土地利用规划和乡镇建设总体规划。</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县住建局：对“一房五小”建设提供技术指导和质量监管，审核建设方案，监督施工过程。</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县审计局：负责建设项目资金监管，确保资金运行安全，提高资金使用效率。</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359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（1）制定“一房五小”建设规划和具体实施方案，明确建设目标、任务、进度和责任人等，向上级部门申报项目；</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（2）负责“一房五小”建设项目的具体组织实施，确保项目顺利推进；</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（3）制定“一房五小”设施的使用和管理制度，做好设施的日常维护、管理和运营，确保设施长期发挥作用。</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2602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C561A2A">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C691F">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BA28">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5470">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开展纪检监察联动协作工作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DFD9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县纪委监委机关</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2C1E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党建工作办公室、纪委</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5C35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（1）建立健全片区协作、交叉检查和案件审理工作机制；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（2）统筹县乡两级监督力量，开展监督检查工作；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（3）统筹县乡两级开展案件查办。</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3DC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（2）配合开展案件查办工作。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ADE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0BF886D">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5E761">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9CC71">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19BC1">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开展巡视巡察工作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52BA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县委巡察办</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27E9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党政办公室、纪委</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55E2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（1）统筹、协调、指导、保障巡视巡察工作开展；</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（2）负责巡视巡察整改和成果运用的统筹协调、跟踪督促、汇总报告；</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（3）协调有关机关、部门协助、支持巡视巡察工作。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186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（1）配合上级开展巡视巡察工作，提供必要的工作条件；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（2）配合巡视巡察期间人员谈话、实地调研等工作；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（3）做好巡视巡察反馈问题整改。</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8777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E8123F9">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A5FDC">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B3B89">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党的建设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F8247">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做好党史、地方志（年鉴）编纂工作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16B1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县党史县志研究室</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1A51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党政办公室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6517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（4）做好党史、地方志、年鉴的出版工作，确保出版物的质量，并负责发行和推广。</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703D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收集、整理、撰写党史和地方志（年鉴）编纂所需文字材料，提供有关图片。</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1D55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BA1A347">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C914E">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47007">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平安法治</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200ED">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开展见义勇为人</w:t>
            </w:r>
            <w:r>
              <w:rPr>
                <w:rFonts w:hint="default" w:ascii="Times New Roman" w:hAnsi="Times New Roman" w:eastAsia="仿宋_GB2312" w:cs="Times New Roman"/>
                <w:color w:val="auto"/>
                <w:spacing w:val="11"/>
                <w:kern w:val="0"/>
                <w:sz w:val="21"/>
                <w:szCs w:val="21"/>
                <w:lang w:val="en-US" w:eastAsia="zh-CN" w:bidi="ar"/>
              </w:rPr>
              <w:t>员奖励和保护工作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8665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县委政法委</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0C0E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11"/>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平安法治办公室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E0B3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（1）负责统筹组织开展见义勇为人员的奖励和保护工作；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（2）负责见义勇为行为的核实、认定，并报送同级见义勇为评审委员会评审；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w:t>
            </w:r>
            <w:r>
              <w:rPr>
                <w:rFonts w:hint="default" w:ascii="Times New Roman" w:hAnsi="Times New Roman" w:eastAsia="仿宋_GB2312" w:cs="Times New Roman"/>
                <w:color w:val="auto"/>
                <w:spacing w:val="-11"/>
                <w:kern w:val="0"/>
                <w:sz w:val="21"/>
                <w:szCs w:val="21"/>
                <w:lang w:val="en-US" w:eastAsia="zh-CN" w:bidi="ar"/>
              </w:rPr>
              <w:t>开展见义勇为人员先进事迹宣传工作。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25BA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（1）受理申请并进行核查、举荐确认；</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向上级申报见义勇为行为；</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（3）对不适用《工伤保险条例》规定的见义勇为负伤人员开展帮扶救助。</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44C5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08F5C49">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1AEAC">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6406D">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平安法治</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10C41">
            <w:pPr>
              <w:keepNext w:val="0"/>
              <w:keepLines w:val="0"/>
              <w:pageBreakBefore w:val="0"/>
              <w:widowControl/>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开展非法种植毒品原植物排查处置工作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9B3E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县公安局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93C6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11"/>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平安法治办公室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462C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负责宣传禁种铲毒法律法规和知识；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（2）建立种植毒品原植物的信息档案，全面掌握毒品原植物种植情况；</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（3）对非法种植毒品原植物案件侦办，</w:t>
            </w:r>
            <w:r>
              <w:rPr>
                <w:rFonts w:hint="default" w:ascii="Times New Roman" w:hAnsi="Times New Roman" w:eastAsia="仿宋_GB2312" w:cs="Times New Roman"/>
                <w:color w:val="auto"/>
                <w:spacing w:val="11"/>
                <w:kern w:val="0"/>
                <w:sz w:val="21"/>
                <w:szCs w:val="21"/>
                <w:lang w:val="en-US" w:eastAsia="zh-CN" w:bidi="ar"/>
              </w:rPr>
              <w:t>依法处理，建立查处案件台账定期进行检查。</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EDE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（1）开展禁种铲毒宣传教育；</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（2）配合上级有关部门开展排查，发现非法种植毒品原植物的，向当地公安机关报告。</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9AA7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A7740F9">
        <w:tblPrEx>
          <w:tblCellMar>
            <w:top w:w="28" w:type="dxa"/>
            <w:left w:w="57" w:type="dxa"/>
            <w:bottom w:w="28" w:type="dxa"/>
            <w:right w:w="57" w:type="dxa"/>
          </w:tblCellMar>
        </w:tblPrEx>
        <w:trPr>
          <w:trHeight w:val="3522"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DF29D">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2277B">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乡村振兴</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9A594">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开展就业帮扶车间建设管理工作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80B4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县人社局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267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9DCB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 xml:space="preserve">   （1）开展就业帮扶车间审核认定；</w:t>
            </w:r>
            <w:r>
              <w:rPr>
                <w:rFonts w:hint="default" w:ascii="Times New Roman" w:hAnsi="Times New Roman" w:eastAsia="仿宋_GB2312" w:cs="Times New Roman"/>
                <w:color w:val="auto"/>
                <w:spacing w:val="0"/>
                <w:kern w:val="0"/>
                <w:sz w:val="21"/>
                <w:szCs w:val="21"/>
                <w:lang w:val="en-US" w:eastAsia="zh-CN" w:bidi="ar"/>
              </w:rPr>
              <w:br w:type="textWrapping"/>
            </w:r>
            <w:r>
              <w:rPr>
                <w:rFonts w:hint="default" w:ascii="Times New Roman" w:hAnsi="Times New Roman" w:eastAsia="仿宋_GB2312" w:cs="Times New Roman"/>
                <w:color w:val="auto"/>
                <w:spacing w:val="0"/>
                <w:kern w:val="0"/>
                <w:sz w:val="21"/>
                <w:szCs w:val="21"/>
                <w:lang w:val="en-US" w:eastAsia="zh-CN" w:bidi="ar"/>
              </w:rPr>
              <w:t xml:space="preserve">   （2）建立就业帮扶车间专员联系制度；</w:t>
            </w:r>
            <w:r>
              <w:rPr>
                <w:rFonts w:hint="default" w:ascii="Times New Roman" w:hAnsi="Times New Roman" w:eastAsia="仿宋_GB2312" w:cs="Times New Roman"/>
                <w:color w:val="auto"/>
                <w:spacing w:val="0"/>
                <w:kern w:val="0"/>
                <w:sz w:val="21"/>
                <w:szCs w:val="21"/>
                <w:lang w:val="en-US" w:eastAsia="zh-CN" w:bidi="ar"/>
              </w:rPr>
              <w:br w:type="textWrapping"/>
            </w:r>
            <w:r>
              <w:rPr>
                <w:rFonts w:hint="default" w:ascii="Times New Roman" w:hAnsi="Times New Roman" w:eastAsia="仿宋_GB2312" w:cs="Times New Roman"/>
                <w:color w:val="auto"/>
                <w:spacing w:val="0"/>
                <w:kern w:val="0"/>
                <w:sz w:val="21"/>
                <w:szCs w:val="21"/>
                <w:lang w:val="en-US" w:eastAsia="zh-CN" w:bidi="ar"/>
              </w:rPr>
              <w:t xml:space="preserve">   （3）指导监督乡镇对就业帮扶车间的建设与管理、奖补发放以及帮扶工作。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7C8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 xml:space="preserve">   （1）宣传就业帮扶车间政策，指导市场主体申报认定，并对申报材料进行初审；</w:t>
            </w:r>
            <w:r>
              <w:rPr>
                <w:rFonts w:hint="default" w:ascii="Times New Roman" w:hAnsi="Times New Roman" w:eastAsia="仿宋_GB2312" w:cs="Times New Roman"/>
                <w:color w:val="auto"/>
                <w:spacing w:val="0"/>
                <w:kern w:val="0"/>
                <w:sz w:val="21"/>
                <w:szCs w:val="21"/>
                <w:lang w:val="en-US" w:eastAsia="zh-CN" w:bidi="ar"/>
              </w:rPr>
              <w:br w:type="textWrapping"/>
            </w:r>
            <w:r>
              <w:rPr>
                <w:rFonts w:hint="default" w:ascii="Times New Roman" w:hAnsi="Times New Roman" w:eastAsia="仿宋_GB2312" w:cs="Times New Roman"/>
                <w:color w:val="auto"/>
                <w:spacing w:val="0"/>
                <w:kern w:val="0"/>
                <w:sz w:val="21"/>
                <w:szCs w:val="21"/>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color w:val="auto"/>
                <w:spacing w:val="0"/>
                <w:kern w:val="0"/>
                <w:sz w:val="21"/>
                <w:szCs w:val="21"/>
                <w:lang w:val="en-US" w:eastAsia="zh-CN" w:bidi="ar"/>
              </w:rPr>
              <w:br w:type="textWrapping"/>
            </w:r>
            <w:r>
              <w:rPr>
                <w:rFonts w:hint="default" w:ascii="Times New Roman" w:hAnsi="Times New Roman" w:eastAsia="仿宋_GB2312" w:cs="Times New Roman"/>
                <w:color w:val="auto"/>
                <w:spacing w:val="0"/>
                <w:kern w:val="0"/>
                <w:sz w:val="21"/>
                <w:szCs w:val="21"/>
                <w:lang w:val="en-US" w:eastAsia="zh-CN" w:bidi="ar"/>
              </w:rPr>
              <w:t xml:space="preserve">   （3）跟踪帮扶就业帮扶车间的经营情况，动态更新就业帮扶车间吸纳脱贫人口名册，落实帮扶措施。</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B127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lang w:val="en-US" w:eastAsia="zh-CN" w:bidi="ar"/>
              </w:rPr>
            </w:pPr>
          </w:p>
        </w:tc>
      </w:tr>
      <w:tr w14:paraId="0ACFDE3C">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72F60">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A8284">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乡村振兴</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74ADC">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做好动物疫病预防控制工作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425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BC30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3F1E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 xml:space="preserve">   （1）负责辖区内动物疫病预防控制；</w:t>
            </w:r>
            <w:r>
              <w:rPr>
                <w:rFonts w:hint="default" w:ascii="Times New Roman" w:hAnsi="Times New Roman" w:eastAsia="仿宋_GB2312" w:cs="Times New Roman"/>
                <w:color w:val="auto"/>
                <w:spacing w:val="0"/>
                <w:kern w:val="0"/>
                <w:sz w:val="21"/>
                <w:szCs w:val="21"/>
                <w:lang w:val="en-US" w:eastAsia="zh-CN" w:bidi="ar"/>
              </w:rPr>
              <w:br w:type="textWrapping"/>
            </w:r>
            <w:r>
              <w:rPr>
                <w:rFonts w:hint="default" w:ascii="Times New Roman" w:hAnsi="Times New Roman" w:eastAsia="仿宋_GB2312" w:cs="Times New Roman"/>
                <w:color w:val="auto"/>
                <w:spacing w:val="0"/>
                <w:kern w:val="0"/>
                <w:sz w:val="21"/>
                <w:szCs w:val="21"/>
                <w:lang w:val="en-US" w:eastAsia="zh-CN" w:bidi="ar"/>
              </w:rPr>
              <w:t xml:space="preserve">   （2）负责指导养殖企业和个人做好动物疫病预防控制；</w:t>
            </w:r>
            <w:r>
              <w:rPr>
                <w:rFonts w:hint="default" w:ascii="Times New Roman" w:hAnsi="Times New Roman" w:eastAsia="仿宋_GB2312" w:cs="Times New Roman"/>
                <w:color w:val="auto"/>
                <w:spacing w:val="0"/>
                <w:kern w:val="0"/>
                <w:sz w:val="21"/>
                <w:szCs w:val="21"/>
                <w:lang w:val="en-US" w:eastAsia="zh-CN" w:bidi="ar"/>
              </w:rPr>
              <w:br w:type="textWrapping"/>
            </w:r>
            <w:r>
              <w:rPr>
                <w:rFonts w:hint="default" w:ascii="Times New Roman" w:hAnsi="Times New Roman" w:eastAsia="仿宋_GB2312" w:cs="Times New Roman"/>
                <w:color w:val="auto"/>
                <w:spacing w:val="0"/>
                <w:kern w:val="0"/>
                <w:sz w:val="21"/>
                <w:szCs w:val="21"/>
                <w:lang w:val="en-US" w:eastAsia="zh-CN" w:bidi="ar"/>
              </w:rPr>
              <w:t xml:space="preserve">   （3）负责开展强制免疫工作；</w:t>
            </w:r>
            <w:r>
              <w:rPr>
                <w:rFonts w:hint="default" w:ascii="Times New Roman" w:hAnsi="Times New Roman" w:eastAsia="仿宋_GB2312" w:cs="Times New Roman"/>
                <w:color w:val="auto"/>
                <w:spacing w:val="0"/>
                <w:kern w:val="0"/>
                <w:sz w:val="21"/>
                <w:szCs w:val="21"/>
                <w:lang w:val="en-US" w:eastAsia="zh-CN" w:bidi="ar"/>
              </w:rPr>
              <w:br w:type="textWrapping"/>
            </w:r>
            <w:r>
              <w:rPr>
                <w:rFonts w:hint="default" w:ascii="Times New Roman" w:hAnsi="Times New Roman" w:eastAsia="仿宋_GB2312" w:cs="Times New Roman"/>
                <w:color w:val="auto"/>
                <w:spacing w:val="0"/>
                <w:kern w:val="0"/>
                <w:sz w:val="21"/>
                <w:szCs w:val="21"/>
                <w:lang w:val="en-US" w:eastAsia="zh-CN" w:bidi="ar"/>
              </w:rPr>
              <w:t xml:space="preserve">   </w:t>
            </w:r>
            <w:r>
              <w:rPr>
                <w:rFonts w:hint="default" w:ascii="Times New Roman" w:hAnsi="Times New Roman" w:eastAsia="仿宋_GB2312" w:cs="Times New Roman"/>
                <w:color w:val="auto"/>
                <w:spacing w:val="-6"/>
                <w:kern w:val="0"/>
                <w:sz w:val="21"/>
                <w:szCs w:val="21"/>
                <w:lang w:val="en-US" w:eastAsia="zh-CN" w:bidi="ar"/>
              </w:rPr>
              <w:t>（4）负责对违反动物疫病控制行为的处罚。</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CECC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 xml:space="preserve">   （1）协助做好动物疫病防控宣传；</w:t>
            </w:r>
            <w:r>
              <w:rPr>
                <w:rFonts w:hint="default" w:ascii="Times New Roman" w:hAnsi="Times New Roman" w:eastAsia="仿宋_GB2312" w:cs="Times New Roman"/>
                <w:color w:val="auto"/>
                <w:spacing w:val="0"/>
                <w:kern w:val="0"/>
                <w:sz w:val="21"/>
                <w:szCs w:val="21"/>
                <w:lang w:val="en-US" w:eastAsia="zh-CN" w:bidi="ar"/>
              </w:rPr>
              <w:br w:type="textWrapping"/>
            </w:r>
            <w:r>
              <w:rPr>
                <w:rFonts w:hint="default" w:ascii="Times New Roman" w:hAnsi="Times New Roman" w:eastAsia="仿宋_GB2312" w:cs="Times New Roman"/>
                <w:color w:val="auto"/>
                <w:spacing w:val="0"/>
                <w:kern w:val="0"/>
                <w:sz w:val="21"/>
                <w:szCs w:val="21"/>
                <w:lang w:val="en-US" w:eastAsia="zh-CN" w:bidi="ar"/>
              </w:rPr>
              <w:t xml:space="preserve">   （2）动员本辖区饲养动物的单位和个人做好强制免疫；</w:t>
            </w:r>
            <w:r>
              <w:rPr>
                <w:rFonts w:hint="default" w:ascii="Times New Roman" w:hAnsi="Times New Roman" w:eastAsia="仿宋_GB2312" w:cs="Times New Roman"/>
                <w:color w:val="auto"/>
                <w:spacing w:val="0"/>
                <w:kern w:val="0"/>
                <w:sz w:val="21"/>
                <w:szCs w:val="21"/>
                <w:lang w:val="en-US" w:eastAsia="zh-CN" w:bidi="ar"/>
              </w:rPr>
              <w:br w:type="textWrapping"/>
            </w:r>
            <w:r>
              <w:rPr>
                <w:rFonts w:hint="default" w:ascii="Times New Roman" w:hAnsi="Times New Roman" w:eastAsia="仿宋_GB2312" w:cs="Times New Roman"/>
                <w:color w:val="auto"/>
                <w:spacing w:val="0"/>
                <w:kern w:val="0"/>
                <w:sz w:val="21"/>
                <w:szCs w:val="21"/>
                <w:lang w:val="en-US" w:eastAsia="zh-CN" w:bidi="ar"/>
              </w:rPr>
              <w:t xml:space="preserve">   （3）收集、报告疫情信息，配合落实各项应急处置措施。        </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F68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lang w:val="en-US" w:eastAsia="zh-CN" w:bidi="ar"/>
              </w:rPr>
            </w:pPr>
          </w:p>
        </w:tc>
      </w:tr>
      <w:tr w14:paraId="22153A8C">
        <w:tblPrEx>
          <w:tblCellMar>
            <w:top w:w="28" w:type="dxa"/>
            <w:left w:w="57" w:type="dxa"/>
            <w:bottom w:w="28" w:type="dxa"/>
            <w:right w:w="57" w:type="dxa"/>
          </w:tblCellMar>
        </w:tblPrEx>
        <w:trPr>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45C13">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34973">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乡村振兴</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36E70">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做好农村供水用水管理工作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D495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县水利局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3F02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C08C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（2）提出农村供水事业发展计划和相关意见，对供水用水管理的政策、措施、</w:t>
            </w:r>
            <w:r>
              <w:rPr>
                <w:rFonts w:hint="default" w:ascii="Times New Roman" w:hAnsi="Times New Roman" w:eastAsia="仿宋_GB2312" w:cs="Times New Roman"/>
                <w:color w:val="auto"/>
                <w:spacing w:val="11"/>
                <w:kern w:val="0"/>
                <w:sz w:val="21"/>
                <w:szCs w:val="21"/>
                <w:lang w:val="en-US" w:eastAsia="zh-CN" w:bidi="ar"/>
              </w:rPr>
              <w:t>办法和规章制度实施情况进行指导和监督；</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（3）会同相关部门单位落实农村饮水工程安全运行管理措施；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w:t>
            </w:r>
            <w:r>
              <w:rPr>
                <w:rFonts w:hint="default" w:ascii="Times New Roman" w:hAnsi="Times New Roman" w:eastAsia="仿宋_GB2312" w:cs="Times New Roman"/>
                <w:color w:val="auto"/>
                <w:spacing w:val="11"/>
                <w:kern w:val="0"/>
                <w:sz w:val="21"/>
                <w:szCs w:val="21"/>
                <w:lang w:val="en-US" w:eastAsia="zh-CN" w:bidi="ar"/>
              </w:rPr>
              <w:t>对全县农村饮水安全实行动态排查监测。</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FAD4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（1）做好辖区内农村供水工程建设以及运行管护工作；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（2）组织编制农村供水应急预案；</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（3）发生水源污染等供水突发事件时，启动应急预案，做好应急供水保障工作；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（4）排查五百人以上农村集中式饮用水水源，并报县级确定保护范围，组织确定五百人以下集中式供水的饮用水水源的保护范围。</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9B68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360B7FC4">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8633E">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34F95">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乡村振兴</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E4F82">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开展基层科普工作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2D1A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县科协</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C7C5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CF1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（1）负责全民科学素质行动实施；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（2）负责组织开展群众性、社会性和经常性的科普活动；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（3）支持有关组织和企业事业单位开展科普活动。</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3E4B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（1）动员群众参加农村适用技术培训、科普进乡村等活动；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（2）协助做好科普宣传。</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A0F0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3F7DC591">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75507">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90ED0">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乡村振兴</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7481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开展农机管理服务工作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A683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4083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291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（2）负责各项农机化补贴资金的分配、使用与管理；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（3）负责农机惠民政策的实施；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（4）负责农业机械、农机驾驶员安全监督管理和执法检查工作。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D939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开展政策宣传，组织农民参与培训；</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（2）配合开展农机补贴核验、公示等工作；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（3）配合开展农业机械车辆调查核实。</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846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6A18FC1">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93430">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CDF8B">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乡村振兴</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1692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开展农业保险工作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846B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C66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C30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（1）负责农业保险推进、管理的相关工作；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（2）采取多种形式，加强对农业保险的宣</w:t>
            </w:r>
            <w:r>
              <w:rPr>
                <w:rFonts w:hint="default" w:ascii="Times New Roman" w:hAnsi="Times New Roman" w:eastAsia="仿宋_GB2312" w:cs="Times New Roman"/>
                <w:color w:val="auto"/>
                <w:spacing w:val="11"/>
                <w:kern w:val="0"/>
                <w:sz w:val="21"/>
                <w:szCs w:val="21"/>
                <w:lang w:val="en-US" w:eastAsia="zh-CN" w:bidi="ar"/>
              </w:rPr>
              <w:t>传，提高农民和农业生产经营组织的保险意识；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（3）组织引导农民和农业生产经营组织积极参加农业保险。</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F2B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（1）加强对农业保险的宣传，提高农民和农业生产经营组织的保险意识，组织引导农民和农业</w:t>
            </w:r>
            <w:r>
              <w:rPr>
                <w:rFonts w:hint="default" w:ascii="Times New Roman" w:hAnsi="Times New Roman" w:eastAsia="仿宋_GB2312" w:cs="Times New Roman"/>
                <w:color w:val="auto"/>
                <w:spacing w:val="11"/>
                <w:kern w:val="0"/>
                <w:sz w:val="21"/>
                <w:szCs w:val="21"/>
                <w:lang w:val="en-US" w:eastAsia="zh-CN" w:bidi="ar"/>
              </w:rPr>
              <w:t>生产经营组织积极参加农业保险；</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（2）负责落实本地政策性农业保险各项政策措施；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（3）填报各投保农户的种植面积及农户各项信息。</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3D5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19971A6">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69716">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862D8">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乡村振兴</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81BFF">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做好农村产权流转交易服务工作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1EBB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FD8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9541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（1）负责收集汇总并发布本行政区域的农村产权流转交易信息；</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（3）办理产权变更登记和资金结算手续、政策咨询及宣传推广等；</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（4）组建乡镇和村级农村产权经纪人队伍，并为经纪人队伍提供专业培训。</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D03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（1）负责农村产权流转交易的汇总、核实、上报；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（2）负责农村产权流转交易政策宣传和咨询服务。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9B3F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D7DA86F">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952AD">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0EB87">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社会管理</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81AF5">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流动人口服务管理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F4AA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县委政法委，县公安局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104A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平安法治办公室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3B6E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8E51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（1）指导、督促村（社区）组织配合做好流动人口信息采集等服务管理工作；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（2）协助做好出租房屋管理工作；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（3）协助做好流动人口管理政策法规宣传。</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1EE1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1CABB66">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A93A2">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D74CD">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社会管理</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7CA4B">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开展殡葬管理工作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924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县民政局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A87B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11"/>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社会事务办公室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81A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（1）负责殡葬服务、监督管理工作；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（2）负责农村公益性墓地管理审批；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w:t>
            </w:r>
            <w:r>
              <w:rPr>
                <w:rFonts w:hint="default" w:ascii="Times New Roman" w:hAnsi="Times New Roman" w:eastAsia="仿宋_GB2312" w:cs="Times New Roman"/>
                <w:color w:val="auto"/>
                <w:spacing w:val="11"/>
                <w:kern w:val="0"/>
                <w:sz w:val="21"/>
                <w:szCs w:val="21"/>
                <w:lang w:val="en-US" w:eastAsia="zh-CN" w:bidi="ar"/>
              </w:rPr>
              <w:t>负责违反殡葬管理规定行为的处罚。</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A86C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（1）开展殡葬管理政策法规宣传；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（2）开展农村公益性墓地的初审；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（3）参与开展殡葬监督管理工作。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25B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81C51BD">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F87B2">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577B6">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社会管理</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965F8">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行政复议</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912A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县司法局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16AD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11"/>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平安法治办公室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804E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（1）办理本级行政复议案件；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（2）统计辖区内行政复议与行政诉讼案件数据；</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（3）指导法律顾问工作。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DBF3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（2）明确法律顾问，负责本单位法律事务，并指导村（社区）</w:t>
            </w:r>
            <w:r>
              <w:rPr>
                <w:rFonts w:hint="default" w:ascii="Times New Roman" w:hAnsi="Times New Roman" w:eastAsia="仿宋_GB2312" w:cs="Times New Roman"/>
                <w:color w:val="auto"/>
                <w:spacing w:val="11"/>
                <w:kern w:val="0"/>
                <w:sz w:val="21"/>
                <w:szCs w:val="21"/>
                <w:lang w:val="en-US" w:eastAsia="zh-CN" w:bidi="ar"/>
              </w:rPr>
              <w:t>处理涉及群众切身利益的涉法事务。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ED79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CEB8932">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075C2">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26E8D">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社会管理</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1C713">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开展社会保险经办服务</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E10D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县人社局、融水税务局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C0E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社会事务办公</w:t>
            </w:r>
            <w:r>
              <w:rPr>
                <w:rFonts w:hint="default" w:ascii="Times New Roman" w:hAnsi="Times New Roman" w:eastAsia="仿宋_GB2312" w:cs="Times New Roman"/>
                <w:color w:val="auto"/>
                <w:spacing w:val="11"/>
                <w:kern w:val="0"/>
                <w:sz w:val="21"/>
                <w:szCs w:val="21"/>
                <w:lang w:val="en-US" w:eastAsia="zh-CN" w:bidi="ar"/>
              </w:rPr>
              <w:t>室、便民服务中心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ECDD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人社局：（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w:t>
            </w:r>
            <w:r>
              <w:rPr>
                <w:rFonts w:hint="default" w:ascii="Times New Roman" w:hAnsi="Times New Roman" w:eastAsia="仿宋_GB2312" w:cs="Times New Roman"/>
                <w:color w:val="auto"/>
                <w:spacing w:val="11"/>
                <w:kern w:val="0"/>
                <w:sz w:val="21"/>
                <w:szCs w:val="21"/>
                <w:lang w:val="en-US" w:eastAsia="zh-CN" w:bidi="ar"/>
              </w:rPr>
              <w:t>融水税务局：做好社会保险费征缴工作。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41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（1）做好参保登记、管理和社会保险政策宣传工作；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（2）为领取社会保险待遇人员做好资格认证工作；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（3）核查退休人员和供养待遇人员的生存、服刑情况，并定期上报；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（4）配合对违规领取人员进行追款；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（5）开展社会保障卡数据采集、申领、宣传工作；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（6）开展社会保险费征缴争议摸排工作，发现问题及时上报；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（7）配合处理社会保险费征缴争议；</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（8）配合做好社会保险费征缴工作。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6D54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63FD5C5">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EC422">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85779">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社会管理</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97E31">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开展劳动保障和</w:t>
            </w:r>
            <w:r>
              <w:rPr>
                <w:rFonts w:hint="default" w:ascii="Times New Roman" w:hAnsi="Times New Roman" w:eastAsia="仿宋_GB2312" w:cs="Times New Roman"/>
                <w:color w:val="auto"/>
                <w:spacing w:val="11"/>
                <w:kern w:val="0"/>
                <w:sz w:val="21"/>
                <w:szCs w:val="21"/>
                <w:lang w:val="en-US" w:eastAsia="zh-CN" w:bidi="ar"/>
              </w:rPr>
              <w:t>人事争议调解工作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F87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县人社局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BEE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平安法治办公</w:t>
            </w:r>
            <w:r>
              <w:rPr>
                <w:rFonts w:hint="default" w:ascii="Times New Roman" w:hAnsi="Times New Roman" w:eastAsia="仿宋_GB2312" w:cs="Times New Roman"/>
                <w:color w:val="auto"/>
                <w:spacing w:val="11"/>
                <w:kern w:val="0"/>
                <w:sz w:val="21"/>
                <w:szCs w:val="21"/>
                <w:lang w:val="en-US" w:eastAsia="zh-CN" w:bidi="ar"/>
              </w:rPr>
              <w:t>室、便民服务中心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7B3E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（3）组织协调处理跨地区、有影响的重大</w:t>
            </w:r>
            <w:r>
              <w:rPr>
                <w:rFonts w:hint="default" w:ascii="Times New Roman" w:hAnsi="Times New Roman" w:eastAsia="仿宋_GB2312" w:cs="Times New Roman"/>
                <w:color w:val="auto"/>
                <w:spacing w:val="-11"/>
                <w:kern w:val="0"/>
                <w:sz w:val="21"/>
                <w:szCs w:val="21"/>
                <w:lang w:val="en-US" w:eastAsia="zh-CN" w:bidi="ar"/>
              </w:rPr>
              <w:t>劳动人事争议，负责仲裁员的管理、培训等工作。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543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（3）联系涉及工伤认定用人单位、相关责任人配合调查、取证、送达、协调；</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（4）开展劳动法律法规和规章宣传，提升用人单位和劳动者遵法守法意识。</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5DDB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3A47CEDD">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5AB8D">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01AD9">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社会管理</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611AA">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开展卫星地面接收设施管理工作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D56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县文体广旅局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744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2B2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（1）负责安装和使用卫星地面接收设施的日常监管；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（2）负责对擅自安装和使用卫星地面接收设施的行为进行处罚。</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EAC6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（2）配合相关部门对非法生产、销售、安装、使用卫星地面接收设施进行拆除。</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08BA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45A8654">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F07C6">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26EFA">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社会管理</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0C8B8">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开展烈士纪念设</w:t>
            </w:r>
            <w:r>
              <w:rPr>
                <w:rFonts w:hint="default" w:ascii="Times New Roman" w:hAnsi="Times New Roman" w:eastAsia="仿宋_GB2312" w:cs="Times New Roman"/>
                <w:color w:val="auto"/>
                <w:spacing w:val="11"/>
                <w:kern w:val="0"/>
                <w:sz w:val="21"/>
                <w:szCs w:val="21"/>
                <w:lang w:val="en-US" w:eastAsia="zh-CN" w:bidi="ar"/>
              </w:rPr>
              <w:t>施管理和维护工作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C0F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县退役军人局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232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6BD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（1）负责烈士纪念设施管护修缮；</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负责烈士纪念设施管护人员队伍建设。</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B4D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（1）开展英雄烈士纪念设施保护宣传；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（2）参与烈士纪念设施巡查清理、维护祭扫等工作。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97E0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4F926AB">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E22D1">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44315">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社会管理</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DD74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开展防范中小学生溺水工作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EFF6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县教育局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1262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AD0E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（1）指导督促乡镇落实重点关爱学生群体日常教育和风险预警措施；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（3）联合卫健、应急、红十字会等部门，按小学、初中学段编制应急演练脚本（模板），指导督促所辖中小学校每学期开展一次应急演练。</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CD4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（1）指导督促本镇村屯、社区对重点</w:t>
            </w:r>
            <w:r>
              <w:rPr>
                <w:rFonts w:hint="default" w:ascii="Times New Roman" w:hAnsi="Times New Roman" w:eastAsia="仿宋_GB2312" w:cs="Times New Roman"/>
                <w:color w:val="auto"/>
                <w:spacing w:val="11"/>
                <w:kern w:val="0"/>
                <w:sz w:val="21"/>
                <w:szCs w:val="21"/>
                <w:lang w:val="en-US" w:eastAsia="zh-CN" w:bidi="ar"/>
              </w:rPr>
              <w:t>关爱的学生群体针对性开展宣教预警工作；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（3）动态编制汇总本镇易溺水水域隐患排查治理和风险管控责任清单，在风险水域设立警示牌，配齐应急救援设备。</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F577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072D9368">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DEED9">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D0088">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社会管理</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23957">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开展应急广播、广播电视设施的管理和维护工作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A735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县文体广旅局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24C9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7AD0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（2）保障广播电视节目的覆盖面，实施广电惠民服务工程。</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5E0F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（1）落实应急广播管理和维护工作；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（2）管理各种文化体育广播电视设施和设备，提高使用效率和服务质量。</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067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2129292">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FAF17">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71733">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0739A">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做好无障碍环境设施建设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8B99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县住建局，残联</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A575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2B1E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住建局：（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w:t>
            </w:r>
            <w:r>
              <w:rPr>
                <w:rFonts w:hint="default" w:ascii="Times New Roman" w:hAnsi="Times New Roman" w:eastAsia="仿宋_GB2312" w:cs="Times New Roman"/>
                <w:color w:val="auto"/>
                <w:spacing w:val="11"/>
                <w:kern w:val="0"/>
                <w:sz w:val="21"/>
                <w:szCs w:val="21"/>
                <w:lang w:val="en-US" w:eastAsia="zh-CN" w:bidi="ar"/>
              </w:rPr>
              <w:t>县残联：推进残疾人家庭无障碍设施改造。</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A8A6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开展无障碍环境保护宣传；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（2）对无障碍环境设施进行日常巡查保护，发现破坏行为及时阻止，有损坏的及时上报；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（3）负责残疾人家庭无障碍设施改造申请初审；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（4）参与无障碍环境设施建设的评估和验收。</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E8A7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EFE5C3A">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64C92">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80B70">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D4303">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抓好学前教育发展和管理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86B1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县教育局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780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社会事务办公室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EF5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（2）对各类幼儿园进行监督管理，指导幼儿园做好保教工作；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（3）指导幼儿园党建工作。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A745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（1）开展适龄儿童摸底调查，配合做好适龄儿童入学工作；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（2）配合开展学前教育发展规划和监管工作；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（3）支持办好辖区各类幼儿园，在土地划拨等方面对幼儿园予以支持。</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A6EA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07D7F99">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270F4">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C069A">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5AF3B">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开展义务教育控辍保学工作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E3CD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县教育局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E4FE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社会事务办公</w:t>
            </w:r>
            <w:r>
              <w:rPr>
                <w:rFonts w:hint="default" w:ascii="Times New Roman" w:hAnsi="Times New Roman" w:eastAsia="仿宋_GB2312" w:cs="Times New Roman"/>
                <w:color w:val="auto"/>
                <w:spacing w:val="11"/>
                <w:kern w:val="0"/>
                <w:sz w:val="21"/>
                <w:szCs w:val="21"/>
                <w:lang w:val="en-US" w:eastAsia="zh-CN" w:bidi="ar"/>
              </w:rPr>
              <w:t>室、便民服务中心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235A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（1）做好认定和排查工作，确保适龄儿童、少年接受义务教育；</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（2）办理适龄儿童、少年因身体状况需要休学、延缓入学的手续；</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（3）对因身体原因不能到校就读的学生实施送教上门服务；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（4）牵头落实“双线四包”责任。</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27ED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（1）负责适龄儿童、应读未读适龄儿童人群情况摸排，了解未到校就读原因；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（2）开展控辍保学宣传，落实“双线四包”责任，了解在校生辍学原因，对特殊家</w:t>
            </w:r>
            <w:r>
              <w:rPr>
                <w:rFonts w:hint="default" w:ascii="Times New Roman" w:hAnsi="Times New Roman" w:eastAsia="仿宋_GB2312" w:cs="Times New Roman"/>
                <w:color w:val="auto"/>
                <w:spacing w:val="11"/>
                <w:kern w:val="0"/>
                <w:sz w:val="21"/>
                <w:szCs w:val="21"/>
                <w:lang w:val="en-US" w:eastAsia="zh-CN" w:bidi="ar"/>
              </w:rPr>
              <w:t>庭进行指导，依法督促家长送孩子到校上课。</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D0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78D26EE">
        <w:tblPrEx>
          <w:tblCellMar>
            <w:top w:w="28" w:type="dxa"/>
            <w:left w:w="57" w:type="dxa"/>
            <w:bottom w:w="28" w:type="dxa"/>
            <w:right w:w="57" w:type="dxa"/>
          </w:tblCellMar>
        </w:tblPrEx>
        <w:trPr>
          <w:cantSplit/>
          <w:trHeight w:val="2413"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84728">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D95E4">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5B88E">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开展学生资助工作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6848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县教育局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B77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社会事务办公</w:t>
            </w:r>
            <w:r>
              <w:rPr>
                <w:rFonts w:hint="default" w:ascii="Times New Roman" w:hAnsi="Times New Roman" w:eastAsia="仿宋_GB2312" w:cs="Times New Roman"/>
                <w:color w:val="auto"/>
                <w:spacing w:val="11"/>
                <w:kern w:val="0"/>
                <w:sz w:val="21"/>
                <w:szCs w:val="21"/>
                <w:lang w:val="en-US" w:eastAsia="zh-CN" w:bidi="ar"/>
              </w:rPr>
              <w:t>室、便民服务中心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B88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（1）加强对城乡教育经费保障工作的统筹管理、指导和协调；</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（2）加强教育基础信息管理工作，确保学生学籍信息等数据真实准确；</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w:t>
            </w:r>
            <w:r>
              <w:rPr>
                <w:rFonts w:hint="default" w:ascii="Times New Roman" w:hAnsi="Times New Roman" w:eastAsia="仿宋_GB2312" w:cs="Times New Roman"/>
                <w:color w:val="auto"/>
                <w:spacing w:val="11"/>
                <w:kern w:val="0"/>
                <w:sz w:val="21"/>
                <w:szCs w:val="21"/>
                <w:lang w:val="en-US" w:eastAsia="zh-CN" w:bidi="ar"/>
              </w:rPr>
              <w:t>开展资助资金的发放和档案建设工作。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1CF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（1）宣传学生资助政策；</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（2）指导符合资助政策的对象申请相关补助。</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3B0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BFD7947">
        <w:tblPrEx>
          <w:tblCellMar>
            <w:top w:w="28" w:type="dxa"/>
            <w:left w:w="57" w:type="dxa"/>
            <w:bottom w:w="28" w:type="dxa"/>
            <w:right w:w="57" w:type="dxa"/>
          </w:tblCellMar>
        </w:tblPrEx>
        <w:trPr>
          <w:cantSplit/>
          <w:trHeight w:val="3181"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64E4F">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21BA7">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5CBF6">
            <w:pPr>
              <w:keepNext w:val="0"/>
              <w:keepLines w:val="0"/>
              <w:pageBreakBefore w:val="0"/>
              <w:widowControl/>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做好孤儿基本生活费和事实无人抚养儿童基本生活补贴发放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28A2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县民政局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7209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社会事务办公</w:t>
            </w:r>
            <w:r>
              <w:rPr>
                <w:rFonts w:hint="default" w:ascii="Times New Roman" w:hAnsi="Times New Roman" w:eastAsia="仿宋_GB2312" w:cs="Times New Roman"/>
                <w:color w:val="auto"/>
                <w:spacing w:val="11"/>
                <w:kern w:val="0"/>
                <w:sz w:val="21"/>
                <w:szCs w:val="21"/>
                <w:lang w:val="en-US" w:eastAsia="zh-CN" w:bidi="ar"/>
              </w:rPr>
              <w:t>室、便民服务中心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485C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负责孤儿和事实无人抚养儿童建档登记</w:t>
            </w:r>
            <w:r>
              <w:rPr>
                <w:rFonts w:hint="default"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（2）负责孤儿基本生活费和事实无人抚养儿童基本生活补贴的审批；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（3）负责孤儿基本生活费和事实无人抚养儿童基本生活补贴发放；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（4）综合协调和监督管理等工作。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14A5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做好政策宣传和排查核实；</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（2）负责孤儿基本生活费和事实无人抚养儿童基本生活补贴初审；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（3）定期对社会散居孤儿和事实无人抚养儿童开展入户走访复核工作，建立花名册和管理台账，执行动态管理。</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5DFC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5FD7B88">
        <w:tblPrEx>
          <w:tblCellMar>
            <w:top w:w="28" w:type="dxa"/>
            <w:left w:w="57" w:type="dxa"/>
            <w:bottom w:w="28" w:type="dxa"/>
            <w:right w:w="57" w:type="dxa"/>
          </w:tblCellMar>
        </w:tblPrEx>
        <w:trPr>
          <w:trHeight w:val="2393"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E5877">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C6050">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9D034">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开展慈善捐赠款物分配送达、信息统计等工作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7AB8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县民政局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C7ED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社会事务办公室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6D53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明确专门机构、人员，提供需求信息，及时有序引导慈善组织、志愿者等社会力量开展募捐和救助活动。</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2EBB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配合做好捐赠款物分配送达、信息统计等工作。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21A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3DCC553C">
        <w:tblPrEx>
          <w:tblCellMar>
            <w:top w:w="28" w:type="dxa"/>
            <w:left w:w="57" w:type="dxa"/>
            <w:bottom w:w="28" w:type="dxa"/>
            <w:right w:w="57" w:type="dxa"/>
          </w:tblCellMar>
        </w:tblPrEx>
        <w:trPr>
          <w:trHeight w:val="2554"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A195C">
            <w:pPr>
              <w:keepNext/>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172E1">
            <w:pPr>
              <w:keepNext/>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4BB81">
            <w:pPr>
              <w:keepNext/>
              <w:keepLines w:val="0"/>
              <w:pageBreakBefore w:val="0"/>
              <w:widowControl/>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开展追回违规领取救助金工作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59D3">
            <w:pPr>
              <w:keepNext/>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县民政局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B7AAD">
            <w:pPr>
              <w:keepNext/>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社会事务办公室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A8E6">
            <w:pPr>
              <w:keepNext/>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负责追回骗取社会救助资金、物资；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（2）对违法违规人员进行批评教育与警告，达到处罚条件，依法给予处罚，构成违反治安管理行为的，移交公安部门。</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2975E">
            <w:pPr>
              <w:keepNext/>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（2）配合开展追回工作。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E42AF">
            <w:pPr>
              <w:keepNext/>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201838D">
        <w:tblPrEx>
          <w:tblCellMar>
            <w:top w:w="28" w:type="dxa"/>
            <w:left w:w="57" w:type="dxa"/>
            <w:bottom w:w="28" w:type="dxa"/>
            <w:right w:w="57" w:type="dxa"/>
          </w:tblCellMar>
        </w:tblPrEx>
        <w:trPr>
          <w:trHeight w:val="5002"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716A3">
            <w:pPr>
              <w:keepNext/>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snapToGrid/>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1FBB9">
            <w:pPr>
              <w:keepNext/>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snapToGrid/>
                <w:color w:val="auto"/>
                <w:spacing w:val="0"/>
                <w:kern w:val="0"/>
                <w:sz w:val="21"/>
                <w:szCs w:val="21"/>
                <w:lang w:val="en-US" w:eastAsia="zh-CN" w:bidi="ar"/>
              </w:rPr>
            </w:pPr>
            <w:r>
              <w:rPr>
                <w:rFonts w:hint="default" w:ascii="Times New Roman" w:hAnsi="Times New Roman" w:eastAsia="仿宋_GB2312" w:cs="Times New Roman"/>
                <w:snapToGrid/>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530C9">
            <w:pPr>
              <w:keepNext/>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snapToGrid/>
                <w:color w:val="auto"/>
                <w:spacing w:val="0"/>
                <w:kern w:val="0"/>
                <w:sz w:val="21"/>
                <w:szCs w:val="21"/>
                <w:lang w:val="en-US" w:eastAsia="zh-CN" w:bidi="ar"/>
              </w:rPr>
            </w:pPr>
            <w:r>
              <w:rPr>
                <w:rFonts w:hint="default" w:ascii="Times New Roman" w:hAnsi="Times New Roman" w:eastAsia="仿宋_GB2312" w:cs="Times New Roman"/>
                <w:snapToGrid/>
                <w:color w:val="auto"/>
                <w:spacing w:val="0"/>
                <w:kern w:val="0"/>
                <w:sz w:val="21"/>
                <w:szCs w:val="21"/>
                <w:lang w:val="en-US" w:eastAsia="zh-CN" w:bidi="ar"/>
              </w:rPr>
              <w:t>推进特殊困难老年人家庭适老化改造工作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B297B">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napToGrid/>
                <w:color w:val="auto"/>
                <w:kern w:val="0"/>
                <w:sz w:val="21"/>
                <w:szCs w:val="21"/>
                <w:lang w:val="en-US" w:eastAsia="zh-CN" w:bidi="ar"/>
              </w:rPr>
            </w:pPr>
            <w:r>
              <w:rPr>
                <w:rFonts w:hint="default" w:ascii="Times New Roman" w:hAnsi="Times New Roman" w:eastAsia="仿宋_GB2312" w:cs="Times New Roman"/>
                <w:snapToGrid/>
                <w:color w:val="auto"/>
                <w:kern w:val="0"/>
                <w:sz w:val="21"/>
                <w:szCs w:val="21"/>
                <w:lang w:val="en-US" w:eastAsia="zh-CN" w:bidi="ar"/>
              </w:rPr>
              <w:t>县民政局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58B92">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napToGrid/>
                <w:color w:val="auto"/>
                <w:kern w:val="0"/>
                <w:sz w:val="21"/>
                <w:szCs w:val="21"/>
                <w:lang w:val="en-US" w:eastAsia="zh-CN" w:bidi="ar"/>
              </w:rPr>
            </w:pPr>
            <w:r>
              <w:rPr>
                <w:rFonts w:hint="default" w:ascii="Times New Roman" w:hAnsi="Times New Roman" w:eastAsia="仿宋_GB2312" w:cs="Times New Roman"/>
                <w:snapToGrid/>
                <w:color w:val="auto"/>
                <w:spacing w:val="-11"/>
                <w:kern w:val="0"/>
                <w:sz w:val="21"/>
                <w:szCs w:val="21"/>
                <w:lang w:val="en-US" w:eastAsia="zh-CN" w:bidi="ar"/>
              </w:rPr>
              <w:t>社会事务办公室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D00AD">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napToGrid/>
                <w:color w:val="auto"/>
                <w:kern w:val="0"/>
                <w:sz w:val="21"/>
                <w:szCs w:val="21"/>
                <w:lang w:val="en-US" w:eastAsia="zh-CN" w:bidi="ar"/>
              </w:rPr>
            </w:pPr>
            <w:r>
              <w:rPr>
                <w:rFonts w:hint="default" w:ascii="Times New Roman" w:hAnsi="Times New Roman" w:eastAsia="仿宋_GB2312" w:cs="Times New Roman"/>
                <w:snapToGrid/>
                <w:color w:val="auto"/>
                <w:kern w:val="0"/>
                <w:sz w:val="21"/>
                <w:szCs w:val="21"/>
                <w:lang w:val="en-US" w:eastAsia="zh-CN" w:bidi="ar"/>
              </w:rPr>
              <w:t xml:space="preserve">   （1）制定特殊困难老年人家庭适老化改造工作方案并组织实施；</w:t>
            </w:r>
            <w:r>
              <w:rPr>
                <w:rFonts w:hint="default" w:ascii="Times New Roman" w:hAnsi="Times New Roman" w:eastAsia="仿宋_GB2312" w:cs="Times New Roman"/>
                <w:snapToGrid/>
                <w:color w:val="auto"/>
                <w:kern w:val="0"/>
                <w:sz w:val="21"/>
                <w:szCs w:val="21"/>
                <w:lang w:val="en-US" w:eastAsia="zh-CN" w:bidi="ar"/>
              </w:rPr>
              <w:br w:type="textWrapping"/>
            </w:r>
            <w:r>
              <w:rPr>
                <w:rFonts w:hint="default" w:ascii="Times New Roman" w:hAnsi="Times New Roman" w:eastAsia="仿宋_GB2312" w:cs="Times New Roman"/>
                <w:snapToGrid/>
                <w:color w:val="auto"/>
                <w:kern w:val="0"/>
                <w:sz w:val="21"/>
                <w:szCs w:val="21"/>
                <w:lang w:val="en-US" w:eastAsia="zh-CN" w:bidi="ar"/>
              </w:rPr>
              <w:t xml:space="preserve">   （2）对乡镇报送的材料进行审核；</w:t>
            </w:r>
            <w:r>
              <w:rPr>
                <w:rFonts w:hint="default" w:ascii="Times New Roman" w:hAnsi="Times New Roman" w:eastAsia="仿宋_GB2312" w:cs="Times New Roman"/>
                <w:snapToGrid/>
                <w:color w:val="auto"/>
                <w:kern w:val="0"/>
                <w:sz w:val="21"/>
                <w:szCs w:val="21"/>
                <w:lang w:val="en-US" w:eastAsia="zh-CN" w:bidi="ar"/>
              </w:rPr>
              <w:br w:type="textWrapping"/>
            </w:r>
            <w:r>
              <w:rPr>
                <w:rFonts w:hint="default" w:ascii="Times New Roman" w:hAnsi="Times New Roman" w:eastAsia="仿宋_GB2312" w:cs="Times New Roman"/>
                <w:snapToGrid/>
                <w:color w:val="auto"/>
                <w:kern w:val="0"/>
                <w:sz w:val="21"/>
                <w:szCs w:val="21"/>
                <w:lang w:val="en-US" w:eastAsia="zh-CN" w:bidi="ar"/>
              </w:rPr>
              <w:t xml:space="preserve">   （3）按照政府采购有关规定，确定适老化改造实施单位，改造实施单位和工作</w:t>
            </w:r>
            <w:r>
              <w:rPr>
                <w:rFonts w:hint="default" w:ascii="Times New Roman" w:hAnsi="Times New Roman" w:eastAsia="仿宋_GB2312" w:cs="Times New Roman"/>
                <w:snapToGrid/>
                <w:color w:val="auto"/>
                <w:spacing w:val="11"/>
                <w:kern w:val="0"/>
                <w:sz w:val="21"/>
                <w:szCs w:val="21"/>
                <w:lang w:val="en-US" w:eastAsia="zh-CN" w:bidi="ar"/>
              </w:rPr>
              <w:t>人员需具备适老化改造相关专业资质和经验；</w:t>
            </w:r>
            <w:r>
              <w:rPr>
                <w:rFonts w:hint="default" w:ascii="Times New Roman" w:hAnsi="Times New Roman" w:eastAsia="仿宋_GB2312" w:cs="Times New Roman"/>
                <w:snapToGrid/>
                <w:color w:val="auto"/>
                <w:kern w:val="0"/>
                <w:sz w:val="21"/>
                <w:szCs w:val="21"/>
                <w:lang w:val="en-US" w:eastAsia="zh-CN" w:bidi="ar"/>
              </w:rPr>
              <w:br w:type="textWrapping"/>
            </w:r>
            <w:r>
              <w:rPr>
                <w:rFonts w:hint="default" w:ascii="Times New Roman" w:hAnsi="Times New Roman" w:eastAsia="仿宋_GB2312" w:cs="Times New Roman"/>
                <w:snapToGrid/>
                <w:color w:val="auto"/>
                <w:kern w:val="0"/>
                <w:sz w:val="21"/>
                <w:szCs w:val="21"/>
                <w:lang w:val="en-US" w:eastAsia="zh-CN" w:bidi="ar"/>
              </w:rPr>
              <w:t xml:space="preserve">   （4）组织村（社区）、乡镇、相关部门、专业力量等进行完工验收；</w:t>
            </w:r>
            <w:r>
              <w:rPr>
                <w:rFonts w:hint="default" w:ascii="Times New Roman" w:hAnsi="Times New Roman" w:eastAsia="仿宋_GB2312" w:cs="Times New Roman"/>
                <w:snapToGrid/>
                <w:color w:val="auto"/>
                <w:kern w:val="0"/>
                <w:sz w:val="21"/>
                <w:szCs w:val="21"/>
                <w:lang w:val="en-US" w:eastAsia="zh-CN" w:bidi="ar"/>
              </w:rPr>
              <w:br w:type="textWrapping"/>
            </w:r>
            <w:r>
              <w:rPr>
                <w:rFonts w:hint="default" w:ascii="Times New Roman" w:hAnsi="Times New Roman" w:eastAsia="仿宋_GB2312" w:cs="Times New Roman"/>
                <w:snapToGrid/>
                <w:color w:val="auto"/>
                <w:kern w:val="0"/>
                <w:sz w:val="21"/>
                <w:szCs w:val="21"/>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snapToGrid/>
                <w:color w:val="auto"/>
                <w:kern w:val="0"/>
                <w:sz w:val="21"/>
                <w:szCs w:val="21"/>
                <w:lang w:val="en-US" w:eastAsia="zh-CN" w:bidi="ar"/>
              </w:rPr>
              <w:br w:type="textWrapping"/>
            </w:r>
            <w:r>
              <w:rPr>
                <w:rFonts w:hint="default" w:ascii="Times New Roman" w:hAnsi="Times New Roman" w:eastAsia="仿宋_GB2312" w:cs="Times New Roman"/>
                <w:snapToGrid/>
                <w:color w:val="auto"/>
                <w:kern w:val="0"/>
                <w:sz w:val="21"/>
                <w:szCs w:val="21"/>
                <w:lang w:val="en-US" w:eastAsia="zh-CN" w:bidi="ar"/>
              </w:rPr>
              <w:t xml:space="preserve">   （6）</w:t>
            </w:r>
            <w:r>
              <w:rPr>
                <w:rFonts w:hint="default" w:ascii="Times New Roman" w:hAnsi="Times New Roman" w:eastAsia="仿宋_GB2312" w:cs="Times New Roman"/>
                <w:snapToGrid/>
                <w:color w:val="auto"/>
                <w:spacing w:val="11"/>
                <w:kern w:val="0"/>
                <w:sz w:val="21"/>
                <w:szCs w:val="21"/>
                <w:lang w:val="en-US" w:eastAsia="zh-CN" w:bidi="ar"/>
              </w:rPr>
              <w:t>积极向老年人家庭宣传适老化改造工作。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F4DF5">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napToGrid/>
                <w:color w:val="auto"/>
                <w:kern w:val="0"/>
                <w:sz w:val="21"/>
                <w:szCs w:val="21"/>
                <w:lang w:val="en-US" w:eastAsia="zh-CN" w:bidi="ar"/>
              </w:rPr>
            </w:pPr>
            <w:r>
              <w:rPr>
                <w:rFonts w:hint="default" w:ascii="Times New Roman" w:hAnsi="Times New Roman" w:eastAsia="仿宋_GB2312" w:cs="Times New Roman"/>
                <w:snapToGrid/>
                <w:color w:val="auto"/>
                <w:kern w:val="0"/>
                <w:sz w:val="21"/>
                <w:szCs w:val="21"/>
                <w:lang w:val="en-US" w:eastAsia="zh-CN" w:bidi="ar"/>
              </w:rPr>
              <w:t xml:space="preserve">   （1）做好宣传、排查、配合入户开展相关工作；</w:t>
            </w:r>
            <w:r>
              <w:rPr>
                <w:rFonts w:hint="default" w:ascii="Times New Roman" w:hAnsi="Times New Roman" w:eastAsia="仿宋_GB2312" w:cs="Times New Roman"/>
                <w:snapToGrid/>
                <w:color w:val="auto"/>
                <w:kern w:val="0"/>
                <w:sz w:val="21"/>
                <w:szCs w:val="21"/>
                <w:lang w:val="en-US" w:eastAsia="zh-CN" w:bidi="ar"/>
              </w:rPr>
              <w:br w:type="textWrapping"/>
            </w:r>
            <w:r>
              <w:rPr>
                <w:rFonts w:hint="default" w:ascii="Times New Roman" w:hAnsi="Times New Roman" w:eastAsia="仿宋_GB2312" w:cs="Times New Roman"/>
                <w:snapToGrid/>
                <w:color w:val="auto"/>
                <w:kern w:val="0"/>
                <w:sz w:val="21"/>
                <w:szCs w:val="21"/>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snapToGrid/>
                <w:color w:val="auto"/>
                <w:kern w:val="0"/>
                <w:sz w:val="21"/>
                <w:szCs w:val="21"/>
                <w:lang w:val="en-US" w:eastAsia="zh-CN" w:bidi="ar"/>
              </w:rPr>
              <w:br w:type="textWrapping"/>
            </w:r>
            <w:r>
              <w:rPr>
                <w:rFonts w:hint="default" w:ascii="Times New Roman" w:hAnsi="Times New Roman" w:eastAsia="仿宋_GB2312" w:cs="Times New Roman"/>
                <w:snapToGrid/>
                <w:color w:val="auto"/>
                <w:kern w:val="0"/>
                <w:sz w:val="21"/>
                <w:szCs w:val="21"/>
                <w:lang w:val="en-US" w:eastAsia="zh-CN" w:bidi="ar"/>
              </w:rPr>
              <w:t xml:space="preserve">   （3）做好回访工作。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400DA">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napToGrid/>
                <w:color w:val="auto"/>
                <w:kern w:val="0"/>
                <w:sz w:val="21"/>
                <w:szCs w:val="21"/>
                <w:lang w:val="en-US" w:eastAsia="zh-CN" w:bidi="ar"/>
              </w:rPr>
            </w:pPr>
          </w:p>
        </w:tc>
      </w:tr>
      <w:tr w14:paraId="69C7D786">
        <w:tblPrEx>
          <w:tblCellMar>
            <w:top w:w="28" w:type="dxa"/>
            <w:left w:w="57" w:type="dxa"/>
            <w:bottom w:w="28" w:type="dxa"/>
            <w:right w:w="57" w:type="dxa"/>
          </w:tblCellMar>
        </w:tblPrEx>
        <w:trPr>
          <w:trHeight w:val="741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3040E">
            <w:pPr>
              <w:keepNext/>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7492C">
            <w:pPr>
              <w:keepNext/>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351D8">
            <w:pPr>
              <w:keepNext/>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做好被征地农民参加基本养老保险工作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D59A9">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县财政局、人社局、自然规划局、农业农村</w:t>
            </w:r>
            <w:r>
              <w:rPr>
                <w:rFonts w:hint="default" w:ascii="Times New Roman" w:hAnsi="Times New Roman" w:eastAsia="仿宋_GB2312" w:cs="Times New Roman"/>
                <w:color w:val="auto"/>
                <w:spacing w:val="-11"/>
                <w:kern w:val="0"/>
                <w:sz w:val="21"/>
                <w:szCs w:val="21"/>
                <w:lang w:val="en-US" w:eastAsia="zh-CN" w:bidi="ar"/>
              </w:rPr>
              <w:t>局、征拆中心</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9222E">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9043">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县财政局：负责落实被征地农民养老保险补贴资金，加强资金监管，统筹被征地农民社会保障工作经费。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人社局：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县自然规划局：负责土地征收的合法性、被征地农民失地面积审核。</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县农业农村局：负责被征地农民家庭承包土地耕地面积界定、核实，以及具有农村集体土地承包权人员资格核实。</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县征拆中心：负责组织村民委员会开展被征地农民基本信息采集，提供符合被征地农民养老保险人员名单等相关材料。</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9B0B1">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（1）负责被征地农民信息收集、汇总、公示、上报；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（2）负责政策宣传。</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51076">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DA0EC09">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2A700">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59884">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961C3">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落实惠农财政补贴审批发放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F5A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县财政局、农业农村局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0C46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财政经济办公</w:t>
            </w:r>
            <w:r>
              <w:rPr>
                <w:rFonts w:hint="default" w:ascii="Times New Roman" w:hAnsi="Times New Roman" w:eastAsia="仿宋_GB2312" w:cs="Times New Roman"/>
                <w:color w:val="auto"/>
                <w:spacing w:val="11"/>
                <w:kern w:val="0"/>
                <w:sz w:val="21"/>
                <w:szCs w:val="21"/>
                <w:lang w:val="en-US" w:eastAsia="zh-CN" w:bidi="ar"/>
              </w:rPr>
              <w:t>室、农业服务中心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BEF0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县财政局：（1）负责按规定标准分配、审核拨付资金；（2）负责惠农惠民“一卡通”系统管理维护。</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县农业农村局：（1）负责惠农补贴审批发放；（2）组织核实资金支持对象的资格、条件，督促检查工作任务完成情况。</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E017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组织申报，审核，公示，汇总上报；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（3）配合联合审核（包括现场抽核），批复公告，资金发放等工作。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6DC6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D9CC751">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E5BF4">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E67B0">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FCA43">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农村特困人员供养对象集中供养</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A3E4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县民政局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FE8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社会事务办公室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3CC3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（1）负责对农村特困人员供养对象异地集中供养的申请进行审核确认；</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（2）符合条件的组织集中供养；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FFAA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（1）负责排查、受理和初审工作；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（2）报送申请材料；</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w:t>
            </w:r>
            <w:r>
              <w:rPr>
                <w:rFonts w:hint="default" w:ascii="Times New Roman" w:hAnsi="Times New Roman" w:eastAsia="仿宋_GB2312" w:cs="Times New Roman"/>
                <w:color w:val="auto"/>
                <w:spacing w:val="11"/>
                <w:kern w:val="0"/>
                <w:sz w:val="21"/>
                <w:szCs w:val="21"/>
                <w:lang w:val="en-US" w:eastAsia="zh-CN" w:bidi="ar"/>
              </w:rPr>
              <w:t>协助开展入户核查等工作。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93C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434E4E2">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6FDEC">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92771">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29D18">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开展易地搬迁后续扶持工作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32D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县发改局、农业农村局、人社</w:t>
            </w:r>
            <w:r>
              <w:rPr>
                <w:rFonts w:hint="default" w:ascii="Times New Roman" w:hAnsi="Times New Roman" w:eastAsia="仿宋_GB2312" w:cs="Times New Roman"/>
                <w:color w:val="auto"/>
                <w:spacing w:val="-11"/>
                <w:kern w:val="0"/>
                <w:sz w:val="21"/>
                <w:szCs w:val="21"/>
                <w:lang w:val="en-US" w:eastAsia="zh-CN" w:bidi="ar"/>
              </w:rPr>
              <w:t>局等相关部门</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5A50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6BA9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县发改局：（1）开展易地搬迁安置点基础设施和公共服务配套设施调研，完善项目库；完善安置地基础实施；（2）建立完善安置住房和基础设施、公共服务设施维修维护工作机制。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县农业农村局：（1）强化防返贫监测帮扶；（2）发展培育后续产业，抓好产业项目实施，完善农业产业奖补政策，促进搬迁群众创业和增收。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人社局：（1）强化“稳就业”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县相关部门：根据各自职责开展易地搬迁后续扶持工作。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1076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（2）配合本辖区各安置点搬迁户人口增减统计工作，有人口变动的定期上报搬迁户花名册。</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41DB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116A2B2">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1E123">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14397">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2576">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开展公益性岗位开发和管理工作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302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县财政局、人社局、农业农村局、林业局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EBB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6AA0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县财政局：（1）负责公益性岗位人员岗位补贴发放；（2）负责公益性岗位人员社会保险补贴审批发放。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县人社局：（1）负责公益性岗位的开发和管理工作；（2）负责公益性岗位人员的选派工作；（3）负责对公益性岗位人员</w:t>
            </w:r>
            <w:r>
              <w:rPr>
                <w:rFonts w:hint="default" w:ascii="Times New Roman" w:hAnsi="Times New Roman" w:eastAsia="仿宋_GB2312" w:cs="Times New Roman"/>
                <w:color w:val="auto"/>
                <w:spacing w:val="11"/>
                <w:kern w:val="0"/>
                <w:sz w:val="21"/>
                <w:szCs w:val="21"/>
                <w:lang w:val="en-US" w:eastAsia="zh-CN" w:bidi="ar"/>
              </w:rPr>
              <w:t>在岗情况、社保申报缴费情况开展监督检查。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w:t>
            </w:r>
            <w:r>
              <w:rPr>
                <w:rFonts w:hint="default" w:ascii="Times New Roman" w:hAnsi="Times New Roman" w:eastAsia="仿宋_GB2312" w:cs="Times New Roman"/>
                <w:color w:val="auto"/>
                <w:spacing w:val="-6"/>
                <w:kern w:val="0"/>
                <w:sz w:val="21"/>
                <w:szCs w:val="21"/>
                <w:lang w:val="en-US" w:eastAsia="zh-CN" w:bidi="ar"/>
              </w:rPr>
              <w:t>岗情况、岗位补贴申报缴费情况开展监督检查。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w:t>
            </w:r>
            <w:r>
              <w:rPr>
                <w:rFonts w:hint="default" w:ascii="Times New Roman" w:hAnsi="Times New Roman" w:eastAsia="仿宋_GB2312" w:cs="Times New Roman"/>
                <w:color w:val="auto"/>
                <w:spacing w:val="-6"/>
                <w:kern w:val="0"/>
                <w:sz w:val="21"/>
                <w:szCs w:val="21"/>
                <w:lang w:val="en-US" w:eastAsia="zh-CN" w:bidi="ar"/>
              </w:rPr>
              <w:t>在岗情况、岗位补贴申报缴费情况开展监督检查。</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CB4C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（1）开发公益性岗位工作，</w:t>
            </w:r>
            <w:r>
              <w:rPr>
                <w:rFonts w:hint="default" w:ascii="Times New Roman" w:hAnsi="Times New Roman" w:eastAsia="仿宋_GB2312" w:cs="Times New Roman"/>
                <w:color w:val="auto"/>
                <w:spacing w:val="11"/>
                <w:kern w:val="0"/>
                <w:sz w:val="21"/>
                <w:szCs w:val="21"/>
                <w:lang w:val="en-US" w:eastAsia="zh-CN" w:bidi="ar"/>
              </w:rPr>
              <w:t>配合人社部门发布岗位招聘信息；</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（2）开展公益性岗位补贴材料收集、整理、审核、公示工作，报人社部门申报补贴；</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（3）做好公益性岗位人员培训和日常管理。</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E19D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F05C856">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00DA4">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8F6AF">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社会保障</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1F824">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开展麻石电站水库移民后期扶持工作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E9C2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县水利局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202E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社会事务办公</w:t>
            </w:r>
            <w:r>
              <w:rPr>
                <w:rFonts w:hint="default" w:ascii="Times New Roman" w:hAnsi="Times New Roman" w:eastAsia="仿宋_GB2312" w:cs="Times New Roman"/>
                <w:color w:val="auto"/>
                <w:spacing w:val="11"/>
                <w:kern w:val="0"/>
                <w:sz w:val="21"/>
                <w:szCs w:val="21"/>
                <w:lang w:val="en-US" w:eastAsia="zh-CN" w:bidi="ar"/>
              </w:rPr>
              <w:t>室、便民服务中心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55EE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制定工作方案，规划移民项目建设</w:t>
            </w:r>
            <w:r>
              <w:rPr>
                <w:rFonts w:hint="default"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（2）对村民小组提出的、并经镇人民政府审核的后期扶持方式，进行审查，报县人民政</w:t>
            </w:r>
            <w:r>
              <w:rPr>
                <w:rFonts w:hint="default" w:ascii="Times New Roman" w:hAnsi="Times New Roman" w:eastAsia="仿宋_GB2312" w:cs="Times New Roman"/>
                <w:color w:val="auto"/>
                <w:spacing w:val="11"/>
                <w:kern w:val="0"/>
                <w:sz w:val="21"/>
                <w:szCs w:val="21"/>
                <w:lang w:val="en-US" w:eastAsia="zh-CN" w:bidi="ar"/>
              </w:rPr>
              <w:t>府审批，并将审批结果报上级移民管理机构备案；</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w:t>
            </w:r>
            <w:r>
              <w:rPr>
                <w:rFonts w:hint="default" w:ascii="Times New Roman" w:hAnsi="Times New Roman" w:eastAsia="仿宋_GB2312" w:cs="Times New Roman"/>
                <w:color w:val="auto"/>
                <w:spacing w:val="11"/>
                <w:kern w:val="0"/>
                <w:sz w:val="21"/>
                <w:szCs w:val="21"/>
                <w:lang w:val="en-US" w:eastAsia="zh-CN" w:bidi="ar"/>
              </w:rPr>
              <w:t>发放移民补贴，开展移民项目建设；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（4）宣传水库移民创业就业政策，组织移民群众参加水库移民创业就业的专项培训；</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（5）开展水库移民后期扶持人口自然核减统计工作，指导乡镇做好数据更新统计并汇总上报。</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01F9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（1）查漏补缺据实统计填报，并建立本级项目资产台账目录，同时认真做好项目档案资料收集整理、有序推进项目资产确权登记、明晰资产收益分配使用、严格项目资产处置等有关工作；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（2）对村民小组提出的后期扶持方式进行审核；</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（3）指导核查上报后期扶持人口自然减员名单。</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B1B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3F635C4">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FB357">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83EDE">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自然资源</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810F7">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开展土地综合整</w:t>
            </w:r>
            <w:r>
              <w:rPr>
                <w:rFonts w:hint="default" w:ascii="Times New Roman" w:hAnsi="Times New Roman" w:eastAsia="仿宋_GB2312" w:cs="Times New Roman"/>
                <w:color w:val="auto"/>
                <w:spacing w:val="11"/>
                <w:kern w:val="0"/>
                <w:sz w:val="21"/>
                <w:szCs w:val="21"/>
                <w:lang w:val="en-US" w:eastAsia="zh-CN" w:bidi="ar"/>
              </w:rPr>
              <w:t>治及后期管护工作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FAA5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县自然规划局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8815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1DA1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（1）制定实施方案并组织开展；</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（2）开展日常管理维护；</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（3）提升整治项目使用效力；</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（4）督促施工方做好项目建设工作；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（5）协调施工方、项目业主加快项目施工进度、拨款。</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D096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（1）做好群众动员工作；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项目施工过程中纠纷协调解决工作；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（3）存在问题上报县自然资源和规划局，配合做好后期管护。</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B83B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9828E38">
        <w:tblPrEx>
          <w:tblCellMar>
            <w:top w:w="28" w:type="dxa"/>
            <w:left w:w="57" w:type="dxa"/>
            <w:bottom w:w="28" w:type="dxa"/>
            <w:right w:w="57" w:type="dxa"/>
          </w:tblCellMar>
        </w:tblPrEx>
        <w:trPr>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0E4EE">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09CEF">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自然资源</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D9968">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开展矿产资源保护和监管工作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FFF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县自然规划局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BA29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A1D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（1）维护国有矿山企业和其他矿山企业矿区范围内的正常秩序；</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（3）负责上级自然资源部门委托的普通建筑材料用砂石土采矿权出让、登记。</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56C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对矿产资源开发活动开展日常巡查；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（3）协助采矿权出让前期相关工作。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76EC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4DA0498">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1739F">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2C879">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自然资源</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207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开展水利工程建设管理和运行维护工作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043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县水利局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37C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673C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（1）规划编制相关水利工程方案，组织水利工程项目申报；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（2）开展水库、堤防、大中型灌区、中小河流治理等相关水利工程建设；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（3）开展水利工程项目阶段验收、竣工验</w:t>
            </w:r>
            <w:r>
              <w:rPr>
                <w:rFonts w:hint="default" w:ascii="Times New Roman" w:hAnsi="Times New Roman" w:eastAsia="仿宋_GB2312" w:cs="Times New Roman"/>
                <w:color w:val="auto"/>
                <w:spacing w:val="11"/>
                <w:kern w:val="0"/>
                <w:sz w:val="21"/>
                <w:szCs w:val="21"/>
                <w:lang w:val="en-US" w:eastAsia="zh-CN" w:bidi="ar"/>
              </w:rPr>
              <w:t>收及移交，前期勘察设计、建设验收等建设工作；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（4）开展水利工程检查、 排查、运行维</w:t>
            </w:r>
            <w:r>
              <w:rPr>
                <w:rFonts w:hint="default" w:ascii="Times New Roman" w:hAnsi="Times New Roman" w:eastAsia="仿宋_GB2312" w:cs="Times New Roman"/>
                <w:color w:val="auto"/>
                <w:spacing w:val="11"/>
                <w:kern w:val="0"/>
                <w:sz w:val="21"/>
                <w:szCs w:val="21"/>
                <w:lang w:val="en-US" w:eastAsia="zh-CN" w:bidi="ar"/>
              </w:rPr>
              <w:t>护，水利工程项目后期运行管理指导监督等工作；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（5）做好水利工程质量和安全监督。</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CC05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（1）收集各村（社区）水利建设或维修需求，上报上级部门；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（2）协助做好水利工程前期</w:t>
            </w:r>
            <w:r>
              <w:rPr>
                <w:rFonts w:hint="default" w:ascii="Times New Roman" w:hAnsi="Times New Roman" w:eastAsia="仿宋_GB2312" w:cs="Times New Roman"/>
                <w:color w:val="auto"/>
                <w:spacing w:val="-11"/>
                <w:kern w:val="0"/>
                <w:sz w:val="21"/>
                <w:szCs w:val="21"/>
                <w:lang w:val="en-US" w:eastAsia="zh-CN" w:bidi="ar"/>
              </w:rPr>
              <w:t>勘察设计、建设、验收等建设工作；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（3）负责水利工程项目申报以及项目后期运行维护管理，发现问题及时处理整改并上报；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（4）做好水库的降等与报废备案；</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（5）做好政府投资建设项目阶段验收和竣工验收工作；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（6）做好小型水库、防洪堤安全管护工作；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（7）</w:t>
            </w:r>
            <w:r>
              <w:rPr>
                <w:rFonts w:hint="default" w:ascii="Times New Roman" w:hAnsi="Times New Roman" w:eastAsia="仿宋_GB2312" w:cs="Times New Roman"/>
                <w:color w:val="auto"/>
                <w:spacing w:val="11"/>
                <w:kern w:val="0"/>
                <w:sz w:val="21"/>
                <w:szCs w:val="21"/>
                <w:lang w:val="en-US" w:eastAsia="zh-CN" w:bidi="ar"/>
              </w:rPr>
              <w:t>做好水利工程质量和安全巡查上报。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E530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D614F9F">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17451">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55041">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自然资源</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1B975">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开展湿地保护工作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B2EB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县自然规划局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B00A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6E7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负责湿地保护宣传教育和科学知识普及；</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（2）负责日常巡查，监督辖区各类湿地的建设、管理及开发利用；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（3）提出新建、调整各类湿地的审核建议并按程序报批；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（4）承担各类湿地资源动态监测、评价与发布；</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（5）对破坏湿地的违法行为进行查处。</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D5F4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（1）开展湿地保护宣传工作，</w:t>
            </w:r>
            <w:r>
              <w:rPr>
                <w:rFonts w:hint="default" w:ascii="Times New Roman" w:hAnsi="Times New Roman" w:eastAsia="仿宋_GB2312" w:cs="Times New Roman"/>
                <w:color w:val="auto"/>
                <w:spacing w:val="11"/>
                <w:kern w:val="0"/>
                <w:sz w:val="21"/>
                <w:szCs w:val="21"/>
                <w:lang w:val="en-US" w:eastAsia="zh-CN" w:bidi="ar"/>
              </w:rPr>
              <w:t>配合做好湿地开发利用及监管工作；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（2）对破坏湿地的违法行为及时制止并上报，协助对相关违法行为进行查处；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（3）开展湿地资源调查、普查和核查工作。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7F42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7639417">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43B82">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827B8">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6EF6F">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开展古树名木保护管理和乡愁树选认工作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370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县林业局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535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FA91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（1）负责古树名木和乡愁树进行确认、定位、造册；</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（2）负责日常巡查，按照保护级别对古树名木养护情况进行定期检查、养护；</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（3）对破坏古树名木行为的处罚。</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9C1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（1）开展古树名木保护巡查工作，发现异常或违法情况及时上报；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（2）对规定养护范围内的古树名木进行养护；</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（3）开展乡愁树初选工作。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5B0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E5C9A66">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22DC5">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AC3E8">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98847">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开展野生动植物保护工作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ED7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县林业局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773A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762B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牵头开展野生动植物保护法律法规宣传；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（2）对执法、巡查相关人员开展知识培训和业务指导；</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（3）建立巡查机制，开展定期巡查，受理投诉举报并及时查证、处理；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（4）组织开展野生动植物救助工作。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29FC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（1）向辖区群众发放宣传资料，普及野生动物保护知识；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（2）组织相关人员参加法律法规和专业知识培训；</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（4）协助有关部门开展野生动物收容救护。</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33D8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5145E76">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92AD5">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29B5C">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52A16">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落实森林生态效益补偿基金发放</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2553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县林业局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896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D257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负责公益林保护、管理和经营情况检查；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（2）负责森林生态效益补偿基金发放。</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311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（1）负责森林生态效益补偿基金申请初审；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负责公益林保护法律法规政策宣传。</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B572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286D96D">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AB9F5">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C794B">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B6EA5">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防治农作物病虫害</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3223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B7C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A1A0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（2）负责农作物病虫害监测与防治督导，重大病虫害发生趋势、动态监测和预</w:t>
            </w:r>
            <w:r>
              <w:rPr>
                <w:rFonts w:hint="default" w:ascii="Times New Roman" w:hAnsi="Times New Roman" w:eastAsia="仿宋_GB2312" w:cs="Times New Roman"/>
                <w:color w:val="auto"/>
                <w:spacing w:val="11"/>
                <w:kern w:val="0"/>
                <w:sz w:val="21"/>
                <w:szCs w:val="21"/>
                <w:lang w:val="en-US" w:eastAsia="zh-CN" w:bidi="ar"/>
              </w:rPr>
              <w:t>警发布工作，负责植物检疫对象技术性工作；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（3）负责农药安全使用，农业新技术的引进、试验、示范、推广及培训等。</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00FF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（1）开展农作物病虫害的监测，指导农民开展农作物病虫害防治；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（2）上报农业生产及灾害调查统计情况，协助开展有害生物调查和防治工作；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（3）配合实施重大农作物病虫害的扑灭和预防控制工作。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2589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017BABB">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4B592">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D79A6">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3B1A0">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开展水土保持工作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7B60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县水利局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8430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8340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（1）开展水土保持宣传工作；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制定水土保持工作措施并组织实施；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（3）做好水土保持监测工作，督促做好水土流失预防和治理；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（4）开展本行政区域内水土保持工作；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（5）编制本行政区水土保持规划，公告水土流失重点预防区和重点治理区。</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C0C6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（1）开展水土保持宣传工作；    </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（2）组织动员单位和个人开展植树、种草等封育保护、自然修复建设工作；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（3）加强对取土、挖砂、采石等行为的管理。禁止在崩塌、滑坡危险区和泥石流易发区从事取土、挖砂、采石等可能造成水土流失的活动。</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1AF3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03314371">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1EADA">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9CD2B">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80752">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做好畜禽养殖污染防治工作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9F12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柳州市融水生态环境局，县农业农村局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B3D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2308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柳州市融水生态环境局：（1）负责畜禽养殖污染防治的统一监督管理；（2）对</w:t>
            </w:r>
            <w:r>
              <w:rPr>
                <w:rFonts w:hint="default" w:ascii="Times New Roman" w:hAnsi="Times New Roman" w:eastAsia="仿宋_GB2312" w:cs="Times New Roman"/>
                <w:color w:val="auto"/>
                <w:spacing w:val="11"/>
                <w:kern w:val="0"/>
                <w:sz w:val="21"/>
                <w:szCs w:val="21"/>
                <w:lang w:val="en-US" w:eastAsia="zh-CN" w:bidi="ar"/>
              </w:rPr>
              <w:t>违反畜禽养殖规定行为的处罚和跟踪整改。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县农业农村局：（1）负责日常巡查；（2）负责畜禽养殖废弃物综合利用的指导和服务；（3）负责畜禽养殖循环经济工作的组织协调。</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40DF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（1）负责畜禽养殖污染防治法律法规宣传；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（2）发现畜禽养殖环境污染行为的，应当及时制止和报告。</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3CD3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8B021E4">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E1773">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33E86">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A766F">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开展土壤污染防治工作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87B2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县自然规划局、农业农村局，柳州市融水生态环境局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FC2E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3D82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县自然规划局：根据土壤污染程度和相关标准，对土地实施分类管理。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县农业农村局：（1）开展政策宣传、培训和引导；（2）组织、协调、督促有关部门依法履行土壤污染防治监督管理职责；（3）对受污染耕地开展分类管控，调整种植结构。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柳州市融水生态环境局：（1）对本行政区域土壤污染防治工作实施统一监督管理；（2）普查、监测土壤污染状况；（3）监管建设用地土壤污染风险管控和修复名录中的地块；（4）监管土壤污染重点监管单位。</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4CE4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（1）开展土壤污染防治环境宣传，引导公众参与土壤污染防治工作；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（2）开展土壤污染防治非专业性排查，对排查发现的土壤污染情况及时劝阻和先期处置；</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（3）及时上报涉嫌土壤污染违法情况。</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9CCD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0A97ACEB">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D9A7B">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AB782">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A482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开展水污染防治工作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81D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柳州市融水生态环境局，县水利局、农业农村局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6C2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BC92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柳州市融水生态环境局：（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县水利局：（1）负责水资源保护；（2）推进河长制各项工作任务落实，明确河长工作职责，建立河长制相关制度。</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C1E1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（1）开展水污染防治宣传教</w:t>
            </w:r>
            <w:r>
              <w:rPr>
                <w:rFonts w:hint="default" w:ascii="Times New Roman" w:hAnsi="Times New Roman" w:eastAsia="仿宋_GB2312" w:cs="Times New Roman"/>
                <w:color w:val="auto"/>
                <w:spacing w:val="11"/>
                <w:kern w:val="0"/>
                <w:sz w:val="21"/>
                <w:szCs w:val="21"/>
                <w:lang w:val="en-US" w:eastAsia="zh-CN" w:bidi="ar"/>
              </w:rPr>
              <w:t>育，引导公众依法参与水污染防治；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（2）开展非专业性排查，发现疑似水污染问题及时劝阻，劝阻无效的及时上报生态及相关行业主管部门。</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7EF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B889B92">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16E88">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317ED">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90FFB">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开展噪声污染防治工作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0466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柳州市融水生态环境局，县公安局、住建局、交通局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364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5FA2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柳州市融水生态环境局：负责噪声污染防</w:t>
            </w:r>
            <w:r>
              <w:rPr>
                <w:rFonts w:hint="default" w:ascii="Times New Roman" w:hAnsi="Times New Roman" w:eastAsia="仿宋_GB2312" w:cs="Times New Roman"/>
                <w:color w:val="auto"/>
                <w:spacing w:val="11"/>
                <w:kern w:val="0"/>
                <w:sz w:val="21"/>
                <w:szCs w:val="21"/>
                <w:lang w:val="en-US" w:eastAsia="zh-CN" w:bidi="ar"/>
              </w:rPr>
              <w:t>治宣传教育，对工业噪声污染防治实施监督管理。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县公安局：对产生社会生活噪声的违法违规行为，区分情况依法予以查处。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县住建局：对建筑产生噪音污染行为进行监督管理，配合执法部门对属于噪声污染扰民的违法违规行为，区分情况依法予以查处。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县交通局：对交通运输部门许可的道路工程建设单位的违法违规行为造成的噪声污染，依法予以查处。</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AD78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（1）开展噪声污染防治宣传教育；</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（2）统筹网格监管力量，开展日常巡查，发现或收到辖区内群众举报噪声扰民问题及时劝告制止并上报。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69C5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B98133E">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5A250">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6527C">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生态环保</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64782">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做好固体废物污染防治工作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D436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柳州市融水生态环境局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EA4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D7D3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负责制定固体废物污染防治宣传方案；</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（2）拟订固体废弃物以及化学品的污染防治规划，并组织实施；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（3）对固体废物污染环境工作实施统一监督管理，并对违法行为依法进行立案查处。</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EB5D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（1）开展固体废物污染防治宣传工作；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（2）协助生态环境部门指导企业完成新化学污染物、一般固</w:t>
            </w:r>
            <w:r>
              <w:rPr>
                <w:rFonts w:hint="default" w:ascii="Times New Roman" w:hAnsi="Times New Roman" w:eastAsia="仿宋_GB2312" w:cs="Times New Roman"/>
                <w:color w:val="auto"/>
                <w:spacing w:val="11"/>
                <w:kern w:val="0"/>
                <w:sz w:val="21"/>
                <w:szCs w:val="21"/>
                <w:lang w:val="en-US" w:eastAsia="zh-CN" w:bidi="ar"/>
              </w:rPr>
              <w:t>废（危废）等系统填报及申报备案；</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（3）开展日常巡查，发现固</w:t>
            </w:r>
            <w:r>
              <w:rPr>
                <w:rFonts w:hint="default" w:ascii="Times New Roman" w:hAnsi="Times New Roman" w:eastAsia="仿宋_GB2312" w:cs="Times New Roman"/>
                <w:color w:val="auto"/>
                <w:spacing w:val="11"/>
                <w:kern w:val="0"/>
                <w:sz w:val="21"/>
                <w:szCs w:val="21"/>
                <w:lang w:val="en-US" w:eastAsia="zh-CN" w:bidi="ar"/>
              </w:rPr>
              <w:t>体废物污染环境违法行为及时上报。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B15A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0505745C">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0A9C5">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901EB">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38C25">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开展自建房安全管理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066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县住建局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DF6D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3C3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负责常态化开展自建房安全隐患排查；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（2）负责对存在安全隐患的房屋，聘请专业机构进行安全鉴定；</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（3）负责组织开展专项整治工作；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（4）负责建设城镇、农村房屋管理信息平台，推进信息共享，建立健全全链条监管机制。</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E6F6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（1）开展自建房日常安全宣</w:t>
            </w:r>
            <w:r>
              <w:rPr>
                <w:rFonts w:hint="default" w:ascii="Times New Roman" w:hAnsi="Times New Roman" w:eastAsia="仿宋_GB2312" w:cs="Times New Roman"/>
                <w:color w:val="auto"/>
                <w:spacing w:val="11"/>
                <w:kern w:val="0"/>
                <w:sz w:val="21"/>
                <w:szCs w:val="21"/>
                <w:lang w:val="en-US" w:eastAsia="zh-CN" w:bidi="ar"/>
              </w:rPr>
              <w:t>传、非专业性巡查排查和问题上报；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（2）负责房屋管理信息平台录入工作；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（3）协助开展自建房安全整治销号。</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A0AB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478AFB3">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7E92A">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DA39E">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F5CF2">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开展农村危房改造工作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8C31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县住建局、财政局、民政局、农业农村局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209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D39F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县住建局：负责统筹推进农村危房改造工作，组织开展房屋安全性鉴定、农房建设管理和培训等工作，组织开展危房改造项目验收。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县财政局：负责安排农村危房改造补助资金，加强资金使用监管。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县民政局：负责认定农村低保户、农村分散供养特困人员、农村低保边缘家庭（农村低收入家庭）。</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C6E4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（1）开展农村危房政策宣传、做好危房排查；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（2）负责农村危房改造项目申请初审；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（3）指导监督农村危房改造项目建设；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（4）参与农村危房改造项目验收。</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4AD4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263C33C">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60B64">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F268A">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09E0B">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办理农用地转用审批</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AEDA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县自然规划局、林业局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FE10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965E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自然规划局：（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县林业局：负责审核农用地转用占用林地情况进行审核，出具审核意见。</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977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（1）收集需要建房农户办理建设用地农用地转用的材料，并初步审核地类；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（2）组织完善用地报批材料，报县自然规划局等相关部门进行审查；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（3）获得批准后，做好用地建设的跟踪服务。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465A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0E8C76A6">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AC046">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0B472">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84E93">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做好电力设施和电能保护</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1C80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县发改局、公安局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6183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6D7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发改局：（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县公安局：依法查处哄抢、盗窃、破坏电力设施、非法收购废旧电力设施器材的行为和危害电力设施安全的案件。</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991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（1）协助做好电力设施保护宣传；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发现危害电力设施的行为及时上报；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w:t>
            </w:r>
            <w:r>
              <w:rPr>
                <w:rFonts w:hint="default" w:ascii="Times New Roman" w:hAnsi="Times New Roman" w:eastAsia="仿宋_GB2312" w:cs="Times New Roman"/>
                <w:color w:val="auto"/>
                <w:spacing w:val="11"/>
                <w:kern w:val="0"/>
                <w:sz w:val="21"/>
                <w:szCs w:val="21"/>
                <w:lang w:val="en-US" w:eastAsia="zh-CN" w:bidi="ar"/>
              </w:rPr>
              <w:t>配合涉及电力设施保护的纠纷调处。</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8C7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47D77AFF">
        <w:tblPrEx>
          <w:tblCellMar>
            <w:top w:w="28" w:type="dxa"/>
            <w:left w:w="57" w:type="dxa"/>
            <w:bottom w:w="28" w:type="dxa"/>
            <w:right w:w="57" w:type="dxa"/>
          </w:tblCellMar>
        </w:tblPrEx>
        <w:trPr>
          <w:cantSplit/>
          <w:trHeight w:val="90"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5AB27">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D86C0">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A393E">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开展行政区划、界线、地名管理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B0E5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县民政局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4C6B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社会事务办公室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80FA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（2）负责行政区域界线的勘定和管理，指导乡级行政区域界线联检；</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（3）负责地名管理工作，依法加强对地名的命名、更名、使用、文化保护的监督检查；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98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（1）协助做好实施行政区划、行政区域界线和地名管理的有关政策落实；</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（3）定期对行政区划界线、</w:t>
            </w:r>
            <w:r>
              <w:rPr>
                <w:rFonts w:hint="default" w:ascii="Times New Roman" w:hAnsi="Times New Roman" w:eastAsia="仿宋_GB2312" w:cs="Times New Roman"/>
                <w:color w:val="auto"/>
                <w:spacing w:val="11"/>
                <w:kern w:val="0"/>
                <w:sz w:val="21"/>
                <w:szCs w:val="21"/>
                <w:lang w:val="en-US" w:eastAsia="zh-CN" w:bidi="ar"/>
              </w:rPr>
              <w:t>界桩进行巡查，发现问题及时上报。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69C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3E37D37F">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E0010">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6799F">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5138F">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开展农村能源建设与管理工作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E5F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8A2E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D02F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（2）负责本行政区域内农村能源建设与管理工作；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（3）负责做好业务指导；</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（4）提供技术支持。</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A1C8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（3）加强安全生产管理。</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8E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21BC560">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6B7CE">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49D3D">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586F4">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实施农田水利建设和管理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9977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994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187D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（1）负责编制本行政区域农田水利建设规划，统筹管理农田水利建设工作；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（3）负责组织实施农田水利工程建设工作，加强对农田水利建设的监督管理；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w:t>
            </w:r>
            <w:r>
              <w:rPr>
                <w:rFonts w:hint="default" w:ascii="Times New Roman" w:hAnsi="Times New Roman" w:eastAsia="仿宋_GB2312" w:cs="Times New Roman"/>
                <w:color w:val="auto"/>
                <w:spacing w:val="-17"/>
                <w:kern w:val="0"/>
                <w:sz w:val="21"/>
                <w:szCs w:val="21"/>
                <w:lang w:val="en-US" w:eastAsia="zh-CN" w:bidi="ar"/>
              </w:rPr>
              <w:t xml:space="preserve"> （4）</w:t>
            </w:r>
            <w:r>
              <w:rPr>
                <w:rFonts w:hint="default" w:ascii="Times New Roman" w:hAnsi="Times New Roman" w:eastAsia="仿宋_GB2312" w:cs="Times New Roman"/>
                <w:color w:val="auto"/>
                <w:spacing w:val="0"/>
                <w:kern w:val="0"/>
                <w:sz w:val="21"/>
                <w:szCs w:val="21"/>
                <w:lang w:val="en-US" w:eastAsia="zh-CN" w:bidi="ar"/>
              </w:rPr>
              <w:t>负责对破坏农田水利建设违法行为进行查处。</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0015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（1）负责农田水利工程法规制度宣传；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（3）发现破坏农田水利设施的问题及时上报；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（4）协助做好农田水利工程项目申报、实施、竣工验收等相关工作。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03EF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1CD5BC7">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B0F00">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CD3C4">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80456">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开展农村厕所革命</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E6C5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F367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3303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（1）负责制定全县户厕改造实施方案；                                                                                                                                         </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（2）负责农村无害化卫生户厕建设、改造和复核验收；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（3）负责奖补对象审核、资金发放；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（4）负责业务指导、督导落实、抽查复核。</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7658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（1）做好农村“厕所革命”政策宣传；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w:t>
            </w:r>
            <w:r>
              <w:rPr>
                <w:rFonts w:hint="default" w:ascii="Times New Roman" w:hAnsi="Times New Roman" w:eastAsia="仿宋_GB2312" w:cs="Times New Roman"/>
                <w:color w:val="auto"/>
                <w:spacing w:val="11"/>
                <w:kern w:val="0"/>
                <w:sz w:val="21"/>
                <w:szCs w:val="21"/>
                <w:lang w:val="en-US" w:eastAsia="zh-CN" w:bidi="ar"/>
              </w:rPr>
              <w:t>开展农村户厕改造奖补申请与验收。</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63C2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532810A">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312B1">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AA50C">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4420B">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预防非职业性一氧化碳中毒</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696C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县住建局、卫健局、教育局、公安局、文体广旅局、应急局、综合执法局、市场监管局、气象局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133D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7852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县住建局：负责燃气安全监管工作，开展对使用燃煤取暖的建筑施工工地、民工宿舍等场所燃气安全隐患排查整治。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县卫健局：非职业性一氧化碳中毒事件的救治和信息报告工作并会同有关部门开展科普宣教工作。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县教育局：指导各类学校做好相关教育和防范工作。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w:t>
            </w:r>
            <w:r>
              <w:rPr>
                <w:rFonts w:hint="default" w:ascii="Times New Roman" w:hAnsi="Times New Roman" w:eastAsia="仿宋_GB2312" w:cs="Times New Roman"/>
                <w:color w:val="auto"/>
                <w:spacing w:val="11"/>
                <w:kern w:val="0"/>
                <w:sz w:val="21"/>
                <w:szCs w:val="21"/>
                <w:lang w:val="en-US" w:eastAsia="zh-CN" w:bidi="ar"/>
              </w:rPr>
              <w:t>县公安局：协助有关部门做好相关处置工作。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县文体广旅局：利用广播电视等媒体积极开展科普宣传和警示教育工作。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县应急局：对有关生产经营单位的监管和</w:t>
            </w:r>
            <w:r>
              <w:rPr>
                <w:rFonts w:hint="default" w:ascii="Times New Roman" w:hAnsi="Times New Roman" w:eastAsia="仿宋_GB2312" w:cs="Times New Roman"/>
                <w:color w:val="auto"/>
                <w:spacing w:val="11"/>
                <w:kern w:val="0"/>
                <w:sz w:val="21"/>
                <w:szCs w:val="21"/>
                <w:lang w:val="en-US" w:eastAsia="zh-CN" w:bidi="ar"/>
              </w:rPr>
              <w:t>统筹协调工作，做好事件发生后的应急救助工作。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县综合执法局：负责燃气安全监管工作，协助开展罐装燃气充气等站点的执法检查，加大打非治违力度，取缔不合格燃气用具和黑燃气经销点。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县市场监管局：负责有关产品的质量安全检查和执法打假工作，打击相关市场非法经营和销售假冒伪劣商品工作。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县气象局：负责对易引起非职业性一氧化碳中毒天气的预测预警工作，并通过手机短信、气象大喇叭等渠道开展防范冬春一氧化碳中毒宣传。</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1A06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（1）负责居民防范非职业性一氧化碳中毒的科普宣传教育；</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（2）开展隐患排查，接到事件，通知医疗机构，赶赴现场，前期救援，并上报县级部门。</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4EC5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085FBE0">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57A8B">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86394">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城乡建设</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7CDB">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开展排水与污水处理工作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97E1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县住建局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D32A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07D5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（2）负责本行政区域内城镇排水与污水处理的监督管理工作；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（3）保障移交的农村生活污水设施的正常运行；</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（4）污水排放的专业性排查；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（5）污水处理项目申报；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（6）污水项目实施和监督管理。</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ABFD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开展污水项目用地宣传及协调工作；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（2）开展排水、污水管网的规划建设工作；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（3）做好污水处理设施日常运行的监督工作。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E5C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4BFDF18D">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83236">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F56CA">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交通运输</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72AA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开展铁路护路工作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4825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县委政法委</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139D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平安法治办公室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C95F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（1）开展保障铁路安全和加强铁路运输安全的宣传教育；</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（2）开展日常巡查，防范和制止危害铁路安全和铁路运输安全的行为；</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（3）协调和处理保障铁路安全的有关事</w:t>
            </w:r>
            <w:r>
              <w:rPr>
                <w:rFonts w:hint="default" w:ascii="Times New Roman" w:hAnsi="Times New Roman" w:eastAsia="仿宋_GB2312" w:cs="Times New Roman"/>
                <w:color w:val="auto"/>
                <w:spacing w:val="11"/>
                <w:kern w:val="0"/>
                <w:sz w:val="21"/>
                <w:szCs w:val="21"/>
                <w:lang w:val="en-US" w:eastAsia="zh-CN" w:bidi="ar"/>
              </w:rPr>
              <w:t>项，做好保障铁路安全和运输安全的有关工作；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（4）落实护路联防责任制、双段长责任制。</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29E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（1）开展宣传教育活动；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（2）落实护路联防责任制、双段长责任制；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（3）协助开展铁路沿线的安全巡查；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（4）配合铁路护路相关执法。</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A572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A459740">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D8F7F">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9B8B2">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交通运输</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C1E64">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负责内河安全管理（水上交通安全管理）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F314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融水海事处，县交通局、农业农村局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8CA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41B4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融水海事处：（1）负责农（自）用船舶安全监管责任；（2）定期分析辖区农（自）用船舶安全生产形势；（3）开展农（自）用船舶安全生产检查和隐患治理。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县交通局：（1）建立本行政区域内的内河交通安全管理责任制；（2）对所辖内河通航水域实施水上交通安全监督管理；（3）协调解决农（自）用船舶安全工作中的重大问题。</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县农业农村局：对乡镇提供技术支持及业务指导。</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AD8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（1）管辖区域内河非通航水域的日常安全管理，履行乡镇渡口渡船安全管理职责，组织开展法律、法规、规章宣传工作；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（2）开展农（自）用船舶登记、造册</w:t>
            </w:r>
            <w:r>
              <w:rPr>
                <w:rFonts w:hint="default" w:ascii="Times New Roman" w:hAnsi="Times New Roman" w:eastAsia="仿宋_GB2312" w:cs="Times New Roman"/>
                <w:color w:val="auto"/>
                <w:spacing w:val="11"/>
                <w:kern w:val="0"/>
                <w:sz w:val="21"/>
                <w:szCs w:val="21"/>
                <w:lang w:val="en-US" w:eastAsia="zh-CN" w:bidi="ar"/>
              </w:rPr>
              <w:t>归档，建立并完善辖区农（自）用船舶台账；</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（3）开展农（自）船舶安全管理检查；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w:t>
            </w:r>
            <w:r>
              <w:rPr>
                <w:rFonts w:hint="default" w:ascii="Times New Roman" w:hAnsi="Times New Roman" w:eastAsia="仿宋_GB2312" w:cs="Times New Roman"/>
                <w:color w:val="auto"/>
                <w:spacing w:val="11"/>
                <w:kern w:val="0"/>
                <w:sz w:val="21"/>
                <w:szCs w:val="21"/>
                <w:lang w:val="en-US" w:eastAsia="zh-CN" w:bidi="ar"/>
              </w:rPr>
              <w:t>开展水上安全防范知识宣传和培训。</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52F5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A7C8EEE">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AFB7B">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AA5AC">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交通运输</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3D622">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开展道路交通安全管理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7DC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县公安局、运输局、农业农村局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20CA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0CA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县公安局：（1）负责路面执法管理，优化执法措施；（2）开展道路交通安全宣传教育，对道路交通安全违法行为进行劝导、处罚；（3）纠正和处罚交通违法行为。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县交通局：（1）组织开展道路交通相关基础数据摸排；（2）开展安全隐患消除和保障道路安全的相关工作。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县农业农村局：（1）按照有关安全技术标准或检验技术规范，按规定期限对农业机械进行安全技术检验；（2）农业机械事故现场</w:t>
            </w:r>
            <w:r>
              <w:rPr>
                <w:rFonts w:hint="default" w:ascii="Times New Roman" w:hAnsi="Times New Roman" w:eastAsia="仿宋_GB2312" w:cs="Times New Roman"/>
                <w:color w:val="auto"/>
                <w:spacing w:val="11"/>
                <w:kern w:val="0"/>
                <w:sz w:val="21"/>
                <w:szCs w:val="21"/>
                <w:lang w:val="en-US" w:eastAsia="zh-CN" w:bidi="ar"/>
              </w:rPr>
              <w:t>及善后处理，农业机械事故责任认定和调解处理。</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99D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（1）开展道路交通安全宣传教育；</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（2）配合开展道路交通相关基础数据收集整理；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（3）劝导道路交通安全违法行为，排查上报各类道路交通安全隐患；</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（4）协助开展安全隐患消除和保障道路安全的相关工作；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（5）发生致1人以上（含）死亡或三人以上受伤（含）道路交通事故的，乡镇主要负责人或分管领导到现场协调处置。</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4663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5EC2FF8">
        <w:tblPrEx>
          <w:tblCellMar>
            <w:top w:w="28" w:type="dxa"/>
            <w:left w:w="57" w:type="dxa"/>
            <w:bottom w:w="28" w:type="dxa"/>
            <w:right w:w="57" w:type="dxa"/>
          </w:tblCellMar>
        </w:tblPrEx>
        <w:trPr>
          <w:cantSplit/>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07972">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9625E">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商贸流通</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BC3EB">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促进农村电子商务发展</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CC63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县科工贸局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483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财政经济办公室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E1C3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（1）负责辖区农村电子商务服务体系建设工作；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（2）负责整合资源组织开展电子商务培训、节庆推广等活动；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w:t>
            </w:r>
            <w:r>
              <w:rPr>
                <w:rFonts w:hint="default" w:ascii="Times New Roman" w:hAnsi="Times New Roman" w:eastAsia="仿宋_GB2312" w:cs="Times New Roman"/>
                <w:color w:val="auto"/>
                <w:spacing w:val="11"/>
                <w:kern w:val="0"/>
                <w:sz w:val="21"/>
                <w:szCs w:val="21"/>
                <w:lang w:val="en-US" w:eastAsia="zh-CN" w:bidi="ar"/>
              </w:rPr>
              <w:t>负责培育壮大农村电子商务人才队伍；</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（4）统筹建设农村寄递物流、冷链物流、电子商务、物流支撑“四大”体系，按照应建尽建的要求，建设村级寄递物流综合服务站、中心乡镇寄递物流中转站。</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4AC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开展辖区内电商消费产品资源调查；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（2）参与农村电商服务站点建设；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（3）动员群众参加培训，组</w:t>
            </w:r>
            <w:r>
              <w:rPr>
                <w:rFonts w:hint="default" w:ascii="Times New Roman" w:hAnsi="Times New Roman" w:eastAsia="仿宋_GB2312" w:cs="Times New Roman"/>
                <w:color w:val="auto"/>
                <w:spacing w:val="11"/>
                <w:kern w:val="0"/>
                <w:sz w:val="21"/>
                <w:szCs w:val="21"/>
                <w:lang w:val="en-US" w:eastAsia="zh-CN" w:bidi="ar"/>
              </w:rPr>
              <w:t>织开展产销对接、节庆推广等活动。</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97CE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0C274AC5">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650FE">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6D767">
            <w:pPr>
              <w:adjustRightInd w:val="0"/>
              <w:snapToGrid w:val="0"/>
              <w:spacing w:line="320" w:lineRule="exact"/>
              <w:jc w:val="center"/>
              <w:textAlignment w:val="center"/>
              <w:rPr>
                <w:rFonts w:hint="default" w:ascii="Times New Roman" w:hAnsi="Times New Roman" w:eastAsia="仿宋_GB2312" w:cs="Times New Roman"/>
                <w:color w:val="auto"/>
                <w:spacing w:val="-11"/>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文化和旅游</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AC0C0">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做好对娱乐场所经营活动的监管</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5ACA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县文体广旅</w:t>
            </w:r>
            <w:r>
              <w:rPr>
                <w:rFonts w:hint="default" w:ascii="Times New Roman" w:hAnsi="Times New Roman" w:eastAsia="仿宋_GB2312" w:cs="Times New Roman"/>
                <w:color w:val="auto"/>
                <w:spacing w:val="0"/>
                <w:kern w:val="0"/>
                <w:sz w:val="21"/>
                <w:szCs w:val="21"/>
                <w:lang w:val="en-US" w:eastAsia="zh-CN" w:bidi="ar"/>
              </w:rPr>
              <w:t>局、</w:t>
            </w:r>
            <w:r>
              <w:rPr>
                <w:rFonts w:hint="default" w:ascii="Times New Roman" w:hAnsi="Times New Roman" w:eastAsia="仿宋_GB2312" w:cs="Times New Roman"/>
                <w:color w:val="auto"/>
                <w:spacing w:val="-11"/>
                <w:kern w:val="0"/>
                <w:sz w:val="21"/>
                <w:szCs w:val="21"/>
                <w:lang w:val="en-US" w:eastAsia="zh-CN" w:bidi="ar"/>
              </w:rPr>
              <w:t>行政审批局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ED1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综合行政执法</w:t>
            </w:r>
            <w:r>
              <w:rPr>
                <w:rFonts w:hint="default" w:ascii="Times New Roman" w:hAnsi="Times New Roman" w:eastAsia="仿宋_GB2312" w:cs="Times New Roman"/>
                <w:color w:val="auto"/>
                <w:spacing w:val="11"/>
                <w:kern w:val="0"/>
                <w:sz w:val="21"/>
                <w:szCs w:val="21"/>
                <w:lang w:val="en-US" w:eastAsia="zh-CN" w:bidi="ar"/>
              </w:rPr>
              <w:t>队、便民服务中心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E7FF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县文体广旅局：（1）开展网吧经营场所巡查，对未经许可擅自从事互联网上网服务营业场所活动的查处；（2）对营业性演出监督管理；（3）对擅自从事娱乐场所经营活动的查处。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县行政审批局：（1）负责互联网上网服务营业场所经营单位设立审批；（2）负</w:t>
            </w:r>
            <w:r>
              <w:rPr>
                <w:rFonts w:hint="default" w:ascii="Times New Roman" w:hAnsi="Times New Roman" w:eastAsia="仿宋_GB2312" w:cs="Times New Roman"/>
                <w:color w:val="auto"/>
                <w:spacing w:val="11"/>
                <w:kern w:val="0"/>
                <w:sz w:val="21"/>
                <w:szCs w:val="21"/>
                <w:lang w:val="en-US" w:eastAsia="zh-CN" w:bidi="ar"/>
              </w:rPr>
              <w:t>责营业性演出、娱乐场所设立的申请、审批。</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34E0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（1）开展网吧经营场所巡查；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（2）发现未经许可擅自从事互联网上网服务的营业场所及时报告；</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（3）发现未经许可擅自从事娱乐经营活动行为的及时报告；</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（4）发现擅自从事营业性演出行为及时报告。</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DDA8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5A04A04">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D95DB">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A8D52">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文化和旅游</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0AFCE">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做好旅游业发展和监督管理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5AAB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县文体广旅局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CDBE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r>
              <w:rPr>
                <w:rFonts w:hint="default" w:ascii="Times New Roman" w:hAnsi="Times New Roman" w:eastAsia="仿宋_GB2312" w:cs="Times New Roman"/>
                <w:color w:val="auto"/>
                <w:spacing w:val="-11"/>
                <w:kern w:val="0"/>
                <w:sz w:val="21"/>
                <w:szCs w:val="21"/>
                <w:lang w:val="en-US" w:eastAsia="zh-CN" w:bidi="ar"/>
              </w:rPr>
              <w:t>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8A0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（1）对本行政区域的旅游业发展和监督管理进行统筹协调；</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对旅行社经营与服务行为监督管理；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1C59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开展辖区内文化旅游市场政策宣传；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（2）协助开展旅游资源摸底、开发、保护工作；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（3）开展辖区内旅行社、酒店日常巡查，发现问题督促整改，并及时报告上级部门。</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433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C9E4045">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94666">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3EF83">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文化和旅游</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BBDED">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开展文物保护监督管理工作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BE56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县文体广旅局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28D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89AB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（1）开展文物保护的宣传教育；</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（3）统筹指导推进文物普查工作，协调解决普查中的重大问题；</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（4）履行文物行政执法督察职责，依法查处本行政区域内的文物违法行为。</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C038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（1）协助做好文物保护法律法规宣传；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（2）开展文物保护单位周边环境治理；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（3）参与文物普查工作。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88A1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AE14395">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09BAC">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5A0E6">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文化和旅游</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2B65A">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非物质文化遗产保护传承</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993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县文体广旅局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CA20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A74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（1）开展非物质文化遗产的保护、传承和管理工作；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（3）负责落实非物质文化遗产代表作名录和传承人的申报工作。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3B2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（1）开展非物质文化遗产法律法规政策宣传；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（2）做好每年全国文化和自然遗产日的非遗宣传活动；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（3）协助非物质文化遗产调查、申报和保护工作。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0333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637DB60">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EBE8D">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01AC9">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卫生健康</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6250E">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开展疾病预防及传染病防控工作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09610">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县卫健局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D7CA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社会事务办公室、便民服务中心、综合行政执法队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57A1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（2）负责职业病防治的监督管理工作，定期开展职业病预防和检测；</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（4）制定并组织实施艾滋病防治行动计划，定期对艾滋病防治工作进行监督。</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994C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（1）开展职业病、传染病等疾病预防知识宣传工作；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（2）向疾病预防控制部门提供本辖区用人单位、用人规模、单位地址等涉及职业病、传染病预防的相关信息；</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（3）发现突发疾病、疫情及时上报疾控部门，做好村（社区）防控工作；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（4）公共卫生事件解除后，</w:t>
            </w:r>
            <w:r>
              <w:rPr>
                <w:rFonts w:hint="default" w:ascii="Times New Roman" w:hAnsi="Times New Roman" w:eastAsia="仿宋_GB2312" w:cs="Times New Roman"/>
                <w:color w:val="auto"/>
                <w:spacing w:val="11"/>
                <w:kern w:val="0"/>
                <w:sz w:val="21"/>
                <w:szCs w:val="21"/>
                <w:lang w:val="en-US" w:eastAsia="zh-CN" w:bidi="ar"/>
              </w:rPr>
              <w:t>帮助群众恢复正常的生产生活秩序。</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BB2B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7D58C393">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82C6">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45362">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卫生健康</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0C8B">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处置突发公共卫生事件</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E7A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县卫健局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688E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E9E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（4）对突发公共卫生事件现场采取控制措施，开展事件原因调查。</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E697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（2）接到上级部门发出的突发公共卫生事件预警后，按要求采取相应的预防控制措施；</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（4）配合开展突发事件的前期应对，排查、上报和管控工作。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E0B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01CCB985">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107F">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55A7B">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卫生健康</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EB62E">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开展卫生监督工作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570C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县卫健局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A598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便民服务中心、</w:t>
            </w:r>
            <w:r>
              <w:rPr>
                <w:rFonts w:hint="default" w:ascii="Times New Roman" w:hAnsi="Times New Roman" w:eastAsia="仿宋_GB2312" w:cs="Times New Roman"/>
                <w:color w:val="auto"/>
                <w:spacing w:val="-11"/>
                <w:kern w:val="0"/>
                <w:sz w:val="21"/>
                <w:szCs w:val="21"/>
                <w:lang w:val="en-US" w:eastAsia="zh-CN" w:bidi="ar"/>
              </w:rPr>
              <w:t>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36F8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负责采供血和临床用血质量的监督；</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（3）健全卫生健康综合监督体系；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（4）对违法违规行为进行查处。</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985D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开展辖区内卫生健康法律法规宣传；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（2）发现违法问题及时上报；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（3）依法开展饮用水卫生、学校卫生、</w:t>
            </w:r>
            <w:r>
              <w:rPr>
                <w:rFonts w:hint="default" w:ascii="Times New Roman" w:hAnsi="Times New Roman" w:eastAsia="仿宋_GB2312" w:cs="Times New Roman"/>
                <w:color w:val="auto"/>
                <w:spacing w:val="-11"/>
                <w:kern w:val="0"/>
                <w:sz w:val="21"/>
                <w:szCs w:val="21"/>
                <w:lang w:val="en-US" w:eastAsia="zh-CN" w:bidi="ar"/>
              </w:rPr>
              <w:t>公共场所卫生、非法行医和非法采供血、职业卫生用人</w:t>
            </w:r>
            <w:r>
              <w:rPr>
                <w:rFonts w:hint="default" w:ascii="Times New Roman" w:hAnsi="Times New Roman" w:eastAsia="仿宋_GB2312" w:cs="Times New Roman"/>
                <w:color w:val="auto"/>
                <w:spacing w:val="-11"/>
                <w:kern w:val="0"/>
                <w:sz w:val="21"/>
                <w:szCs w:val="21"/>
                <w:lang w:val="en-US" w:eastAsia="zh-CN" w:bidi="ar"/>
              </w:rPr>
              <w:t>单位等相关卫生监督协管巡查及信息报告等工作，协助县级卫</w:t>
            </w:r>
            <w:r>
              <w:rPr>
                <w:rFonts w:hint="default" w:ascii="Times New Roman" w:hAnsi="Times New Roman" w:eastAsia="仿宋_GB2312" w:cs="Times New Roman"/>
                <w:color w:val="auto"/>
                <w:spacing w:val="-11"/>
                <w:kern w:val="0"/>
                <w:sz w:val="21"/>
                <w:szCs w:val="21"/>
                <w:lang w:val="en-US" w:eastAsia="zh-CN" w:bidi="ar"/>
              </w:rPr>
              <w:t>生监督机构开展卫生监督检查和查处违法行为。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C6D3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470D69DC">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B52CE">
            <w:pPr>
              <w:keepNext/>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BF792">
            <w:pPr>
              <w:keepNext/>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应急管理及消防</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2CABE">
            <w:pPr>
              <w:keepNext/>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开展防汛抗旱、防台、防震、防雨雪冰冻、防地质灾害等自然灾害防范处置工作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B8353">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县财政局、自然规划局、住建局、交通局、水利局、农业农村局、卫健局、应急局、气象局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39328">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财政经济办公室、乡村建设综合保障中心、农业服务中心、便民服务中心、综合行政执法队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A7E00">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县财政局：（1）负责启动救灾资金核拨机制，预拨救灾资金；（2）会同有关部门对灾情核定情况进行清算保障经费，下达灾后恢复重建补助资金。</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县自然规划局：负责地质灾害防治的组织、协调、指导和监督工作。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县住建局：（1）负责建筑工地防御预警发布；（2）负责自建房屋隐患整治监测，督促检查物业小区防涝。</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县交通局：负责开展救灾物资、人员运输与重要通道快速修复。</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县水利局：（1）负责水位监测、工程调度，组织力量对河湖堤坝进行巡查；（2）负责抗旱应急水源、应急设施和基础设施建设。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农业农村局：（1）及时掌握和农业洪涝、干旱受灾情况，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县卫健局：负责灾害发生地区疾病预防控制、医疗救护和卫生监督执法。</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县应急局：（1）建立防汛防台抗旱组织指挥体系；（2）负责隐患排查和整治、灾害应急处置、防汛信息和灾情报送、保障防汛防台抗旱经费物资；（3）负责灾情统计报送，灾害救助工作。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县气象局：负责做好气象监测和预报工作；负责实施人工增雨作业。</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B292F">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（1）开展宣传教育，提升群众自救能力，制定应急预案和调</w:t>
            </w:r>
            <w:r>
              <w:rPr>
                <w:rFonts w:hint="default" w:ascii="Times New Roman" w:hAnsi="Times New Roman" w:eastAsia="仿宋_GB2312" w:cs="Times New Roman"/>
                <w:color w:val="auto"/>
                <w:spacing w:val="11"/>
                <w:kern w:val="0"/>
                <w:sz w:val="21"/>
                <w:szCs w:val="21"/>
                <w:lang w:val="en-US" w:eastAsia="zh-CN" w:bidi="ar"/>
              </w:rPr>
              <w:t>度方案，建立辖区风险隐患点清单；</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（2）组建本镇抢险救援力量，组织开展日常演练，做好人防、物防等准备工作；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（3）开展辖区内低洼易涝点、江河堤防、山塘水库、山洪和地质灾害危险区等风险隐患点巡查巡护、隐患排查；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（4）做好值班值守、信息报送、转发气象预警信息；</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（5）出现险情时，及时组织受灾害威胁的居民及其他人员转移到安全地带；</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（7）组织开展灾后受灾群众的生产生活恢复工作。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75119">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109B14F">
        <w:tblPrEx>
          <w:tblCellMar>
            <w:top w:w="28" w:type="dxa"/>
            <w:left w:w="57" w:type="dxa"/>
            <w:bottom w:w="28" w:type="dxa"/>
            <w:right w:w="57" w:type="dxa"/>
          </w:tblCellMar>
        </w:tblPrEx>
        <w:trPr>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29F56">
            <w:pPr>
              <w:keepNext/>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3D2BA">
            <w:pPr>
              <w:keepNext/>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应急管理及消防</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2AEFF">
            <w:pPr>
              <w:keepNext/>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开展安全生产工作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9B810">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县应急局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9E181">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52CDD">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（1）负责编制突发事件应急处置预案；</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（2）负责教育、培训、规划、安全生产综合监管工作；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（3）负责辖区各行业生产经营事故的统计上报工作；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（4）负责安全生产信用体系建设、安全生产隐患举报投诉查处工作；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（5）负责应急值守和信息报送工作。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045D">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（2）配合相关部门定期开展重点检查，着重开展 “九小场所”、农家乐、经营性自建房等风险隐患排查，推动落实生产经营单位主动自查等制度，发现安全隐患及时上报并督促整改；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（3）安全生产事故发生后，迅速启动应急预案，并组织群众疏散撤离；</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（4）指导村民委员会开展安全生产相关工作。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1682D">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5A6BF371">
        <w:tblPrEx>
          <w:tblCellMar>
            <w:top w:w="28" w:type="dxa"/>
            <w:left w:w="57" w:type="dxa"/>
            <w:bottom w:w="28" w:type="dxa"/>
            <w:right w:w="57" w:type="dxa"/>
          </w:tblCellMar>
        </w:tblPrEx>
        <w:trPr>
          <w:trHeight w:val="1372"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0AA8E">
            <w:pPr>
              <w:keepNext/>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2542D">
            <w:pPr>
              <w:keepNext/>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应急管理及消防</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F60F7">
            <w:pPr>
              <w:keepNext/>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开展森林防火灭火工作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06F81">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县公安局、民政局、财政局、应急局、林业局、气象局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4862F">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r>
              <w:rPr>
                <w:rFonts w:hint="default" w:ascii="Times New Roman" w:hAnsi="Times New Roman" w:eastAsia="仿宋_GB2312" w:cs="Times New Roman"/>
                <w:color w:val="auto"/>
                <w:spacing w:val="-11"/>
                <w:kern w:val="0"/>
                <w:sz w:val="21"/>
                <w:szCs w:val="21"/>
                <w:lang w:val="en-US" w:eastAsia="zh-CN" w:bidi="ar"/>
              </w:rPr>
              <w:t>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42FC2">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县公安局：负责火场警戒、交通疏导、治安维护、火案侦破。</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县财政局：负责对森林火灾预防和扑救、增强森林防火能力所需经费给予必要保障。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县应急局：（1）负责综合指导森林火灾防控工作；（2）负责牵头开展火灾预警监测和信息发布；（3）</w:t>
            </w:r>
            <w:r>
              <w:rPr>
                <w:rFonts w:hint="default" w:ascii="Times New Roman" w:hAnsi="Times New Roman" w:eastAsia="仿宋_GB2312" w:cs="Times New Roman"/>
                <w:color w:val="auto"/>
                <w:spacing w:val="11"/>
                <w:kern w:val="0"/>
                <w:sz w:val="21"/>
                <w:szCs w:val="21"/>
                <w:lang w:val="en-US" w:eastAsia="zh-CN" w:bidi="ar"/>
              </w:rPr>
              <w:t>负责组织指导协调火灾扑救。</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县林业局：（1）负责火灾预防；（2）负责防火巡护、火源管理、日常检查、宣传教育、防火设施建设和火情早期处理等。</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县气象局：负责组织开展人工影响天气作业，降低森林火险等级。</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46083">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（2）制定森林防灭火应急预案，组织干部、群众参与预防，开展应急演练，做好值班值守；</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（4）组织森林火灾扑救队伍开展初级火灾扑救，组织群众疏散撤离，清理余火，看守火场，落实分级响应、快速处置机制。</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285F6">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43403FF5">
        <w:tblPrEx>
          <w:tblCellMar>
            <w:top w:w="28" w:type="dxa"/>
            <w:left w:w="57" w:type="dxa"/>
            <w:bottom w:w="28" w:type="dxa"/>
            <w:right w:w="57" w:type="dxa"/>
          </w:tblCellMar>
        </w:tblPrEx>
        <w:trPr>
          <w:trHeight w:val="90"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486D8">
            <w:pPr>
              <w:keepNext/>
              <w:keepLines w:val="0"/>
              <w:pageBreakBefore w:val="0"/>
              <w:widowControl w:val="0"/>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EF7D0">
            <w:pPr>
              <w:keepNext/>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应急管理及消防</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14E0F">
            <w:pPr>
              <w:keepNext/>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开展消防安全工作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BAB5A">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县应急局、消防救援大队</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D2A49">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2BE73">
            <w:pPr>
              <w:keepNext/>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应急局：（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县消防救援大队：（1）组织开展火灾隐患排查和宣传教育，开展消防安全检查和专项治理；（2）组织有关部门制定整改措施，督促限期消除；（3）组织灭火救援；（4）</w:t>
            </w:r>
            <w:r>
              <w:rPr>
                <w:rFonts w:hint="eastAsia" w:eastAsia="仿宋_GB2312" w:cs="Times New Roman"/>
                <w:color w:val="auto"/>
                <w:kern w:val="0"/>
                <w:sz w:val="21"/>
                <w:szCs w:val="21"/>
                <w:lang w:val="en-US" w:eastAsia="zh-CN" w:bidi="ar"/>
              </w:rPr>
              <w:t>指导</w:t>
            </w:r>
            <w:r>
              <w:rPr>
                <w:rFonts w:hint="default" w:ascii="Times New Roman" w:hAnsi="Times New Roman" w:eastAsia="仿宋_GB2312" w:cs="Times New Roman"/>
                <w:color w:val="auto"/>
                <w:kern w:val="0"/>
                <w:sz w:val="21"/>
                <w:szCs w:val="21"/>
                <w:lang w:val="en-US" w:eastAsia="zh-CN" w:bidi="ar"/>
              </w:rPr>
              <w:t>开展微型消防</w:t>
            </w:r>
            <w:bookmarkStart w:id="3" w:name="_GoBack"/>
            <w:bookmarkEnd w:id="3"/>
            <w:r>
              <w:rPr>
                <w:rFonts w:hint="default" w:ascii="Times New Roman" w:hAnsi="Times New Roman" w:eastAsia="仿宋_GB2312" w:cs="Times New Roman"/>
                <w:color w:val="auto"/>
                <w:kern w:val="0"/>
                <w:sz w:val="21"/>
                <w:szCs w:val="21"/>
                <w:lang w:val="en-US" w:eastAsia="zh-CN" w:bidi="ar"/>
              </w:rPr>
              <w:t>站、村寨消防器材室日常管理工作。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20DC9">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（1）开展有针对性的消防宣传教育，预防火灾发生，发现问题并上报；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按照综合应急预案，开展消防演练；</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（4）发生火灾事故时，组织群众疏散，协助灭火救援的相关工作；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（5）指导村民委员会开展村寨防火等群众性的消防工作。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4D50C">
            <w:pPr>
              <w:keepNext/>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0F02C571">
        <w:tblPrEx>
          <w:tblCellMar>
            <w:top w:w="28" w:type="dxa"/>
            <w:left w:w="57" w:type="dxa"/>
            <w:bottom w:w="28" w:type="dxa"/>
            <w:right w:w="57" w:type="dxa"/>
          </w:tblCellMar>
        </w:tblPrEx>
        <w:trPr>
          <w:cantSplit/>
          <w:trHeight w:val="32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A39E2">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BD936">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应急管理及消防</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0D41E">
            <w:pPr>
              <w:keepNext w:val="0"/>
              <w:keepLines w:val="0"/>
              <w:pageBreakBefore w:val="0"/>
              <w:widowControl/>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开展燃气安全排查整治</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B086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县住建局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BAA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4740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（1）负责燃气安全宣传工作；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（2）建立健全燃气管理工作机制；</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（3）统筹解决燃气事业发展、加气站点等的规划布局；</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（4）指导督促乡镇对燃气配送网点的经营安全监督管理、餐饮行业、居民用户使用燃气安全的隐患排查整改等；</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（5）组织开展联合执法，打击非法运输、经营、储存黑气等违法违规行为。</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B1D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（1）协助做好燃气安全宣传工作；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（2）协调村民委员会配合燃气经营企业入户安全检查；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（4）配合开展打击非法存储、充装、运输、经营燃气等各类专项整治行动。</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7621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F457117">
        <w:tblPrEx>
          <w:tblCellMar>
            <w:top w:w="28" w:type="dxa"/>
            <w:left w:w="57" w:type="dxa"/>
            <w:bottom w:w="28" w:type="dxa"/>
            <w:right w:w="57" w:type="dxa"/>
          </w:tblCellMar>
        </w:tblPrEx>
        <w:trPr>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4E304">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BC144">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市场监管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10C14">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开展农药、种子、</w:t>
            </w:r>
            <w:r>
              <w:rPr>
                <w:rFonts w:hint="default" w:ascii="Times New Roman" w:hAnsi="Times New Roman" w:eastAsia="仿宋_GB2312" w:cs="Times New Roman"/>
                <w:color w:val="auto"/>
                <w:spacing w:val="11"/>
                <w:kern w:val="0"/>
                <w:sz w:val="21"/>
                <w:szCs w:val="21"/>
                <w:lang w:val="en-US" w:eastAsia="zh-CN" w:bidi="ar"/>
              </w:rPr>
              <w:t>肥料监督管理工作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9D5F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县农业农村局、市场监管局、林业局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4E1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EBE6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县市场监管局：协同县林业局、县农业农村局依法打击生产经营假、劣种子、化肥、农药的违法行为。</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4A29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（2）在相关抽检工作中，需</w:t>
            </w:r>
            <w:r>
              <w:rPr>
                <w:rFonts w:hint="default" w:ascii="Times New Roman" w:hAnsi="Times New Roman" w:eastAsia="仿宋_GB2312" w:cs="Times New Roman"/>
                <w:color w:val="auto"/>
                <w:spacing w:val="11"/>
                <w:kern w:val="0"/>
                <w:sz w:val="21"/>
                <w:szCs w:val="21"/>
                <w:lang w:val="en-US" w:eastAsia="zh-CN" w:bidi="ar"/>
              </w:rPr>
              <w:t>要驻地其他单位配合的，予以协调；</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（3）受理农作物种子、肥料等假劣农资投诉举报并及时上报上级主管部门；</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2FB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3D0CBE7">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41A2C">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22B3A">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市场监管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8682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开展农产品质量安全监管工作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BD8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县农业农村</w:t>
            </w:r>
            <w:r>
              <w:rPr>
                <w:rFonts w:hint="default" w:ascii="Times New Roman" w:hAnsi="Times New Roman" w:eastAsia="仿宋_GB2312" w:cs="Times New Roman"/>
                <w:color w:val="auto"/>
                <w:spacing w:val="-11"/>
                <w:kern w:val="0"/>
                <w:sz w:val="21"/>
                <w:szCs w:val="21"/>
                <w:lang w:val="en-US" w:eastAsia="zh-CN" w:bidi="ar"/>
              </w:rPr>
              <w:t>局、市场监管局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BD2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农业服务中心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3280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县市场监管局：（1）负责食用农产品、食用畜禽及其产品进入批发、零售市场或者生产加工企业后的质量安全监督管理；（2）负责农产品销售企业、农产品批发市场销售的农产品违法的处理、处罚工作。</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6806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（1）开展农产品质量安全知识宣传；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（2）开展农产品质量安全快速检测；</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（3）开展农产品质量安全日常巡查监管工作，发现问题及时上报处理；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w:t>
            </w:r>
            <w:r>
              <w:rPr>
                <w:rFonts w:hint="default" w:ascii="Times New Roman" w:hAnsi="Times New Roman" w:eastAsia="仿宋_GB2312" w:cs="Times New Roman"/>
                <w:color w:val="auto"/>
                <w:spacing w:val="11"/>
                <w:kern w:val="0"/>
                <w:sz w:val="21"/>
                <w:szCs w:val="21"/>
                <w:lang w:val="en-US" w:eastAsia="zh-CN" w:bidi="ar"/>
              </w:rPr>
              <w:t>配合开展农产品种植养殖环节监管；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（5）对发生农产品安全事故进行初步处置并上报；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（6）配合开展农村假冒伪劣食品线索大追查、综合治理大行动等工作，在日常业务检查工作中发现涉及假冒伪劣食品案件线索及时上报县级主管部门。</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648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64A567C">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9774B">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271A3">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市场监管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54D18">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开展农贸市场监督管理工作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07FD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县科工贸局、市场监管局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47A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322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县科工贸局：（1）负责市场开发规划、建设；（2）负责商品交易市场商品流通的监督管理。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县市场监管局：（1）负责保障商品交易市场开办者、经营者和消费者的合法权益；（2）打击制售假冒伪劣商品和其他扰乱市场交易秩序的行为，保护消费者的合法权益。</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927D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（1）协调农贸市场的规划、建设和管理工作；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（2）配合维护市场秩序。</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6F5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797416B">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27007">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C354">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市场监管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4DC54">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开展消费者权益保护工作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82A2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县市场监管局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EBFD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DE7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（1）开展消费者权益保护相关的法律法规和政策宣传工作；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（5）依法惩处经营者在提供商品和服</w:t>
            </w:r>
            <w:r>
              <w:rPr>
                <w:rFonts w:hint="default" w:ascii="Times New Roman" w:hAnsi="Times New Roman" w:eastAsia="仿宋_GB2312" w:cs="Times New Roman"/>
                <w:color w:val="auto"/>
                <w:spacing w:val="-6"/>
                <w:kern w:val="0"/>
                <w:sz w:val="21"/>
                <w:szCs w:val="21"/>
                <w:lang w:val="en-US" w:eastAsia="zh-CN" w:bidi="ar"/>
              </w:rPr>
              <w:t>务中侵害消费者合法权益的违法犯罪行为。</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6973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（1）配合开展消费者权益保护相关的法律法规和政策宣传工作；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（2）发现危害消费者权益情况及时上报，并协助上级部门化解纠纷；</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（3）协助处置市场监督领域投诉举报案件。</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87E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226F77C3">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F2A89">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FE267">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市场监管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3F2D9">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开展食品安全监督管理工作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950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县市场监管局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7D3E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57F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（3）做好对农村聚餐（50人以上）现</w:t>
            </w:r>
            <w:r>
              <w:rPr>
                <w:rFonts w:hint="default" w:ascii="Times New Roman" w:hAnsi="Times New Roman" w:eastAsia="仿宋_GB2312" w:cs="Times New Roman"/>
                <w:color w:val="auto"/>
                <w:spacing w:val="-6"/>
                <w:kern w:val="0"/>
                <w:sz w:val="21"/>
                <w:szCs w:val="21"/>
                <w:lang w:val="en-US" w:eastAsia="zh-CN" w:bidi="ar"/>
              </w:rPr>
              <w:t>场卫生、菜肴、厨师健康、原料等检查工作；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（4）负责食品小作坊、小餐饮和食品摊贩登记备案，对违法经营行为进行处罚。</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E888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（1）加强食品安全的宣传教育，普及食品安全知识；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（2）协助开展食品安全监督管理工作；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（3）协助对村（社区）集体聚餐（50人以上）现场卫生等检查工作；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（4）开展食品摊贩集中经营区域（路段）、时段的规划工作；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（5）组织镇领导干部对C级主体开展包保工作，督促村（社</w:t>
            </w:r>
            <w:r>
              <w:rPr>
                <w:rFonts w:hint="default" w:ascii="Times New Roman" w:hAnsi="Times New Roman" w:eastAsia="仿宋_GB2312" w:cs="Times New Roman"/>
                <w:color w:val="auto"/>
                <w:spacing w:val="-6"/>
                <w:kern w:val="0"/>
                <w:sz w:val="21"/>
                <w:szCs w:val="21"/>
                <w:lang w:val="en-US" w:eastAsia="zh-CN" w:bidi="ar"/>
              </w:rPr>
              <w:t>区）干部对D级主体开展包保工作。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DABA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5B49285">
        <w:tblPrEx>
          <w:tblCellMar>
            <w:top w:w="28" w:type="dxa"/>
            <w:left w:w="57" w:type="dxa"/>
            <w:bottom w:w="28" w:type="dxa"/>
            <w:right w:w="57" w:type="dxa"/>
          </w:tblCellMar>
        </w:tblPrEx>
        <w:trPr>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5D42E">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7FC8E">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市场监管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17838">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开展校外托管机构和校外培训机构监督管理</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F4CA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县教育局、公安局、文体广旅局、卫健局、市场监管局、消防救援大队</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67E0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乡村建设综合保障中心、便民服务中心</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DE5C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县教育局：负责指导中小学校掌握学生参加校外托管的情况，加强对学生的安全教育。</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县公安局：负责对校外托管机构的安防管理进行监管，维护托管场所周边治安。</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县文体广旅局：负责对非学科类校外培训机构设施生产安全、从业人员、培训内容、审核登记、资金监管方面进行监管。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县卫健局：负责对校外托管机构的生活饮用水卫生、传染病防控进行监管。</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县市场监管局：负责依法为登记经营主体的校外托管机构核发营业执照和小餐饮登记证，对校外托管机构的食品安全进行监督管理，依法查处无营业执照经营校外托管机构。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县消防救援大队：负责对校外托管机构的消防安全进行</w:t>
            </w:r>
            <w:r>
              <w:rPr>
                <w:rFonts w:hint="eastAsia" w:eastAsia="仿宋_GB2312" w:cs="Times New Roman"/>
                <w:color w:val="auto"/>
                <w:kern w:val="0"/>
                <w:sz w:val="21"/>
                <w:szCs w:val="21"/>
                <w:lang w:val="en-US" w:eastAsia="zh-CN" w:bidi="ar"/>
              </w:rPr>
              <w:t>综合</w:t>
            </w:r>
            <w:r>
              <w:rPr>
                <w:rFonts w:hint="default" w:ascii="Times New Roman" w:hAnsi="Times New Roman" w:eastAsia="仿宋_GB2312" w:cs="Times New Roman"/>
                <w:color w:val="auto"/>
                <w:kern w:val="0"/>
                <w:sz w:val="21"/>
                <w:szCs w:val="21"/>
                <w:lang w:val="en-US" w:eastAsia="zh-CN" w:bidi="ar"/>
              </w:rPr>
              <w:t>监管。</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578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对校外培训机构进行摸排；</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（2）配合开展政策宣传；</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（3）开展安全生产检查；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（4）对发现问题及时向县级有关部门汇报。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4D6A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63A5A54E">
        <w:tblPrEx>
          <w:tblCellMar>
            <w:top w:w="28" w:type="dxa"/>
            <w:left w:w="57" w:type="dxa"/>
            <w:bottom w:w="28" w:type="dxa"/>
            <w:right w:w="57" w:type="dxa"/>
          </w:tblCellMar>
        </w:tblPrEx>
        <w:trPr>
          <w:trHeight w:val="459"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F926E">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EB8F3">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市场监管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71221">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开展对商铺和流动摊点占道经营行为的监管</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D77C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县市场监管局、住建局、综合执法局</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E2B8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综合行政执法队</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3754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县市场监管局：（1）指导乡镇在非主要街道规划设置临时便民摊点；（2）指导乡镇做好摊点经营管理工作。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县住建局：制定乡镇集贸市场规划，并组织实施建设。</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县综合执法局：（1）指导乡镇在非主要街道规划设置临时便民摊点；（2）指导乡镇做好摊点经营管理工作；（3）指导、协助乡镇做好对流动摊点、占道经营的监管执法。</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D4B8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（1）配合对辖区内商铺和流动摊点经营情况进行日常巡查；</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（2）发现占道经营等非法经营行为及时劝告制止，经多次教育、屡禁不改，严重影响市容市</w:t>
            </w:r>
            <w:r>
              <w:rPr>
                <w:rFonts w:hint="default" w:ascii="Times New Roman" w:hAnsi="Times New Roman" w:eastAsia="仿宋_GB2312" w:cs="Times New Roman"/>
                <w:color w:val="auto"/>
                <w:spacing w:val="11"/>
                <w:kern w:val="0"/>
                <w:sz w:val="21"/>
                <w:szCs w:val="21"/>
                <w:lang w:val="en-US" w:eastAsia="zh-CN" w:bidi="ar"/>
              </w:rPr>
              <w:t>貌的，申请县级有关部门协助处置。</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A7E3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r w14:paraId="1B30DB22">
        <w:tblPrEx>
          <w:tblCellMar>
            <w:top w:w="28" w:type="dxa"/>
            <w:left w:w="57" w:type="dxa"/>
            <w:bottom w:w="28" w:type="dxa"/>
            <w:right w:w="57" w:type="dxa"/>
          </w:tblCellMar>
        </w:tblPrEx>
        <w:trPr>
          <w:trHeight w:val="457" w:hRule="atLeast"/>
          <w:jc w:val="center"/>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56E03">
            <w:pPr>
              <w:numPr>
                <w:ilvl w:val="0"/>
                <w:numId w:val="3"/>
              </w:numPr>
              <w:adjustRightInd w:val="0"/>
              <w:snapToGrid w:val="0"/>
              <w:spacing w:line="320" w:lineRule="exact"/>
              <w:ind w:left="425" w:leftChars="0" w:hanging="425" w:firstLineChars="0"/>
              <w:jc w:val="center"/>
              <w:textAlignment w:val="center"/>
              <w:rPr>
                <w:rFonts w:hint="default" w:ascii="Times New Roman" w:hAnsi="Times New Roman" w:eastAsia="仿宋_GB2312" w:cs="Times New Roman"/>
                <w:color w:val="auto"/>
                <w:sz w:val="21"/>
                <w:szCs w:val="21"/>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A36B0">
            <w:pPr>
              <w:adjustRightInd w:val="0"/>
              <w:snapToGrid w:val="0"/>
              <w:spacing w:line="320" w:lineRule="exact"/>
              <w:jc w:val="center"/>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0"/>
                <w:kern w:val="0"/>
                <w:sz w:val="21"/>
                <w:szCs w:val="21"/>
                <w:lang w:val="en-US" w:eastAsia="zh-CN" w:bidi="ar"/>
              </w:rPr>
              <w:t>投资促进</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5C2B5">
            <w:pPr>
              <w:adjustRightInd w:val="0"/>
              <w:snapToGrid w:val="0"/>
              <w:spacing w:line="320" w:lineRule="exact"/>
              <w:textAlignment w:val="center"/>
              <w:rPr>
                <w:rFonts w:hint="default" w:ascii="Times New Roman" w:hAnsi="Times New Roman" w:eastAsia="仿宋_GB2312" w:cs="Times New Roman"/>
                <w:color w:val="auto"/>
                <w:spacing w:val="0"/>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做好招商引资工作</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A32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县投资促进中心</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8857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spacing w:val="-11"/>
                <w:kern w:val="0"/>
                <w:sz w:val="21"/>
                <w:szCs w:val="21"/>
                <w:lang w:val="en-US" w:eastAsia="zh-CN" w:bidi="ar"/>
              </w:rPr>
              <w:t>财政经济办公室</w:t>
            </w:r>
          </w:p>
        </w:tc>
        <w:tc>
          <w:tcPr>
            <w:tcW w:w="14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5BD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统筹协调和组织推进招商引资工作；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w:t>
            </w:r>
            <w:r>
              <w:rPr>
                <w:rFonts w:hint="default" w:ascii="Times New Roman" w:hAnsi="Times New Roman" w:eastAsia="仿宋_GB2312" w:cs="Times New Roman"/>
                <w:color w:val="auto"/>
                <w:spacing w:val="11"/>
                <w:kern w:val="0"/>
                <w:sz w:val="21"/>
                <w:szCs w:val="21"/>
                <w:lang w:val="en-US" w:eastAsia="zh-CN" w:bidi="ar"/>
              </w:rPr>
              <w:t>指导做好项目编制及对接洽谈工作；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（3）做好项目评审及签约和到位资金统计工作；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（4）负责招商引资项目动态管理，收集、整理、汇总招商引资工作信息，完成招商引资工作目标。</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385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xml:space="preserve">   （1）</w:t>
            </w:r>
            <w:r>
              <w:rPr>
                <w:rFonts w:hint="default" w:ascii="Times New Roman" w:hAnsi="Times New Roman" w:eastAsia="仿宋_GB2312" w:cs="Times New Roman"/>
                <w:color w:val="auto"/>
                <w:spacing w:val="11"/>
                <w:kern w:val="0"/>
                <w:sz w:val="21"/>
                <w:szCs w:val="21"/>
                <w:lang w:val="en-US" w:eastAsia="zh-CN" w:bidi="ar"/>
              </w:rPr>
              <w:t>做好本辖区招商引资宣传服务工作；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（2）参与涉及本辖区的招商引资项目洽谈工作；</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   （3）落实招商引资项目落地后期服务工作。</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F095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kern w:val="0"/>
                <w:sz w:val="21"/>
                <w:szCs w:val="21"/>
                <w:lang w:val="en-US" w:eastAsia="zh-CN" w:bidi="ar"/>
              </w:rPr>
            </w:pPr>
          </w:p>
        </w:tc>
      </w:tr>
    </w:tbl>
    <w:p w14:paraId="16C0B5EE">
      <w:pPr>
        <w:spacing w:line="570" w:lineRule="exact"/>
        <w:jc w:val="center"/>
        <w:rPr>
          <w:rFonts w:ascii="方正小标宋_GBK" w:hAnsi="宋体" w:eastAsia="方正小标宋_GBK"/>
          <w:sz w:val="44"/>
          <w:szCs w:val="44"/>
        </w:rPr>
      </w:pPr>
      <w:r>
        <w:rPr>
          <w:rFonts w:ascii="方正仿宋_GBK" w:hAnsi="宋体"/>
        </w:rPr>
        <w:br w:type="page"/>
      </w:r>
    </w:p>
    <w:p w14:paraId="65F99E7E">
      <w:pPr>
        <w:pStyle w:val="3"/>
        <w:bidi w:val="0"/>
        <w:jc w:val="center"/>
        <w:rPr>
          <w:rFonts w:hint="eastAsia" w:ascii="方正小标宋简体" w:hAnsi="方正小标宋简体" w:eastAsia="方正小标宋简体" w:cs="方正小标宋简体"/>
          <w:sz w:val="44"/>
          <w:szCs w:val="44"/>
        </w:rPr>
      </w:pPr>
      <w:bookmarkStart w:id="2" w:name="_Toc256000002"/>
      <w:r>
        <w:rPr>
          <w:rFonts w:hint="eastAsia" w:ascii="方正小标宋简体" w:hAnsi="方正小标宋简体" w:eastAsia="方正小标宋简体" w:cs="方正小标宋简体"/>
          <w:b w:val="0"/>
          <w:bCs w:val="0"/>
          <w:sz w:val="44"/>
          <w:szCs w:val="44"/>
        </w:rPr>
        <w:t>广西壮族自治区柳州市融水苗族自治县</w:t>
      </w:r>
      <w:r>
        <w:rPr>
          <w:rFonts w:hint="eastAsia" w:ascii="方正小标宋简体" w:hAnsi="方正小标宋简体" w:eastAsia="方正小标宋简体" w:cs="方正小标宋简体"/>
          <w:b w:val="0"/>
          <w:bCs w:val="0"/>
          <w:sz w:val="44"/>
          <w:szCs w:val="44"/>
          <w:lang w:val="en-US" w:eastAsia="zh-CN"/>
        </w:rPr>
        <w:t>大浪</w:t>
      </w:r>
      <w:r>
        <w:rPr>
          <w:rFonts w:hint="eastAsia" w:ascii="方正小标宋简体" w:hAnsi="方正小标宋简体" w:eastAsia="方正小标宋简体" w:cs="方正小标宋简体"/>
          <w:b w:val="0"/>
          <w:bCs w:val="0"/>
          <w:sz w:val="44"/>
          <w:szCs w:val="44"/>
        </w:rPr>
        <w:t>镇上级部门收回事项清单</w:t>
      </w:r>
      <w:bookmarkEnd w:id="2"/>
    </w:p>
    <w:tbl>
      <w:tblPr>
        <w:tblStyle w:val="15"/>
        <w:tblW w:w="4961"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665"/>
        <w:gridCol w:w="1421"/>
        <w:gridCol w:w="3083"/>
        <w:gridCol w:w="8678"/>
        <w:gridCol w:w="722"/>
      </w:tblGrid>
      <w:tr w14:paraId="26D99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28" w:type="pct"/>
            <w:noWrap w:val="0"/>
            <w:vAlign w:val="center"/>
          </w:tcPr>
          <w:p w14:paraId="0B1A646A">
            <w:pPr>
              <w:widowControl/>
              <w:spacing w:line="320" w:lineRule="exact"/>
              <w:jc w:val="center"/>
              <w:textAlignment w:val="center"/>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kern w:val="0"/>
                <w:sz w:val="21"/>
                <w:szCs w:val="21"/>
                <w:highlight w:val="none"/>
                <w:lang w:bidi="ar"/>
                <w14:textFill>
                  <w14:solidFill>
                    <w14:schemeClr w14:val="tx1"/>
                  </w14:solidFill>
                </w14:textFill>
              </w:rPr>
              <w:t>序号</w:t>
            </w:r>
          </w:p>
        </w:tc>
        <w:tc>
          <w:tcPr>
            <w:tcW w:w="487" w:type="pct"/>
            <w:noWrap w:val="0"/>
            <w:vAlign w:val="center"/>
          </w:tcPr>
          <w:p w14:paraId="35D0D0B7">
            <w:pPr>
              <w:widowControl/>
              <w:spacing w:line="320" w:lineRule="exact"/>
              <w:jc w:val="center"/>
              <w:textAlignment w:val="center"/>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kern w:val="0"/>
                <w:sz w:val="21"/>
                <w:szCs w:val="21"/>
                <w:highlight w:val="none"/>
                <w:lang w:bidi="ar"/>
                <w14:textFill>
                  <w14:solidFill>
                    <w14:schemeClr w14:val="tx1"/>
                  </w14:solidFill>
                </w14:textFill>
              </w:rPr>
              <w:t>事项类别</w:t>
            </w:r>
          </w:p>
        </w:tc>
        <w:tc>
          <w:tcPr>
            <w:tcW w:w="1057" w:type="pct"/>
            <w:noWrap w:val="0"/>
            <w:vAlign w:val="center"/>
          </w:tcPr>
          <w:p w14:paraId="155DED1D">
            <w:pPr>
              <w:widowControl/>
              <w:spacing w:line="320" w:lineRule="exact"/>
              <w:jc w:val="center"/>
              <w:textAlignment w:val="center"/>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kern w:val="0"/>
                <w:sz w:val="21"/>
                <w:szCs w:val="21"/>
                <w:highlight w:val="none"/>
                <w:lang w:bidi="ar"/>
                <w14:textFill>
                  <w14:solidFill>
                    <w14:schemeClr w14:val="tx1"/>
                  </w14:solidFill>
                </w14:textFill>
              </w:rPr>
              <w:t>事项名称</w:t>
            </w:r>
          </w:p>
        </w:tc>
        <w:tc>
          <w:tcPr>
            <w:tcW w:w="2978" w:type="pct"/>
            <w:noWrap w:val="0"/>
            <w:vAlign w:val="center"/>
          </w:tcPr>
          <w:p w14:paraId="226B1DA0">
            <w:pPr>
              <w:widowControl/>
              <w:adjustRightInd w:val="0"/>
              <w:snapToGrid w:val="0"/>
              <w:spacing w:line="320" w:lineRule="exact"/>
              <w:jc w:val="center"/>
              <w:textAlignment w:val="center"/>
              <w:rPr>
                <w:rFonts w:hint="eastAsia" w:ascii="黑体" w:hAnsi="黑体" w:eastAsia="黑体" w:cs="黑体"/>
                <w:b w:val="0"/>
                <w:bCs w:val="0"/>
                <w:color w:val="000000" w:themeColor="text1"/>
                <w:sz w:val="21"/>
                <w:szCs w:val="21"/>
                <w:highlight w:val="none"/>
                <w14:textFill>
                  <w14:solidFill>
                    <w14:schemeClr w14:val="tx1"/>
                  </w14:solidFill>
                </w14:textFill>
              </w:rPr>
            </w:pPr>
            <w:r>
              <w:rPr>
                <w:rFonts w:hint="eastAsia" w:ascii="黑体" w:hAnsi="黑体" w:eastAsia="黑体" w:cs="黑体"/>
                <w:b w:val="0"/>
                <w:bCs w:val="0"/>
                <w:color w:val="000000" w:themeColor="text1"/>
                <w:kern w:val="0"/>
                <w:sz w:val="21"/>
                <w:szCs w:val="21"/>
                <w:highlight w:val="none"/>
                <w:lang w:bidi="ar"/>
                <w14:textFill>
                  <w14:solidFill>
                    <w14:schemeClr w14:val="tx1"/>
                  </w14:solidFill>
                </w14:textFill>
              </w:rPr>
              <w:t>承接部门及履职方式</w:t>
            </w:r>
          </w:p>
        </w:tc>
        <w:tc>
          <w:tcPr>
            <w:tcW w:w="247" w:type="pct"/>
            <w:noWrap w:val="0"/>
            <w:vAlign w:val="center"/>
          </w:tcPr>
          <w:p w14:paraId="14563282">
            <w:pPr>
              <w:widowControl/>
              <w:adjustRightInd w:val="0"/>
              <w:snapToGrid w:val="0"/>
              <w:spacing w:line="320" w:lineRule="exact"/>
              <w:jc w:val="center"/>
              <w:textAlignment w:val="center"/>
              <w:rPr>
                <w:rFonts w:hint="default" w:ascii="黑体" w:hAnsi="黑体" w:eastAsia="黑体" w:cs="黑体"/>
                <w:b w:val="0"/>
                <w:bCs w:val="0"/>
                <w:color w:val="000000" w:themeColor="text1"/>
                <w:kern w:val="0"/>
                <w:sz w:val="21"/>
                <w:szCs w:val="21"/>
                <w:highlight w:val="none"/>
                <w:lang w:val="en-US" w:eastAsia="zh-CN" w:bidi="ar"/>
                <w14:textFill>
                  <w14:solidFill>
                    <w14:schemeClr w14:val="tx1"/>
                  </w14:solidFill>
                </w14:textFill>
              </w:rPr>
            </w:pPr>
            <w:r>
              <w:rPr>
                <w:rFonts w:hint="eastAsia" w:ascii="黑体" w:hAnsi="黑体" w:eastAsia="黑体" w:cs="黑体"/>
                <w:b w:val="0"/>
                <w:bCs w:val="0"/>
                <w:color w:val="000000" w:themeColor="text1"/>
                <w:kern w:val="0"/>
                <w:sz w:val="21"/>
                <w:szCs w:val="21"/>
                <w:highlight w:val="none"/>
                <w:lang w:val="en-US" w:eastAsia="zh-CN" w:bidi="ar"/>
                <w14:textFill>
                  <w14:solidFill>
                    <w14:schemeClr w14:val="tx1"/>
                  </w14:solidFill>
                </w14:textFill>
              </w:rPr>
              <w:t>备注</w:t>
            </w:r>
          </w:p>
        </w:tc>
      </w:tr>
      <w:tr w14:paraId="640E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54" w:hRule="atLeast"/>
        </w:trPr>
        <w:tc>
          <w:tcPr>
            <w:tcW w:w="228" w:type="pct"/>
            <w:shd w:val="clear" w:color="auto" w:fill="auto"/>
            <w:noWrap w:val="0"/>
            <w:vAlign w:val="center"/>
          </w:tcPr>
          <w:p w14:paraId="52B3C11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FF09FE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民生服务</w:t>
            </w:r>
          </w:p>
        </w:tc>
        <w:tc>
          <w:tcPr>
            <w:tcW w:w="1057" w:type="pct"/>
            <w:shd w:val="clear" w:color="auto" w:fill="auto"/>
            <w:noWrap w:val="0"/>
            <w:vAlign w:val="center"/>
          </w:tcPr>
          <w:p w14:paraId="747B55DA">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收养登记</w:t>
            </w:r>
          </w:p>
        </w:tc>
        <w:tc>
          <w:tcPr>
            <w:tcW w:w="2978" w:type="pct"/>
            <w:shd w:val="clear" w:color="auto" w:fill="auto"/>
            <w:noWrap w:val="0"/>
            <w:vAlign w:val="center"/>
          </w:tcPr>
          <w:p w14:paraId="2788A8B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承接部门：县民政局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（1）开展收养法律法规宣传；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（2）受理申请材料、审核收养条件；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（3）办理收养登记，发放收养登记证，管理收养档案。</w:t>
            </w:r>
          </w:p>
        </w:tc>
        <w:tc>
          <w:tcPr>
            <w:tcW w:w="247" w:type="pct"/>
            <w:shd w:val="clear" w:color="auto" w:fill="auto"/>
            <w:noWrap w:val="0"/>
            <w:vAlign w:val="center"/>
          </w:tcPr>
          <w:p w14:paraId="5AF49AD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0C09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38" w:hRule="atLeast"/>
        </w:trPr>
        <w:tc>
          <w:tcPr>
            <w:tcW w:w="228" w:type="pct"/>
            <w:shd w:val="clear" w:color="auto" w:fill="auto"/>
            <w:noWrap w:val="0"/>
            <w:vAlign w:val="center"/>
          </w:tcPr>
          <w:p w14:paraId="08B54BB5">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F6EED8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kern w:val="0"/>
                <w:sz w:val="21"/>
                <w:szCs w:val="21"/>
                <w:highlight w:val="none"/>
                <w:lang w:bidi="ar"/>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53BE6E8A">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对违规领取80岁以上高龄津贴的追缴</w:t>
            </w:r>
          </w:p>
        </w:tc>
        <w:tc>
          <w:tcPr>
            <w:tcW w:w="2978" w:type="pct"/>
            <w:shd w:val="clear" w:color="auto" w:fill="auto"/>
            <w:noWrap w:val="0"/>
            <w:vAlign w:val="center"/>
          </w:tcPr>
          <w:p w14:paraId="1BEE986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承接部门：县民政局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（1）核查违规领取80岁以上高龄津贴行为，对错领或者重复领取的情况及时发放告知书；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（2）追缴违规资金并上缴国库。</w:t>
            </w:r>
          </w:p>
        </w:tc>
        <w:tc>
          <w:tcPr>
            <w:tcW w:w="247" w:type="pct"/>
            <w:shd w:val="clear" w:color="auto" w:fill="auto"/>
            <w:noWrap w:val="0"/>
            <w:vAlign w:val="center"/>
          </w:tcPr>
          <w:p w14:paraId="46E88B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D25D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39" w:hRule="atLeast"/>
        </w:trPr>
        <w:tc>
          <w:tcPr>
            <w:tcW w:w="228" w:type="pct"/>
            <w:shd w:val="clear" w:color="auto" w:fill="auto"/>
            <w:noWrap w:val="0"/>
            <w:vAlign w:val="center"/>
          </w:tcPr>
          <w:p w14:paraId="63859965">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5F53A93">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76C3D3F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幼儿园举办、停办的登记注册</w:t>
            </w:r>
          </w:p>
        </w:tc>
        <w:tc>
          <w:tcPr>
            <w:tcW w:w="2978" w:type="pct"/>
            <w:shd w:val="clear" w:color="auto" w:fill="auto"/>
            <w:noWrap w:val="0"/>
            <w:vAlign w:val="center"/>
          </w:tcPr>
          <w:p w14:paraId="12EF6EB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承接部门：县教育局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履职方式：审核幼儿园举办条件，颁发或注销办学许可证，加强日常监管，规范办学行为。</w:t>
            </w:r>
          </w:p>
        </w:tc>
        <w:tc>
          <w:tcPr>
            <w:tcW w:w="247" w:type="pct"/>
            <w:shd w:val="clear" w:color="auto" w:fill="auto"/>
            <w:noWrap w:val="0"/>
            <w:vAlign w:val="center"/>
          </w:tcPr>
          <w:p w14:paraId="7101D21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E467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26" w:hRule="atLeast"/>
        </w:trPr>
        <w:tc>
          <w:tcPr>
            <w:tcW w:w="228" w:type="pct"/>
            <w:shd w:val="clear" w:color="auto" w:fill="auto"/>
            <w:noWrap w:val="0"/>
            <w:vAlign w:val="center"/>
          </w:tcPr>
          <w:p w14:paraId="776B2D9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E6DDDD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52B9F88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工伤认定调查</w:t>
            </w:r>
          </w:p>
        </w:tc>
        <w:tc>
          <w:tcPr>
            <w:tcW w:w="2978" w:type="pct"/>
            <w:shd w:val="clear" w:color="auto" w:fill="auto"/>
            <w:noWrap w:val="0"/>
            <w:vAlign w:val="center"/>
          </w:tcPr>
          <w:p w14:paraId="01FFECE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承接部门：县人社局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履职方式：审核工伤认定申请材料，对事故现场进行调查核实，收集相关证据，依法作出认定决定。</w:t>
            </w:r>
          </w:p>
        </w:tc>
        <w:tc>
          <w:tcPr>
            <w:tcW w:w="247" w:type="pct"/>
            <w:shd w:val="clear" w:color="auto" w:fill="auto"/>
            <w:noWrap w:val="0"/>
            <w:vAlign w:val="center"/>
          </w:tcPr>
          <w:p w14:paraId="5409A5F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A16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73" w:hRule="atLeast"/>
        </w:trPr>
        <w:tc>
          <w:tcPr>
            <w:tcW w:w="228" w:type="pct"/>
            <w:shd w:val="clear" w:color="auto" w:fill="auto"/>
            <w:noWrap w:val="0"/>
            <w:vAlign w:val="center"/>
          </w:tcPr>
          <w:p w14:paraId="7232138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EBCDD9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58B2279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保障农民工工资支付</w:t>
            </w:r>
          </w:p>
        </w:tc>
        <w:tc>
          <w:tcPr>
            <w:tcW w:w="2978" w:type="pct"/>
            <w:shd w:val="clear" w:color="auto" w:fill="auto"/>
            <w:noWrap w:val="0"/>
            <w:vAlign w:val="center"/>
          </w:tcPr>
          <w:p w14:paraId="6734FDE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承接部门：县人社局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履职方式：统筹协调保障农民工工资支付工作，监督检查用人单位工资支付情况，依法查处欠薪行为，推动落实工资支付保障制度，维护农民工合法权益。</w:t>
            </w:r>
          </w:p>
        </w:tc>
        <w:tc>
          <w:tcPr>
            <w:tcW w:w="247" w:type="pct"/>
            <w:shd w:val="clear" w:color="auto" w:fill="auto"/>
            <w:noWrap w:val="0"/>
            <w:vAlign w:val="center"/>
          </w:tcPr>
          <w:p w14:paraId="1E275CE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45CD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7D01ABA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A80261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0C5145A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就业帮扶培训</w:t>
            </w:r>
          </w:p>
        </w:tc>
        <w:tc>
          <w:tcPr>
            <w:tcW w:w="2978" w:type="pct"/>
            <w:shd w:val="clear" w:color="auto" w:fill="auto"/>
            <w:noWrap w:val="0"/>
            <w:vAlign w:val="center"/>
          </w:tcPr>
          <w:p w14:paraId="3D59B41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承接部门：县人社局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（1）制定就业帮扶培训政策与规划；</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（2）完善公共就业服务体系，统筹城乡劳动者职业技能培训；</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（3）加强就业政策宣传，推动就业援助和特殊群体就业，落实职业培训补贴政策。</w:t>
            </w:r>
          </w:p>
        </w:tc>
        <w:tc>
          <w:tcPr>
            <w:tcW w:w="247" w:type="pct"/>
            <w:shd w:val="clear" w:color="auto" w:fill="auto"/>
            <w:noWrap w:val="0"/>
            <w:vAlign w:val="center"/>
          </w:tcPr>
          <w:p w14:paraId="00AA306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9F7B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7C1F320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CB444CF">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1071E967">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就业务工信息统计</w:t>
            </w:r>
          </w:p>
        </w:tc>
        <w:tc>
          <w:tcPr>
            <w:tcW w:w="2978" w:type="pct"/>
            <w:shd w:val="clear" w:color="auto" w:fill="auto"/>
            <w:noWrap w:val="0"/>
            <w:vAlign w:val="center"/>
          </w:tcPr>
          <w:p w14:paraId="3D52F5F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承接部门：县人社局、农业农村局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（1）汇总乡镇收集到的数据，建立数据库；</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（2）发布用工和求职信息。</w:t>
            </w:r>
          </w:p>
        </w:tc>
        <w:tc>
          <w:tcPr>
            <w:tcW w:w="247" w:type="pct"/>
            <w:shd w:val="clear" w:color="auto" w:fill="auto"/>
            <w:noWrap w:val="0"/>
            <w:vAlign w:val="center"/>
          </w:tcPr>
          <w:p w14:paraId="5534355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9D27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61B25A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B45AD0B">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1A2C559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对完成城镇新增就业人数任务的考核</w:t>
            </w:r>
          </w:p>
        </w:tc>
        <w:tc>
          <w:tcPr>
            <w:tcW w:w="2978" w:type="pct"/>
            <w:shd w:val="clear" w:color="auto" w:fill="auto"/>
            <w:noWrap w:val="0"/>
            <w:vAlign w:val="center"/>
          </w:tcPr>
          <w:p w14:paraId="666236A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04BD83F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21107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4FFFAB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A80148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2529A31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出具婚姻状况证明（婚姻关系证明、分居证明）</w:t>
            </w:r>
          </w:p>
        </w:tc>
        <w:tc>
          <w:tcPr>
            <w:tcW w:w="2978" w:type="pct"/>
            <w:shd w:val="clear" w:color="auto" w:fill="auto"/>
            <w:noWrap w:val="0"/>
            <w:vAlign w:val="center"/>
          </w:tcPr>
          <w:p w14:paraId="36ADF05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4E61048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41ED4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B12D916">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07101E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720126B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对适老化改造完成情况的考核</w:t>
            </w:r>
          </w:p>
        </w:tc>
        <w:tc>
          <w:tcPr>
            <w:tcW w:w="2978" w:type="pct"/>
            <w:shd w:val="clear" w:color="auto" w:fill="auto"/>
            <w:noWrap w:val="0"/>
            <w:vAlign w:val="center"/>
          </w:tcPr>
          <w:p w14:paraId="3F1EED0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承接部门：县民政局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履职方式：改造程序政府支持保障的特殊困难老年人家庭居家适老化改造由县级民政部门牵头织实施，各地要严格规范申请、评估、改造、验收、监管等工作程序。</w:t>
            </w:r>
          </w:p>
        </w:tc>
        <w:tc>
          <w:tcPr>
            <w:tcW w:w="247" w:type="pct"/>
            <w:shd w:val="clear" w:color="auto" w:fill="auto"/>
            <w:noWrap w:val="0"/>
            <w:vAlign w:val="center"/>
          </w:tcPr>
          <w:p w14:paraId="19531C2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A6FD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7F39761E">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11E237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民生服务</w:t>
            </w:r>
          </w:p>
        </w:tc>
        <w:tc>
          <w:tcPr>
            <w:tcW w:w="1057" w:type="pct"/>
            <w:shd w:val="clear" w:color="auto" w:fill="auto"/>
            <w:noWrap w:val="0"/>
            <w:vAlign w:val="center"/>
          </w:tcPr>
          <w:p w14:paraId="6867385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适龄儿童、少年因身体状况需要延缓入学或者休学审批</w:t>
            </w:r>
          </w:p>
        </w:tc>
        <w:tc>
          <w:tcPr>
            <w:tcW w:w="2978" w:type="pct"/>
            <w:shd w:val="clear" w:color="auto" w:fill="auto"/>
            <w:noWrap w:val="0"/>
            <w:vAlign w:val="center"/>
          </w:tcPr>
          <w:p w14:paraId="5539DC1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承接部门：县教育局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工作方式：其父母或者其他法定监护人提出缓学或休学书面申请，申请休学的还需出具医疗机构证明或其他有效证明；学校审核盖章；县教育局审核盖章。</w:t>
            </w:r>
          </w:p>
        </w:tc>
        <w:tc>
          <w:tcPr>
            <w:tcW w:w="247" w:type="pct"/>
            <w:shd w:val="clear" w:color="auto" w:fill="auto"/>
            <w:noWrap w:val="0"/>
            <w:vAlign w:val="center"/>
          </w:tcPr>
          <w:p w14:paraId="7EB6FBB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70DE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6E63535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FE473D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平安法治</w:t>
            </w:r>
          </w:p>
        </w:tc>
        <w:tc>
          <w:tcPr>
            <w:tcW w:w="1057" w:type="pct"/>
            <w:shd w:val="clear" w:color="auto" w:fill="auto"/>
            <w:noWrap w:val="0"/>
            <w:vAlign w:val="center"/>
          </w:tcPr>
          <w:p w14:paraId="469488D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出具无犯罪记录证明</w:t>
            </w:r>
          </w:p>
        </w:tc>
        <w:tc>
          <w:tcPr>
            <w:tcW w:w="2978" w:type="pct"/>
            <w:shd w:val="clear" w:color="auto" w:fill="auto"/>
            <w:noWrap w:val="0"/>
            <w:vAlign w:val="center"/>
          </w:tcPr>
          <w:p w14:paraId="0BD2F8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承接部门：县公安局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履职方式：负责受理、审核和处理无犯罪记录查询申请，经核查无犯罪记录的，出具相关证明。</w:t>
            </w:r>
          </w:p>
        </w:tc>
        <w:tc>
          <w:tcPr>
            <w:tcW w:w="247" w:type="pct"/>
            <w:shd w:val="clear" w:color="auto" w:fill="auto"/>
            <w:noWrap w:val="0"/>
            <w:vAlign w:val="center"/>
          </w:tcPr>
          <w:p w14:paraId="7B5C010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5D6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8C169D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A7770F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平安法治</w:t>
            </w:r>
          </w:p>
        </w:tc>
        <w:tc>
          <w:tcPr>
            <w:tcW w:w="1057" w:type="pct"/>
            <w:shd w:val="clear" w:color="auto" w:fill="auto"/>
            <w:noWrap w:val="0"/>
            <w:vAlign w:val="center"/>
          </w:tcPr>
          <w:p w14:paraId="19DD81B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开展摩托车、人力三轮车、残疾人机动轮椅及装配动力装置的无牌无证车辆管理整治工作</w:t>
            </w:r>
          </w:p>
        </w:tc>
        <w:tc>
          <w:tcPr>
            <w:tcW w:w="2978" w:type="pct"/>
            <w:shd w:val="clear" w:color="auto" w:fill="auto"/>
            <w:noWrap w:val="0"/>
            <w:vAlign w:val="center"/>
          </w:tcPr>
          <w:p w14:paraId="2205472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承接部门：县公安局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（1）开展交通安全教育；</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（2）查处无牌无证、非法改装、违规安装动力装置等行为，维护交通秩序。</w:t>
            </w:r>
          </w:p>
        </w:tc>
        <w:tc>
          <w:tcPr>
            <w:tcW w:w="247" w:type="pct"/>
            <w:shd w:val="clear" w:color="auto" w:fill="auto"/>
            <w:noWrap w:val="0"/>
            <w:vAlign w:val="center"/>
          </w:tcPr>
          <w:p w14:paraId="79936B9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1BB0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778D56A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667996D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平安法治</w:t>
            </w:r>
          </w:p>
        </w:tc>
        <w:tc>
          <w:tcPr>
            <w:tcW w:w="1057" w:type="pct"/>
            <w:shd w:val="clear" w:color="auto" w:fill="auto"/>
            <w:noWrap w:val="0"/>
            <w:vAlign w:val="center"/>
          </w:tcPr>
          <w:p w14:paraId="504F3BFB">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单位之间发生的林木、林地所有权和使用权争议案件处理</w:t>
            </w:r>
          </w:p>
        </w:tc>
        <w:tc>
          <w:tcPr>
            <w:tcW w:w="2978" w:type="pct"/>
            <w:shd w:val="clear" w:color="auto" w:fill="auto"/>
            <w:noWrap w:val="0"/>
            <w:vAlign w:val="center"/>
          </w:tcPr>
          <w:p w14:paraId="4F8FC32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承接部门：县自然规划局、林业局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（1）县自然规划局负责调查核实林木、林地权属争议，提出处理意见；</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（2）县林业局负责林权合同纠纷及承包经营权纠纷调处。</w:t>
            </w:r>
          </w:p>
        </w:tc>
        <w:tc>
          <w:tcPr>
            <w:tcW w:w="247" w:type="pct"/>
            <w:shd w:val="clear" w:color="auto" w:fill="auto"/>
            <w:noWrap w:val="0"/>
            <w:vAlign w:val="center"/>
          </w:tcPr>
          <w:p w14:paraId="579B954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58B6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5" w:hRule="atLeast"/>
        </w:trPr>
        <w:tc>
          <w:tcPr>
            <w:tcW w:w="228" w:type="pct"/>
            <w:shd w:val="clear" w:color="auto" w:fill="auto"/>
            <w:noWrap w:val="0"/>
            <w:vAlign w:val="center"/>
          </w:tcPr>
          <w:p w14:paraId="563C43F8">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D86509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平安法治</w:t>
            </w:r>
          </w:p>
        </w:tc>
        <w:tc>
          <w:tcPr>
            <w:tcW w:w="1057" w:type="pct"/>
            <w:shd w:val="clear" w:color="auto" w:fill="auto"/>
            <w:noWrap w:val="0"/>
            <w:vAlign w:val="center"/>
          </w:tcPr>
          <w:p w14:paraId="6D1BE71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出具法律援助经济状况证明</w:t>
            </w:r>
          </w:p>
        </w:tc>
        <w:tc>
          <w:tcPr>
            <w:tcW w:w="2978" w:type="pct"/>
            <w:shd w:val="clear" w:color="auto" w:fill="auto"/>
            <w:noWrap w:val="0"/>
            <w:vAlign w:val="center"/>
          </w:tcPr>
          <w:p w14:paraId="2C87F6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33C3C57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0A3D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5" w:hRule="atLeast"/>
        </w:trPr>
        <w:tc>
          <w:tcPr>
            <w:tcW w:w="228" w:type="pct"/>
            <w:shd w:val="clear" w:color="auto" w:fill="auto"/>
            <w:noWrap w:val="0"/>
            <w:vAlign w:val="center"/>
          </w:tcPr>
          <w:p w14:paraId="1165A57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0D3216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平安法治</w:t>
            </w:r>
          </w:p>
        </w:tc>
        <w:tc>
          <w:tcPr>
            <w:tcW w:w="1057" w:type="pct"/>
            <w:shd w:val="clear" w:color="auto" w:fill="auto"/>
            <w:noWrap w:val="0"/>
            <w:vAlign w:val="center"/>
          </w:tcPr>
          <w:p w14:paraId="23E9E52A">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对违反野生动植物保护行为的处罚</w:t>
            </w:r>
          </w:p>
        </w:tc>
        <w:tc>
          <w:tcPr>
            <w:tcW w:w="2978" w:type="pct"/>
            <w:shd w:val="clear" w:color="auto" w:fill="auto"/>
            <w:noWrap w:val="0"/>
            <w:vAlign w:val="center"/>
          </w:tcPr>
          <w:p w14:paraId="7486B5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履职方式：对行政许可申请进行审查后，并在法定期限内按照规定程序作出行政许可决定。</w:t>
            </w:r>
          </w:p>
        </w:tc>
        <w:tc>
          <w:tcPr>
            <w:tcW w:w="247" w:type="pct"/>
            <w:shd w:val="clear" w:color="auto" w:fill="auto"/>
            <w:noWrap w:val="0"/>
            <w:vAlign w:val="center"/>
          </w:tcPr>
          <w:p w14:paraId="77ECE9C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57AE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1B03D758">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567A64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平安法治</w:t>
            </w:r>
          </w:p>
        </w:tc>
        <w:tc>
          <w:tcPr>
            <w:tcW w:w="1057" w:type="pct"/>
            <w:shd w:val="clear" w:color="auto" w:fill="auto"/>
            <w:noWrap w:val="0"/>
            <w:vAlign w:val="center"/>
          </w:tcPr>
          <w:p w14:paraId="7DF2F314">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对采取虚报、隐瞒、伪造等手段，骗取享受城乡居民最低生活保障待遇等情形的处罚</w:t>
            </w:r>
          </w:p>
        </w:tc>
        <w:tc>
          <w:tcPr>
            <w:tcW w:w="2978" w:type="pct"/>
            <w:shd w:val="clear" w:color="auto" w:fill="auto"/>
            <w:noWrap w:val="0"/>
            <w:vAlign w:val="center"/>
          </w:tcPr>
          <w:p w14:paraId="2E25B7F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承接部门：县民政局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（1）县民政局定期开展享受城乡居民最低生活保障待遇对象动态监测；</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（2）加强大数据比对结果运用，发现有采取虚报、隐瞒、伪造等手段，骗取享受城乡居民最低生活保障待遇等情形的进行处罚。</w:t>
            </w:r>
          </w:p>
        </w:tc>
        <w:tc>
          <w:tcPr>
            <w:tcW w:w="247" w:type="pct"/>
            <w:shd w:val="clear" w:color="auto" w:fill="auto"/>
            <w:noWrap w:val="0"/>
            <w:vAlign w:val="center"/>
          </w:tcPr>
          <w:p w14:paraId="764B4F2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6CB7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5" w:hRule="atLeast"/>
        </w:trPr>
        <w:tc>
          <w:tcPr>
            <w:tcW w:w="228" w:type="pct"/>
            <w:shd w:val="clear" w:color="auto" w:fill="auto"/>
            <w:noWrap w:val="0"/>
            <w:vAlign w:val="center"/>
          </w:tcPr>
          <w:p w14:paraId="6B96A8E5">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0A5A51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5944BA62">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占用农业灌溉水源、灌排工程设施审批</w:t>
            </w:r>
          </w:p>
        </w:tc>
        <w:tc>
          <w:tcPr>
            <w:tcW w:w="2978" w:type="pct"/>
            <w:shd w:val="clear" w:color="auto" w:fill="auto"/>
            <w:noWrap w:val="0"/>
            <w:vAlign w:val="center"/>
          </w:tcPr>
          <w:p w14:paraId="28FF576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承接部门：县水利局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履职方式：受理申请、审查材料、现场查勘、征求相关部门意见、提出审查意见、作出审批决定等，并对审批后的项目进行监督检查。</w:t>
            </w:r>
          </w:p>
        </w:tc>
        <w:tc>
          <w:tcPr>
            <w:tcW w:w="247" w:type="pct"/>
            <w:shd w:val="clear" w:color="auto" w:fill="auto"/>
            <w:noWrap w:val="0"/>
            <w:vAlign w:val="center"/>
          </w:tcPr>
          <w:p w14:paraId="34B5D85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9A56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5" w:hRule="atLeast"/>
        </w:trPr>
        <w:tc>
          <w:tcPr>
            <w:tcW w:w="228" w:type="pct"/>
            <w:shd w:val="clear" w:color="auto" w:fill="auto"/>
            <w:noWrap w:val="0"/>
            <w:vAlign w:val="center"/>
          </w:tcPr>
          <w:p w14:paraId="5C645EC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382A896">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4271A60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渔业船舶船员证书核发</w:t>
            </w:r>
          </w:p>
        </w:tc>
        <w:tc>
          <w:tcPr>
            <w:tcW w:w="2978" w:type="pct"/>
            <w:shd w:val="clear" w:color="auto" w:fill="auto"/>
            <w:noWrap w:val="0"/>
            <w:vAlign w:val="center"/>
          </w:tcPr>
          <w:p w14:paraId="30A9E81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承接部门：县行政审批局、农业农村局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履职方式：受理申请、审核材料、组织考试或考核、发放证书等，确保渔业船员持证上岗。</w:t>
            </w:r>
          </w:p>
        </w:tc>
        <w:tc>
          <w:tcPr>
            <w:tcW w:w="247" w:type="pct"/>
            <w:shd w:val="clear" w:color="auto" w:fill="auto"/>
            <w:noWrap w:val="0"/>
            <w:vAlign w:val="center"/>
          </w:tcPr>
          <w:p w14:paraId="5026058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F8D3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6" w:hRule="atLeast"/>
        </w:trPr>
        <w:tc>
          <w:tcPr>
            <w:tcW w:w="228" w:type="pct"/>
            <w:shd w:val="clear" w:color="auto" w:fill="auto"/>
            <w:noWrap w:val="0"/>
            <w:vAlign w:val="center"/>
          </w:tcPr>
          <w:p w14:paraId="3DD7EB95">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3DCE323">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486D4EF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渔业船舶及船用产品检验</w:t>
            </w:r>
          </w:p>
        </w:tc>
        <w:tc>
          <w:tcPr>
            <w:tcW w:w="2978" w:type="pct"/>
            <w:shd w:val="clear" w:color="auto" w:fill="auto"/>
            <w:noWrap w:val="0"/>
            <w:vAlign w:val="center"/>
          </w:tcPr>
          <w:p w14:paraId="053D793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承接部门：县交通局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履职方式：渔业船舶登记、检验、监督管理以及船用产品检验等，确保渔业船舶安全运行。</w:t>
            </w:r>
          </w:p>
        </w:tc>
        <w:tc>
          <w:tcPr>
            <w:tcW w:w="247" w:type="pct"/>
            <w:shd w:val="clear" w:color="auto" w:fill="auto"/>
            <w:noWrap w:val="0"/>
            <w:vAlign w:val="center"/>
          </w:tcPr>
          <w:p w14:paraId="72AB63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2CA3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5" w:hRule="atLeast"/>
        </w:trPr>
        <w:tc>
          <w:tcPr>
            <w:tcW w:w="228" w:type="pct"/>
            <w:shd w:val="clear" w:color="auto" w:fill="auto"/>
            <w:noWrap w:val="0"/>
            <w:vAlign w:val="center"/>
          </w:tcPr>
          <w:p w14:paraId="68E275F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70ED9C8">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4B6D08A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渔业船舶登记</w:t>
            </w:r>
          </w:p>
        </w:tc>
        <w:tc>
          <w:tcPr>
            <w:tcW w:w="2978" w:type="pct"/>
            <w:shd w:val="clear" w:color="auto" w:fill="auto"/>
            <w:noWrap w:val="0"/>
            <w:vAlign w:val="center"/>
          </w:tcPr>
          <w:p w14:paraId="03E6D6E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承接部门：县行政审批局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履职方式：审核申请材料、核发相关证书，建立登记档案，监督管理渔业船舶登记工作。</w:t>
            </w:r>
          </w:p>
        </w:tc>
        <w:tc>
          <w:tcPr>
            <w:tcW w:w="247" w:type="pct"/>
            <w:shd w:val="clear" w:color="auto" w:fill="auto"/>
            <w:noWrap w:val="0"/>
            <w:vAlign w:val="center"/>
          </w:tcPr>
          <w:p w14:paraId="26A01DE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B5F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69" w:hRule="atLeast"/>
        </w:trPr>
        <w:tc>
          <w:tcPr>
            <w:tcW w:w="228" w:type="pct"/>
            <w:shd w:val="clear" w:color="auto" w:fill="auto"/>
            <w:noWrap w:val="0"/>
            <w:vAlign w:val="center"/>
          </w:tcPr>
          <w:p w14:paraId="0677345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678A85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48CD933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渔业捕捞许可</w:t>
            </w:r>
          </w:p>
        </w:tc>
        <w:tc>
          <w:tcPr>
            <w:tcW w:w="2978" w:type="pct"/>
            <w:shd w:val="clear" w:color="auto" w:fill="auto"/>
            <w:noWrap w:val="0"/>
            <w:vAlign w:val="center"/>
          </w:tcPr>
          <w:p w14:paraId="440DCA7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承接部门：县行政审批局、农业农村局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（1）审核捕捞申请，发放捕捞许可证；</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（2）监管捕捞活动，控制捕捞强度，维护渔业生产秩序。</w:t>
            </w:r>
          </w:p>
        </w:tc>
        <w:tc>
          <w:tcPr>
            <w:tcW w:w="247" w:type="pct"/>
            <w:shd w:val="clear" w:color="auto" w:fill="auto"/>
            <w:noWrap w:val="0"/>
            <w:vAlign w:val="center"/>
          </w:tcPr>
          <w:p w14:paraId="5B296A3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6C28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064BA3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30F1D17">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2D8E265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对生产、销售未取得登记证的肥料产品；假冒、伪造肥料登记证、登记证号；生产、销售的肥料产品有效成分或含量与登记批准的内容不符的处罚</w:t>
            </w:r>
          </w:p>
        </w:tc>
        <w:tc>
          <w:tcPr>
            <w:tcW w:w="2978" w:type="pct"/>
            <w:shd w:val="clear" w:color="auto" w:fill="auto"/>
            <w:noWrap w:val="0"/>
            <w:vAlign w:val="center"/>
          </w:tcPr>
          <w:p w14:paraId="42B0722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履职方式：依据相关法律法规，对违法行为进行调查、立案、行政处罚。</w:t>
            </w:r>
          </w:p>
        </w:tc>
        <w:tc>
          <w:tcPr>
            <w:tcW w:w="247" w:type="pct"/>
            <w:shd w:val="clear" w:color="auto" w:fill="auto"/>
            <w:noWrap w:val="0"/>
            <w:vAlign w:val="center"/>
          </w:tcPr>
          <w:p w14:paraId="245D800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1854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27" w:hRule="atLeast"/>
        </w:trPr>
        <w:tc>
          <w:tcPr>
            <w:tcW w:w="228" w:type="pct"/>
            <w:shd w:val="clear" w:color="auto" w:fill="auto"/>
            <w:noWrap w:val="0"/>
            <w:vAlign w:val="center"/>
          </w:tcPr>
          <w:p w14:paraId="28EE7623">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F5B8CB5">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68C21E62">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种畜禽生产经营许可</w:t>
            </w:r>
          </w:p>
        </w:tc>
        <w:tc>
          <w:tcPr>
            <w:tcW w:w="2978" w:type="pct"/>
            <w:shd w:val="clear" w:color="auto" w:fill="auto"/>
            <w:noWrap w:val="0"/>
            <w:vAlign w:val="center"/>
          </w:tcPr>
          <w:p w14:paraId="2509AE6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履职方式：受理申请、审核条件、现场检查、发放许可证及后续监督管理，确保生产经营活动符合法律法规。</w:t>
            </w:r>
          </w:p>
        </w:tc>
        <w:tc>
          <w:tcPr>
            <w:tcW w:w="247" w:type="pct"/>
            <w:shd w:val="clear" w:color="auto" w:fill="auto"/>
            <w:noWrap w:val="0"/>
            <w:vAlign w:val="center"/>
          </w:tcPr>
          <w:p w14:paraId="452D409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ECA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233C223">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0E0BF3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7544835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收割机、拖拉机等农机技能操作培训</w:t>
            </w:r>
          </w:p>
        </w:tc>
        <w:tc>
          <w:tcPr>
            <w:tcW w:w="2978" w:type="pct"/>
            <w:shd w:val="clear" w:color="auto" w:fill="auto"/>
            <w:noWrap w:val="0"/>
            <w:vAlign w:val="center"/>
          </w:tcPr>
          <w:p w14:paraId="29B94DA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（1）开展农机安全宣传教育；</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（2）指导农机驾驶培训机构规范教学，组织理论与实操培训。</w:t>
            </w:r>
          </w:p>
        </w:tc>
        <w:tc>
          <w:tcPr>
            <w:tcW w:w="247" w:type="pct"/>
            <w:shd w:val="clear" w:color="auto" w:fill="auto"/>
            <w:noWrap w:val="0"/>
            <w:vAlign w:val="center"/>
          </w:tcPr>
          <w:p w14:paraId="52EFB3B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72B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10" w:hRule="atLeast"/>
        </w:trPr>
        <w:tc>
          <w:tcPr>
            <w:tcW w:w="228" w:type="pct"/>
            <w:shd w:val="clear" w:color="auto" w:fill="auto"/>
            <w:noWrap w:val="0"/>
            <w:vAlign w:val="center"/>
          </w:tcPr>
          <w:p w14:paraId="6CEBA69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AC26E9B">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6CE75FD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拖拉机、联合收割机登记、证书和牌照核发</w:t>
            </w:r>
          </w:p>
        </w:tc>
        <w:tc>
          <w:tcPr>
            <w:tcW w:w="2978" w:type="pct"/>
            <w:shd w:val="clear" w:color="auto" w:fill="auto"/>
            <w:noWrap w:val="0"/>
            <w:vAlign w:val="center"/>
          </w:tcPr>
          <w:p w14:paraId="41BD536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履职方式：受理申请、审核材料、查验机具，核发登记证书、号牌和行驶证等。</w:t>
            </w:r>
          </w:p>
        </w:tc>
        <w:tc>
          <w:tcPr>
            <w:tcW w:w="247" w:type="pct"/>
            <w:shd w:val="clear" w:color="auto" w:fill="auto"/>
            <w:noWrap w:val="0"/>
            <w:vAlign w:val="center"/>
          </w:tcPr>
          <w:p w14:paraId="32276F5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5DDC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10" w:hRule="atLeast"/>
        </w:trPr>
        <w:tc>
          <w:tcPr>
            <w:tcW w:w="228" w:type="pct"/>
            <w:shd w:val="clear" w:color="auto" w:fill="auto"/>
            <w:noWrap w:val="0"/>
            <w:vAlign w:val="center"/>
          </w:tcPr>
          <w:p w14:paraId="2D08655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CD59387">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28165F1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拖拉机、联合收割机操作人员操作证件核发</w:t>
            </w:r>
          </w:p>
        </w:tc>
        <w:tc>
          <w:tcPr>
            <w:tcW w:w="2978" w:type="pct"/>
            <w:shd w:val="clear" w:color="auto" w:fill="auto"/>
            <w:noWrap w:val="0"/>
            <w:vAlign w:val="center"/>
          </w:tcPr>
          <w:p w14:paraId="3CF9227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履职方式：受理申请、审核材料、组织考试，核发驾驶证及办理换证、补证、注销等。</w:t>
            </w:r>
          </w:p>
        </w:tc>
        <w:tc>
          <w:tcPr>
            <w:tcW w:w="247" w:type="pct"/>
            <w:shd w:val="clear" w:color="auto" w:fill="auto"/>
            <w:noWrap w:val="0"/>
            <w:vAlign w:val="center"/>
          </w:tcPr>
          <w:p w14:paraId="4EEB146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4A86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5DCE305C">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4D156F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5CD1A87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水域滩涂养殖证核发</w:t>
            </w:r>
          </w:p>
        </w:tc>
        <w:tc>
          <w:tcPr>
            <w:tcW w:w="2978" w:type="pct"/>
            <w:shd w:val="clear" w:color="auto" w:fill="auto"/>
            <w:noWrap w:val="0"/>
            <w:vAlign w:val="center"/>
          </w:tcPr>
          <w:p w14:paraId="385F583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承接部门：县行政审批局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履职方式：受理申请、审核材料、组织实地核查、公示申请信息、报请同级人民政府审批以及发放养殖证。</w:t>
            </w:r>
          </w:p>
        </w:tc>
        <w:tc>
          <w:tcPr>
            <w:tcW w:w="247" w:type="pct"/>
            <w:shd w:val="clear" w:color="auto" w:fill="auto"/>
            <w:noWrap w:val="0"/>
            <w:vAlign w:val="center"/>
          </w:tcPr>
          <w:p w14:paraId="2DF908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9516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38" w:hRule="atLeast"/>
        </w:trPr>
        <w:tc>
          <w:tcPr>
            <w:tcW w:w="228" w:type="pct"/>
            <w:shd w:val="clear" w:color="auto" w:fill="auto"/>
            <w:noWrap w:val="0"/>
            <w:vAlign w:val="center"/>
          </w:tcPr>
          <w:p w14:paraId="4F121E3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F16816F">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3CF78913">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水产苗种生产经营审批</w:t>
            </w:r>
          </w:p>
        </w:tc>
        <w:tc>
          <w:tcPr>
            <w:tcW w:w="2978" w:type="pct"/>
            <w:shd w:val="clear" w:color="auto" w:fill="auto"/>
            <w:noWrap w:val="0"/>
            <w:vAlign w:val="center"/>
          </w:tcPr>
          <w:p w14:paraId="2A1FF2B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承接部门：县行政审批局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（1）受理水产苗种生产申请，审核生产场地、水源、亲本来源、技术人员等条件；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（2）符合条件的发放生产许可证。</w:t>
            </w:r>
          </w:p>
        </w:tc>
        <w:tc>
          <w:tcPr>
            <w:tcW w:w="247" w:type="pct"/>
            <w:shd w:val="clear" w:color="auto" w:fill="auto"/>
            <w:noWrap w:val="0"/>
            <w:vAlign w:val="center"/>
          </w:tcPr>
          <w:p w14:paraId="6B2293E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FC19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69" w:hRule="atLeast"/>
        </w:trPr>
        <w:tc>
          <w:tcPr>
            <w:tcW w:w="228" w:type="pct"/>
            <w:shd w:val="clear" w:color="auto" w:fill="auto"/>
            <w:noWrap w:val="0"/>
            <w:vAlign w:val="center"/>
          </w:tcPr>
          <w:p w14:paraId="68963A03">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C865BB9">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3444C954">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水生动物疫病及渔业灾害病害的监测、预报和预防</w:t>
            </w:r>
          </w:p>
        </w:tc>
        <w:tc>
          <w:tcPr>
            <w:tcW w:w="2978" w:type="pct"/>
            <w:shd w:val="clear" w:color="auto" w:fill="auto"/>
            <w:noWrap w:val="0"/>
            <w:vAlign w:val="center"/>
          </w:tcPr>
          <w:p w14:paraId="0A6457C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（1）开展水生动物疫病监测、水产养殖病害测报，掌握疫病分布和流行态势；</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（2）制定并实施本地水生动物疫病监测计划，发布预警预报信息；</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（3）指导动植物防疫体系建设，组织监督防疫检疫工作，依法发布疫情并组织扑灭。</w:t>
            </w:r>
          </w:p>
        </w:tc>
        <w:tc>
          <w:tcPr>
            <w:tcW w:w="247" w:type="pct"/>
            <w:shd w:val="clear" w:color="auto" w:fill="auto"/>
            <w:noWrap w:val="0"/>
            <w:vAlign w:val="center"/>
          </w:tcPr>
          <w:p w14:paraId="32609CA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6C3A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62216E9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79DD599">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458F5A4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水产公共信息和水产技术宣传教育、培训服务</w:t>
            </w:r>
          </w:p>
        </w:tc>
        <w:tc>
          <w:tcPr>
            <w:tcW w:w="2978" w:type="pct"/>
            <w:shd w:val="clear" w:color="auto" w:fill="auto"/>
            <w:noWrap w:val="0"/>
            <w:vAlign w:val="center"/>
          </w:tcPr>
          <w:p w14:paraId="6AA487D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（1）提供水产养殖信息服务，推广新技术、新品种；</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（2）开展渔民培训教育，提升从业技能；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（3）指导渔业技术推广体系建设，组织技术培训。</w:t>
            </w:r>
          </w:p>
        </w:tc>
        <w:tc>
          <w:tcPr>
            <w:tcW w:w="247" w:type="pct"/>
            <w:shd w:val="clear" w:color="auto" w:fill="auto"/>
            <w:noWrap w:val="0"/>
            <w:vAlign w:val="center"/>
          </w:tcPr>
          <w:p w14:paraId="2DA8091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4ED0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57" w:hRule="atLeast"/>
        </w:trPr>
        <w:tc>
          <w:tcPr>
            <w:tcW w:w="228" w:type="pct"/>
            <w:shd w:val="clear" w:color="auto" w:fill="auto"/>
            <w:noWrap w:val="0"/>
            <w:vAlign w:val="center"/>
          </w:tcPr>
          <w:p w14:paraId="5025BDE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4516AE3">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6636C1E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动物及动物产品检疫</w:t>
            </w:r>
          </w:p>
        </w:tc>
        <w:tc>
          <w:tcPr>
            <w:tcW w:w="2978" w:type="pct"/>
            <w:shd w:val="clear" w:color="auto" w:fill="auto"/>
            <w:noWrap w:val="0"/>
            <w:vAlign w:val="center"/>
          </w:tcPr>
          <w:p w14:paraId="2B2980F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履职方式：实施产地检疫、屠宰检疫，监督动物防疫条件，查处违规行为，保障动物产品安全。</w:t>
            </w:r>
          </w:p>
        </w:tc>
        <w:tc>
          <w:tcPr>
            <w:tcW w:w="247" w:type="pct"/>
            <w:shd w:val="clear" w:color="auto" w:fill="auto"/>
            <w:noWrap w:val="0"/>
            <w:vAlign w:val="center"/>
          </w:tcPr>
          <w:p w14:paraId="4970884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662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03" w:hRule="atLeast"/>
        </w:trPr>
        <w:tc>
          <w:tcPr>
            <w:tcW w:w="228" w:type="pct"/>
            <w:shd w:val="clear" w:color="auto" w:fill="auto"/>
            <w:noWrap w:val="0"/>
            <w:vAlign w:val="center"/>
          </w:tcPr>
          <w:p w14:paraId="7C93D4F7">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9435F18">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3D77E6A3">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动物疫情信息采集</w:t>
            </w:r>
          </w:p>
        </w:tc>
        <w:tc>
          <w:tcPr>
            <w:tcW w:w="2978" w:type="pct"/>
            <w:shd w:val="clear" w:color="auto" w:fill="auto"/>
            <w:noWrap w:val="0"/>
            <w:vAlign w:val="center"/>
          </w:tcPr>
          <w:p w14:paraId="57235BC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履职方式：制定实施方案，采集送检样品，汇总分析数据，报告疫情信息，提出预警建议。</w:t>
            </w:r>
          </w:p>
        </w:tc>
        <w:tc>
          <w:tcPr>
            <w:tcW w:w="247" w:type="pct"/>
            <w:shd w:val="clear" w:color="auto" w:fill="auto"/>
            <w:noWrap w:val="0"/>
            <w:vAlign w:val="center"/>
          </w:tcPr>
          <w:p w14:paraId="1E885BB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ECB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518719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C10D84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1254E19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动物防疫条件合格证核发</w:t>
            </w:r>
          </w:p>
        </w:tc>
        <w:tc>
          <w:tcPr>
            <w:tcW w:w="2978" w:type="pct"/>
            <w:shd w:val="clear" w:color="auto" w:fill="auto"/>
            <w:noWrap w:val="0"/>
            <w:vAlign w:val="center"/>
          </w:tcPr>
          <w:p w14:paraId="54E4B87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履职方式：受理申请并审核材料，组织现场核查，审查合格的颁发证书，</w:t>
            </w:r>
            <w:r>
              <w:rPr>
                <w:rFonts w:hint="default" w:ascii="Times New Roman" w:hAnsi="Times New Roman" w:eastAsia="仿宋_GB2312" w:cs="Times New Roman"/>
                <w:color w:val="auto"/>
                <w:spacing w:val="11"/>
                <w:kern w:val="0"/>
                <w:sz w:val="21"/>
                <w:szCs w:val="21"/>
                <w:highlight w:val="none"/>
                <w:lang w:val="en-US" w:eastAsia="zh-CN" w:bidi="ar"/>
              </w:rPr>
              <w:t>不合格的书面通知并说明理由。</w:t>
            </w:r>
          </w:p>
        </w:tc>
        <w:tc>
          <w:tcPr>
            <w:tcW w:w="247" w:type="pct"/>
            <w:shd w:val="clear" w:color="auto" w:fill="auto"/>
            <w:noWrap w:val="0"/>
            <w:vAlign w:val="center"/>
          </w:tcPr>
          <w:p w14:paraId="718CB3E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D77F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62" w:hRule="atLeast"/>
        </w:trPr>
        <w:tc>
          <w:tcPr>
            <w:tcW w:w="228" w:type="pct"/>
            <w:shd w:val="clear" w:color="auto" w:fill="auto"/>
            <w:noWrap w:val="0"/>
            <w:vAlign w:val="center"/>
          </w:tcPr>
          <w:p w14:paraId="114F4F3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3429B1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53BE8EA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屠宰检疫</w:t>
            </w:r>
          </w:p>
        </w:tc>
        <w:tc>
          <w:tcPr>
            <w:tcW w:w="2978" w:type="pct"/>
            <w:shd w:val="clear" w:color="auto" w:fill="auto"/>
            <w:noWrap w:val="0"/>
            <w:vAlign w:val="center"/>
          </w:tcPr>
          <w:p w14:paraId="3B565A2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履职方式：负责畜禽屠宰检疫，监督屠宰企业规范操作，严格实施入场查验、宰前检疫、同步检疫等流程。</w:t>
            </w:r>
          </w:p>
        </w:tc>
        <w:tc>
          <w:tcPr>
            <w:tcW w:w="247" w:type="pct"/>
            <w:shd w:val="clear" w:color="auto" w:fill="auto"/>
            <w:noWrap w:val="0"/>
            <w:vAlign w:val="center"/>
          </w:tcPr>
          <w:p w14:paraId="1EF33D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B8EB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25" w:hRule="atLeast"/>
        </w:trPr>
        <w:tc>
          <w:tcPr>
            <w:tcW w:w="228" w:type="pct"/>
            <w:shd w:val="clear" w:color="auto" w:fill="auto"/>
            <w:noWrap w:val="0"/>
            <w:vAlign w:val="center"/>
          </w:tcPr>
          <w:p w14:paraId="0CBA787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FB5A8F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0BAD00F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对未经定点从事生猪屠宰活动的处罚</w:t>
            </w:r>
          </w:p>
        </w:tc>
        <w:tc>
          <w:tcPr>
            <w:tcW w:w="2978" w:type="pct"/>
            <w:shd w:val="clear" w:color="auto" w:fill="auto"/>
            <w:noWrap w:val="0"/>
            <w:vAlign w:val="center"/>
          </w:tcPr>
          <w:p w14:paraId="6C0D69A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（1）责令关闭，没收生猪、生猪产品、屠宰工具和设备以及违法所得；</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（2）依法处以罚款。</w:t>
            </w:r>
          </w:p>
        </w:tc>
        <w:tc>
          <w:tcPr>
            <w:tcW w:w="247" w:type="pct"/>
            <w:shd w:val="clear" w:color="auto" w:fill="auto"/>
            <w:noWrap w:val="0"/>
            <w:vAlign w:val="center"/>
          </w:tcPr>
          <w:p w14:paraId="7B216E6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19C9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EAEBBD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F828A58">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6A7E6DC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畜牧品种试验和推广应用</w:t>
            </w:r>
          </w:p>
        </w:tc>
        <w:tc>
          <w:tcPr>
            <w:tcW w:w="2978" w:type="pct"/>
            <w:shd w:val="clear" w:color="auto" w:fill="auto"/>
            <w:noWrap w:val="0"/>
            <w:vAlign w:val="center"/>
          </w:tcPr>
          <w:p w14:paraId="6F5B371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（1）制定畜牧技术工作计划，开展畜禽品种选育改良及优良品种推广；</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（2）组织畜牧技术培训，提供良种推广服务。</w:t>
            </w:r>
          </w:p>
        </w:tc>
        <w:tc>
          <w:tcPr>
            <w:tcW w:w="247" w:type="pct"/>
            <w:shd w:val="clear" w:color="auto" w:fill="auto"/>
            <w:noWrap w:val="0"/>
            <w:vAlign w:val="center"/>
          </w:tcPr>
          <w:p w14:paraId="70229D5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33E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58" w:hRule="atLeast"/>
        </w:trPr>
        <w:tc>
          <w:tcPr>
            <w:tcW w:w="228" w:type="pct"/>
            <w:shd w:val="clear" w:color="auto" w:fill="auto"/>
            <w:noWrap w:val="0"/>
            <w:vAlign w:val="center"/>
          </w:tcPr>
          <w:p w14:paraId="11B92D2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E92F34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0A94D82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规模以下畜禽养殖废弃物综合利用指导和服务</w:t>
            </w:r>
          </w:p>
        </w:tc>
        <w:tc>
          <w:tcPr>
            <w:tcW w:w="2978" w:type="pct"/>
            <w:shd w:val="clear" w:color="auto" w:fill="auto"/>
            <w:noWrap w:val="0"/>
            <w:vAlign w:val="center"/>
          </w:tcPr>
          <w:p w14:paraId="4A42CA7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履职方式：负责规模以下畜禽养殖废弃物综合利用的指导与服务，指导建设粪污处理设施，推广资源化利用技术，推进种养结合。</w:t>
            </w:r>
          </w:p>
        </w:tc>
        <w:tc>
          <w:tcPr>
            <w:tcW w:w="247" w:type="pct"/>
            <w:shd w:val="clear" w:color="auto" w:fill="auto"/>
            <w:noWrap w:val="0"/>
            <w:vAlign w:val="center"/>
          </w:tcPr>
          <w:p w14:paraId="78998E2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532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F299608">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64934D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4F9D8F7B">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农业机械安全监督检查</w:t>
            </w:r>
          </w:p>
        </w:tc>
        <w:tc>
          <w:tcPr>
            <w:tcW w:w="2978" w:type="pct"/>
            <w:shd w:val="clear" w:color="auto" w:fill="auto"/>
            <w:noWrap w:val="0"/>
            <w:vAlign w:val="center"/>
          </w:tcPr>
          <w:p w14:paraId="2E314C8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承接部门：县农业农村局、市场监管局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（1）县农业农村局负责农业机械安全监督检查，包括隐患排查、安全宣传、技术检验、违规查处等；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（2）县市场监管局负责农业机械产品质量监管，处理相关投诉。</w:t>
            </w:r>
          </w:p>
        </w:tc>
        <w:tc>
          <w:tcPr>
            <w:tcW w:w="247" w:type="pct"/>
            <w:shd w:val="clear" w:color="auto" w:fill="auto"/>
            <w:noWrap w:val="0"/>
            <w:vAlign w:val="center"/>
          </w:tcPr>
          <w:p w14:paraId="3513DE9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F9D6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1C91C41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990427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5D37ECA4">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“富民贷”推广工作</w:t>
            </w:r>
          </w:p>
        </w:tc>
        <w:tc>
          <w:tcPr>
            <w:tcW w:w="2978" w:type="pct"/>
            <w:shd w:val="clear" w:color="auto" w:fill="auto"/>
            <w:noWrap w:val="0"/>
            <w:vAlign w:val="center"/>
          </w:tcPr>
          <w:p w14:paraId="2F13DBE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6B1676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31481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313D0266">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0BAEEF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乡村振兴</w:t>
            </w:r>
          </w:p>
        </w:tc>
        <w:tc>
          <w:tcPr>
            <w:tcW w:w="1057" w:type="pct"/>
            <w:shd w:val="clear" w:color="auto" w:fill="auto"/>
            <w:noWrap w:val="0"/>
            <w:vAlign w:val="center"/>
          </w:tcPr>
          <w:p w14:paraId="22CB1632">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外来入侵物种普查</w:t>
            </w:r>
          </w:p>
        </w:tc>
        <w:tc>
          <w:tcPr>
            <w:tcW w:w="2978" w:type="pct"/>
            <w:shd w:val="clear" w:color="auto" w:fill="auto"/>
            <w:noWrap w:val="0"/>
            <w:vAlign w:val="center"/>
          </w:tcPr>
          <w:p w14:paraId="3BF7502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承接部门：县农业农村局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履职方式：由县农业农村局按上级要求每十年组织开展一次全国普查。</w:t>
            </w:r>
          </w:p>
        </w:tc>
        <w:tc>
          <w:tcPr>
            <w:tcW w:w="247" w:type="pct"/>
            <w:shd w:val="clear" w:color="auto" w:fill="auto"/>
            <w:noWrap w:val="0"/>
            <w:vAlign w:val="center"/>
          </w:tcPr>
          <w:p w14:paraId="3B9AAEE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40CB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2E4323E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CB687A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社会管理</w:t>
            </w:r>
          </w:p>
        </w:tc>
        <w:tc>
          <w:tcPr>
            <w:tcW w:w="1057" w:type="pct"/>
            <w:shd w:val="clear" w:color="auto" w:fill="auto"/>
            <w:noWrap w:val="0"/>
            <w:vAlign w:val="center"/>
          </w:tcPr>
          <w:p w14:paraId="04396AD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社会团体成立、变更、注销登记及修改章程核准</w:t>
            </w:r>
          </w:p>
        </w:tc>
        <w:tc>
          <w:tcPr>
            <w:tcW w:w="2978" w:type="pct"/>
            <w:shd w:val="clear" w:color="auto" w:fill="auto"/>
            <w:noWrap w:val="0"/>
            <w:vAlign w:val="center"/>
          </w:tcPr>
          <w:p w14:paraId="213A9A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承办部门：县民政局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247" w:type="pct"/>
            <w:shd w:val="clear" w:color="auto" w:fill="auto"/>
            <w:noWrap w:val="0"/>
            <w:vAlign w:val="center"/>
          </w:tcPr>
          <w:p w14:paraId="1166031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5746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E57467E">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725157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社会管理</w:t>
            </w:r>
          </w:p>
        </w:tc>
        <w:tc>
          <w:tcPr>
            <w:tcW w:w="1057" w:type="pct"/>
            <w:shd w:val="clear" w:color="auto" w:fill="auto"/>
            <w:noWrap w:val="0"/>
            <w:vAlign w:val="center"/>
          </w:tcPr>
          <w:p w14:paraId="45245D94">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民办非企业单位成立、变更、注销登记及修改章程核准</w:t>
            </w:r>
          </w:p>
        </w:tc>
        <w:tc>
          <w:tcPr>
            <w:tcW w:w="2978" w:type="pct"/>
            <w:shd w:val="clear" w:color="auto" w:fill="auto"/>
            <w:noWrap w:val="0"/>
            <w:vAlign w:val="center"/>
          </w:tcPr>
          <w:p w14:paraId="62D37C6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承接部门：县民政局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247" w:type="pct"/>
            <w:shd w:val="clear" w:color="auto" w:fill="auto"/>
            <w:noWrap w:val="0"/>
            <w:vAlign w:val="center"/>
          </w:tcPr>
          <w:p w14:paraId="4D0CA28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A2B3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2D40548">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629DC2A7">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社会管理</w:t>
            </w:r>
          </w:p>
        </w:tc>
        <w:tc>
          <w:tcPr>
            <w:tcW w:w="1057" w:type="pct"/>
            <w:shd w:val="clear" w:color="auto" w:fill="auto"/>
            <w:noWrap w:val="0"/>
            <w:vAlign w:val="center"/>
          </w:tcPr>
          <w:p w14:paraId="235C2163">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对故意损毁或者擅自移动界桩或</w:t>
            </w:r>
            <w:r>
              <w:rPr>
                <w:rFonts w:hint="default" w:ascii="Times New Roman" w:hAnsi="Times New Roman" w:eastAsia="仿宋_GB2312" w:cs="Times New Roman"/>
                <w:color w:val="auto"/>
                <w:spacing w:val="6"/>
                <w:kern w:val="0"/>
                <w:sz w:val="21"/>
                <w:szCs w:val="21"/>
                <w:highlight w:val="none"/>
                <w:lang w:val="en-US" w:eastAsia="zh-CN" w:bidi="ar"/>
              </w:rPr>
              <w:t>者其他行政区域界线标志物的处罚</w:t>
            </w:r>
          </w:p>
        </w:tc>
        <w:tc>
          <w:tcPr>
            <w:tcW w:w="2978" w:type="pct"/>
            <w:shd w:val="clear" w:color="auto" w:fill="auto"/>
            <w:noWrap w:val="0"/>
            <w:vAlign w:val="center"/>
          </w:tcPr>
          <w:p w14:paraId="27F9A38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承接部门：县民政局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履职方式：对违法行为进行调查核实，责令违法者支付修复费用，并依法处以罚款。</w:t>
            </w:r>
          </w:p>
        </w:tc>
        <w:tc>
          <w:tcPr>
            <w:tcW w:w="247" w:type="pct"/>
            <w:shd w:val="clear" w:color="auto" w:fill="auto"/>
            <w:noWrap w:val="0"/>
            <w:vAlign w:val="center"/>
          </w:tcPr>
          <w:p w14:paraId="523343B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47E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3" w:hRule="atLeast"/>
        </w:trPr>
        <w:tc>
          <w:tcPr>
            <w:tcW w:w="228" w:type="pct"/>
            <w:shd w:val="clear" w:color="auto" w:fill="auto"/>
            <w:noWrap w:val="0"/>
            <w:vAlign w:val="center"/>
          </w:tcPr>
          <w:p w14:paraId="6BA86B6E">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4CEAB7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社会管理</w:t>
            </w:r>
          </w:p>
        </w:tc>
        <w:tc>
          <w:tcPr>
            <w:tcW w:w="1057" w:type="pct"/>
            <w:shd w:val="clear" w:color="auto" w:fill="auto"/>
            <w:noWrap w:val="0"/>
            <w:vAlign w:val="center"/>
          </w:tcPr>
          <w:p w14:paraId="487E078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地名信息数据核查</w:t>
            </w:r>
          </w:p>
        </w:tc>
        <w:tc>
          <w:tcPr>
            <w:tcW w:w="2978" w:type="pct"/>
            <w:shd w:val="clear" w:color="auto" w:fill="auto"/>
            <w:noWrap w:val="0"/>
            <w:vAlign w:val="center"/>
          </w:tcPr>
          <w:p w14:paraId="7008C49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承接部门：县民政局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履职方式：对地名信息数据进行审核、纠错、更新，确保信息准确规范。</w:t>
            </w:r>
          </w:p>
        </w:tc>
        <w:tc>
          <w:tcPr>
            <w:tcW w:w="247" w:type="pct"/>
            <w:shd w:val="clear" w:color="auto" w:fill="auto"/>
            <w:noWrap w:val="0"/>
            <w:vAlign w:val="center"/>
          </w:tcPr>
          <w:p w14:paraId="3EDED17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A005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08" w:hRule="atLeast"/>
        </w:trPr>
        <w:tc>
          <w:tcPr>
            <w:tcW w:w="228" w:type="pct"/>
            <w:shd w:val="clear" w:color="auto" w:fill="auto"/>
            <w:noWrap w:val="0"/>
            <w:vAlign w:val="center"/>
          </w:tcPr>
          <w:p w14:paraId="5F833FB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A96EEC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社会管理</w:t>
            </w:r>
          </w:p>
        </w:tc>
        <w:tc>
          <w:tcPr>
            <w:tcW w:w="1057" w:type="pct"/>
            <w:shd w:val="clear" w:color="auto" w:fill="auto"/>
            <w:noWrap w:val="0"/>
            <w:vAlign w:val="center"/>
          </w:tcPr>
          <w:p w14:paraId="4FD8CF23">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旅游纠纷行政调解</w:t>
            </w:r>
          </w:p>
        </w:tc>
        <w:tc>
          <w:tcPr>
            <w:tcW w:w="2978" w:type="pct"/>
            <w:shd w:val="clear" w:color="auto" w:fill="auto"/>
            <w:noWrap w:val="0"/>
            <w:vAlign w:val="center"/>
          </w:tcPr>
          <w:p w14:paraId="5584264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承接部门：县文体广旅局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（1）受理旅游者损害其合法权益的投诉；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（2）制止或纠正被投诉人损害旅游者合法权益的行为；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（3）依法对旅游者与旅游经营者之间的纠纷进行调解。</w:t>
            </w:r>
          </w:p>
        </w:tc>
        <w:tc>
          <w:tcPr>
            <w:tcW w:w="247" w:type="pct"/>
            <w:shd w:val="clear" w:color="auto" w:fill="auto"/>
            <w:noWrap w:val="0"/>
            <w:vAlign w:val="center"/>
          </w:tcPr>
          <w:p w14:paraId="62133CF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6863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EFCA74C">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F96F185">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社会保障</w:t>
            </w:r>
          </w:p>
        </w:tc>
        <w:tc>
          <w:tcPr>
            <w:tcW w:w="1057" w:type="pct"/>
            <w:shd w:val="clear" w:color="auto" w:fill="auto"/>
            <w:noWrap w:val="0"/>
            <w:vAlign w:val="center"/>
          </w:tcPr>
          <w:p w14:paraId="48851A5A">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灵活就业人员社保补贴审核确认</w:t>
            </w:r>
          </w:p>
        </w:tc>
        <w:tc>
          <w:tcPr>
            <w:tcW w:w="2978" w:type="pct"/>
            <w:shd w:val="clear" w:color="auto" w:fill="auto"/>
            <w:noWrap w:val="0"/>
            <w:vAlign w:val="center"/>
          </w:tcPr>
          <w:p w14:paraId="2B5C6EC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承接部门：县文体广旅局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履职方式：受理申请、审核申报材料、核实就业登记和社保缴费情况，公示拟补贴人员名单，对符合条件的人员进行补贴确认。</w:t>
            </w:r>
          </w:p>
        </w:tc>
        <w:tc>
          <w:tcPr>
            <w:tcW w:w="247" w:type="pct"/>
            <w:shd w:val="clear" w:color="auto" w:fill="auto"/>
            <w:noWrap w:val="0"/>
            <w:vAlign w:val="center"/>
          </w:tcPr>
          <w:p w14:paraId="3F5DE54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15E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9" w:hRule="atLeast"/>
        </w:trPr>
        <w:tc>
          <w:tcPr>
            <w:tcW w:w="228" w:type="pct"/>
            <w:shd w:val="clear" w:color="auto" w:fill="auto"/>
            <w:noWrap w:val="0"/>
            <w:vAlign w:val="center"/>
          </w:tcPr>
          <w:p w14:paraId="42CD22B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5956C9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社会保障</w:t>
            </w:r>
          </w:p>
        </w:tc>
        <w:tc>
          <w:tcPr>
            <w:tcW w:w="1057" w:type="pct"/>
            <w:shd w:val="clear" w:color="auto" w:fill="auto"/>
            <w:noWrap w:val="0"/>
            <w:vAlign w:val="center"/>
          </w:tcPr>
          <w:p w14:paraId="684A6BB0">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对骗取社会保险待遇或基金支出的处罚</w:t>
            </w:r>
          </w:p>
        </w:tc>
        <w:tc>
          <w:tcPr>
            <w:tcW w:w="2978" w:type="pct"/>
            <w:shd w:val="clear" w:color="auto" w:fill="auto"/>
            <w:noWrap w:val="0"/>
            <w:vAlign w:val="center"/>
          </w:tcPr>
          <w:p w14:paraId="51D1C7A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承接部门：县文体广旅局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履职方式：调查核实违法事实，责令退回骗取资金，依法处以罚款。</w:t>
            </w:r>
          </w:p>
        </w:tc>
        <w:tc>
          <w:tcPr>
            <w:tcW w:w="247" w:type="pct"/>
            <w:shd w:val="clear" w:color="auto" w:fill="auto"/>
            <w:noWrap w:val="0"/>
            <w:vAlign w:val="center"/>
          </w:tcPr>
          <w:p w14:paraId="30FF409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118A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397E42E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7F85F5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社会保障</w:t>
            </w:r>
          </w:p>
        </w:tc>
        <w:tc>
          <w:tcPr>
            <w:tcW w:w="1057" w:type="pct"/>
            <w:shd w:val="clear" w:color="auto" w:fill="auto"/>
            <w:noWrap w:val="0"/>
            <w:vAlign w:val="center"/>
          </w:tcPr>
          <w:p w14:paraId="0ABBBDE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开展医保公共服务平台和全国医疗保险服务窗口示范点创建</w:t>
            </w:r>
          </w:p>
        </w:tc>
        <w:tc>
          <w:tcPr>
            <w:tcW w:w="2978" w:type="pct"/>
            <w:shd w:val="clear" w:color="auto" w:fill="auto"/>
            <w:noWrap w:val="0"/>
            <w:vAlign w:val="center"/>
          </w:tcPr>
          <w:p w14:paraId="2AFF4E4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2ECC214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3066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07EB2CE">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2423239">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社会保障</w:t>
            </w:r>
          </w:p>
        </w:tc>
        <w:tc>
          <w:tcPr>
            <w:tcW w:w="1057" w:type="pct"/>
            <w:shd w:val="clear" w:color="auto" w:fill="auto"/>
            <w:noWrap w:val="0"/>
            <w:vAlign w:val="center"/>
          </w:tcPr>
          <w:p w14:paraId="05C2C072">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对城乡居民基本医疗保险参保扩面指标的考核</w:t>
            </w:r>
          </w:p>
        </w:tc>
        <w:tc>
          <w:tcPr>
            <w:tcW w:w="2978" w:type="pct"/>
            <w:shd w:val="clear" w:color="auto" w:fill="auto"/>
            <w:noWrap w:val="0"/>
            <w:vAlign w:val="center"/>
          </w:tcPr>
          <w:p w14:paraId="55243F4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745F8D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15BC2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55" w:hRule="atLeast"/>
        </w:trPr>
        <w:tc>
          <w:tcPr>
            <w:tcW w:w="228" w:type="pct"/>
            <w:shd w:val="clear" w:color="auto" w:fill="auto"/>
            <w:noWrap w:val="0"/>
            <w:vAlign w:val="center"/>
          </w:tcPr>
          <w:p w14:paraId="73810AC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4BA86C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社会保障</w:t>
            </w:r>
          </w:p>
        </w:tc>
        <w:tc>
          <w:tcPr>
            <w:tcW w:w="1057" w:type="pct"/>
            <w:shd w:val="clear" w:color="auto" w:fill="auto"/>
            <w:noWrap w:val="0"/>
            <w:vAlign w:val="center"/>
          </w:tcPr>
          <w:p w14:paraId="2692375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城乡居民基本医疗保险已缴费人员统计</w:t>
            </w:r>
          </w:p>
        </w:tc>
        <w:tc>
          <w:tcPr>
            <w:tcW w:w="2978" w:type="pct"/>
            <w:shd w:val="clear" w:color="auto" w:fill="auto"/>
            <w:noWrap w:val="0"/>
            <w:vAlign w:val="center"/>
          </w:tcPr>
          <w:p w14:paraId="7DE97EF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承接部门：县医保局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履职方式：汇总参保缴费数据，核实缴费人员信息，确保数据准确完整，并及时更新医保信息系统中的参保状态。</w:t>
            </w:r>
          </w:p>
        </w:tc>
        <w:tc>
          <w:tcPr>
            <w:tcW w:w="247" w:type="pct"/>
            <w:shd w:val="clear" w:color="auto" w:fill="auto"/>
            <w:noWrap w:val="0"/>
            <w:vAlign w:val="center"/>
          </w:tcPr>
          <w:p w14:paraId="504C950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D758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50F70A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AA2825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社会保障</w:t>
            </w:r>
          </w:p>
        </w:tc>
        <w:tc>
          <w:tcPr>
            <w:tcW w:w="1057" w:type="pct"/>
            <w:shd w:val="clear" w:color="auto" w:fill="auto"/>
            <w:noWrap w:val="0"/>
            <w:vAlign w:val="center"/>
          </w:tcPr>
          <w:p w14:paraId="5519B6D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门诊费用报销</w:t>
            </w:r>
          </w:p>
        </w:tc>
        <w:tc>
          <w:tcPr>
            <w:tcW w:w="2978" w:type="pct"/>
            <w:shd w:val="clear" w:color="auto" w:fill="auto"/>
            <w:noWrap w:val="0"/>
            <w:vAlign w:val="center"/>
          </w:tcPr>
          <w:p w14:paraId="6064827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承接部门：县医保局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履职方式：受理参保人员的门诊费用报销申请，审核报销材料的真实性与合规性，按照医保政策进行费用核算与支付，指导定点医疗机构开展门诊费用结算工作。</w:t>
            </w:r>
          </w:p>
        </w:tc>
        <w:tc>
          <w:tcPr>
            <w:tcW w:w="247" w:type="pct"/>
            <w:shd w:val="clear" w:color="auto" w:fill="auto"/>
            <w:noWrap w:val="0"/>
            <w:vAlign w:val="center"/>
          </w:tcPr>
          <w:p w14:paraId="5A2C686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0FE0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F1022F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0FBCAF3">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社会保障</w:t>
            </w:r>
          </w:p>
        </w:tc>
        <w:tc>
          <w:tcPr>
            <w:tcW w:w="1057" w:type="pct"/>
            <w:shd w:val="clear" w:color="auto" w:fill="auto"/>
            <w:noWrap w:val="0"/>
            <w:vAlign w:val="center"/>
          </w:tcPr>
          <w:p w14:paraId="32F7A88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住院费用报销</w:t>
            </w:r>
          </w:p>
        </w:tc>
        <w:tc>
          <w:tcPr>
            <w:tcW w:w="2978" w:type="pct"/>
            <w:shd w:val="clear" w:color="auto" w:fill="auto"/>
            <w:noWrap w:val="0"/>
            <w:vAlign w:val="center"/>
          </w:tcPr>
          <w:p w14:paraId="799B04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承接部门：县医保局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履职方式：受理参保人员提交的报销申请材料，审核材料真实性与合规性，依据医保政策核算报销金额，并在规定时限内完成费用支付。</w:t>
            </w:r>
          </w:p>
        </w:tc>
        <w:tc>
          <w:tcPr>
            <w:tcW w:w="247" w:type="pct"/>
            <w:shd w:val="clear" w:color="auto" w:fill="auto"/>
            <w:noWrap w:val="0"/>
            <w:vAlign w:val="center"/>
          </w:tcPr>
          <w:p w14:paraId="6E787AD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91CC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11C255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1A1B878">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社会保障</w:t>
            </w:r>
          </w:p>
        </w:tc>
        <w:tc>
          <w:tcPr>
            <w:tcW w:w="1057" w:type="pct"/>
            <w:shd w:val="clear" w:color="auto" w:fill="auto"/>
            <w:noWrap w:val="0"/>
            <w:vAlign w:val="center"/>
          </w:tcPr>
          <w:p w14:paraId="72F702F4">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医疗救助待遇审批</w:t>
            </w:r>
          </w:p>
        </w:tc>
        <w:tc>
          <w:tcPr>
            <w:tcW w:w="2978" w:type="pct"/>
            <w:shd w:val="clear" w:color="auto" w:fill="auto"/>
            <w:noWrap w:val="0"/>
            <w:vAlign w:val="center"/>
          </w:tcPr>
          <w:p w14:paraId="60B1200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承接部门：县医保局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（1）受理医疗救助待遇申请并进行审核；</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（2）对符合条件的发放救助待遇。</w:t>
            </w:r>
          </w:p>
        </w:tc>
        <w:tc>
          <w:tcPr>
            <w:tcW w:w="247" w:type="pct"/>
            <w:shd w:val="clear" w:color="auto" w:fill="auto"/>
            <w:noWrap w:val="0"/>
            <w:vAlign w:val="center"/>
          </w:tcPr>
          <w:p w14:paraId="160A7EE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32F5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70" w:hRule="atLeast"/>
        </w:trPr>
        <w:tc>
          <w:tcPr>
            <w:tcW w:w="228" w:type="pct"/>
            <w:shd w:val="clear" w:color="auto" w:fill="auto"/>
            <w:noWrap w:val="0"/>
            <w:vAlign w:val="center"/>
          </w:tcPr>
          <w:p w14:paraId="1C75C71A">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F659AE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社会保障</w:t>
            </w:r>
          </w:p>
        </w:tc>
        <w:tc>
          <w:tcPr>
            <w:tcW w:w="1057" w:type="pct"/>
            <w:shd w:val="clear" w:color="auto" w:fill="auto"/>
            <w:noWrap w:val="0"/>
            <w:vAlign w:val="center"/>
          </w:tcPr>
          <w:p w14:paraId="1E8046A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基本医疗保险参保人员享受门诊慢特病病种待遇认定</w:t>
            </w:r>
          </w:p>
        </w:tc>
        <w:tc>
          <w:tcPr>
            <w:tcW w:w="2978" w:type="pct"/>
            <w:shd w:val="clear" w:color="auto" w:fill="auto"/>
            <w:noWrap w:val="0"/>
            <w:vAlign w:val="center"/>
          </w:tcPr>
          <w:p w14:paraId="21B9864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承接部门：县医保局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履职方式：受理参保人员申请，审核病历、诊断证明等材料，组织专家进行认定，对符合条件的参保人员进行备案并录入医保信息系统，确保参保人员按规定享受待遇。</w:t>
            </w:r>
          </w:p>
        </w:tc>
        <w:tc>
          <w:tcPr>
            <w:tcW w:w="247" w:type="pct"/>
            <w:shd w:val="clear" w:color="auto" w:fill="auto"/>
            <w:noWrap w:val="0"/>
            <w:vAlign w:val="center"/>
          </w:tcPr>
          <w:p w14:paraId="1707E3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D47D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9" w:hRule="atLeast"/>
        </w:trPr>
        <w:tc>
          <w:tcPr>
            <w:tcW w:w="228" w:type="pct"/>
            <w:shd w:val="clear" w:color="auto" w:fill="auto"/>
            <w:noWrap w:val="0"/>
            <w:vAlign w:val="center"/>
          </w:tcPr>
          <w:p w14:paraId="4E9C4ED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A09242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714BD2E4">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对拒不履行土地复垦义务的处罚</w:t>
            </w:r>
          </w:p>
        </w:tc>
        <w:tc>
          <w:tcPr>
            <w:tcW w:w="2978" w:type="pct"/>
            <w:shd w:val="clear" w:color="auto" w:fill="auto"/>
            <w:noWrap w:val="0"/>
            <w:vAlign w:val="center"/>
          </w:tcPr>
          <w:p w14:paraId="70178F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履职方式：责令限期改正，逾期不改正的，责令缴纳复垦费，专项用于土地复垦，并依法处以罚款。</w:t>
            </w:r>
          </w:p>
        </w:tc>
        <w:tc>
          <w:tcPr>
            <w:tcW w:w="247" w:type="pct"/>
            <w:shd w:val="clear" w:color="auto" w:fill="auto"/>
            <w:noWrap w:val="0"/>
            <w:vAlign w:val="center"/>
          </w:tcPr>
          <w:p w14:paraId="46D6A71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DBB7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02" w:hRule="atLeast"/>
        </w:trPr>
        <w:tc>
          <w:tcPr>
            <w:tcW w:w="228" w:type="pct"/>
            <w:shd w:val="clear" w:color="auto" w:fill="auto"/>
            <w:noWrap w:val="0"/>
            <w:vAlign w:val="center"/>
          </w:tcPr>
          <w:p w14:paraId="6EE2FED6">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02FEC6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5C7CB89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非法采砂行为监管</w:t>
            </w:r>
          </w:p>
        </w:tc>
        <w:tc>
          <w:tcPr>
            <w:tcW w:w="2978" w:type="pct"/>
            <w:shd w:val="clear" w:color="auto" w:fill="auto"/>
            <w:noWrap w:val="0"/>
            <w:vAlign w:val="center"/>
          </w:tcPr>
          <w:p w14:paraId="43306B4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承接部门：县水利局、自然规划局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履职方式：对非法占用土地、矿产资源进行采砂的行为进行查处，责令停止违法行为，限期恢复土地原状，没收违法所得，并处以罚款。</w:t>
            </w:r>
          </w:p>
        </w:tc>
        <w:tc>
          <w:tcPr>
            <w:tcW w:w="247" w:type="pct"/>
            <w:shd w:val="clear" w:color="auto" w:fill="auto"/>
            <w:noWrap w:val="0"/>
            <w:vAlign w:val="center"/>
          </w:tcPr>
          <w:p w14:paraId="55390F5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561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13" w:hRule="atLeast"/>
        </w:trPr>
        <w:tc>
          <w:tcPr>
            <w:tcW w:w="228" w:type="pct"/>
            <w:shd w:val="clear" w:color="auto" w:fill="auto"/>
            <w:noWrap w:val="0"/>
            <w:vAlign w:val="center"/>
          </w:tcPr>
          <w:p w14:paraId="716A4835">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93F3B89">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5A5A8C0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对违法占用耕地建窑、建坟或者擅自在耕地上建房、挖砂、采石、采矿、取土等，破坏种植条件行为中涉及自然资源主管部门职责的处罚</w:t>
            </w:r>
          </w:p>
        </w:tc>
        <w:tc>
          <w:tcPr>
            <w:tcW w:w="2978" w:type="pct"/>
            <w:shd w:val="clear" w:color="auto" w:fill="auto"/>
            <w:noWrap w:val="0"/>
            <w:vAlign w:val="center"/>
          </w:tcPr>
          <w:p w14:paraId="6B27D32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（1）加强巡查，及时发现违法行为；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（2）发放整改告知书，责令限期改正或治理，逾期不改正的，依法处以罚款。</w:t>
            </w:r>
          </w:p>
        </w:tc>
        <w:tc>
          <w:tcPr>
            <w:tcW w:w="247" w:type="pct"/>
            <w:shd w:val="clear" w:color="auto" w:fill="auto"/>
            <w:noWrap w:val="0"/>
            <w:vAlign w:val="center"/>
          </w:tcPr>
          <w:p w14:paraId="068DAFA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B60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90" w:hRule="atLeast"/>
        </w:trPr>
        <w:tc>
          <w:tcPr>
            <w:tcW w:w="228" w:type="pct"/>
            <w:shd w:val="clear" w:color="auto" w:fill="auto"/>
            <w:noWrap w:val="0"/>
            <w:vAlign w:val="center"/>
          </w:tcPr>
          <w:p w14:paraId="101240B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204EF5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35DD0DB4">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对违反规定非法占用基本农田、建窑、建坟、挖砂、采矿、取土、堆放固体废弃物或者从事其他活动破坏基本农田，毁坏种植条件中涉及自然资源主管部门职责的处罚</w:t>
            </w:r>
          </w:p>
        </w:tc>
        <w:tc>
          <w:tcPr>
            <w:tcW w:w="2978" w:type="pct"/>
            <w:shd w:val="clear" w:color="auto" w:fill="auto"/>
            <w:noWrap w:val="0"/>
            <w:vAlign w:val="center"/>
          </w:tcPr>
          <w:p w14:paraId="019EA9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（1）加强巡查，及时发现违法行为；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（2）发放整改告知书，责令限期改正或治理，逾期不改正的，依法处以罚款。</w:t>
            </w:r>
          </w:p>
        </w:tc>
        <w:tc>
          <w:tcPr>
            <w:tcW w:w="247" w:type="pct"/>
            <w:shd w:val="clear" w:color="auto" w:fill="auto"/>
            <w:noWrap w:val="0"/>
            <w:vAlign w:val="center"/>
          </w:tcPr>
          <w:p w14:paraId="119B4B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2A4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45" w:hRule="atLeast"/>
        </w:trPr>
        <w:tc>
          <w:tcPr>
            <w:tcW w:w="228" w:type="pct"/>
            <w:shd w:val="clear" w:color="auto" w:fill="auto"/>
            <w:noWrap w:val="0"/>
            <w:vAlign w:val="center"/>
          </w:tcPr>
          <w:p w14:paraId="00180D8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48B6ACB">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7CEC06EB">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开展集体建设用地使用权及建筑物、构筑物所有权登记</w:t>
            </w:r>
          </w:p>
        </w:tc>
        <w:tc>
          <w:tcPr>
            <w:tcW w:w="2978" w:type="pct"/>
            <w:shd w:val="clear" w:color="auto" w:fill="auto"/>
            <w:noWrap w:val="0"/>
            <w:vAlign w:val="center"/>
          </w:tcPr>
          <w:p w14:paraId="6A23E42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履职方式：受理申请、审核权属来源材料、地籍调查成果、建设工程符合规划及竣工材料等，办理首次、变更、转移登记，核发不动产权证书。</w:t>
            </w:r>
          </w:p>
        </w:tc>
        <w:tc>
          <w:tcPr>
            <w:tcW w:w="247" w:type="pct"/>
            <w:shd w:val="clear" w:color="auto" w:fill="auto"/>
            <w:noWrap w:val="0"/>
            <w:vAlign w:val="center"/>
          </w:tcPr>
          <w:p w14:paraId="2F8E4CD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023F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61" w:hRule="atLeast"/>
        </w:trPr>
        <w:tc>
          <w:tcPr>
            <w:tcW w:w="228" w:type="pct"/>
            <w:shd w:val="clear" w:color="auto" w:fill="auto"/>
            <w:noWrap w:val="0"/>
            <w:vAlign w:val="center"/>
          </w:tcPr>
          <w:p w14:paraId="14FE879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E433498">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4C8E3C04">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开展宅基地使用权及房屋所有权登记</w:t>
            </w:r>
          </w:p>
        </w:tc>
        <w:tc>
          <w:tcPr>
            <w:tcW w:w="2978" w:type="pct"/>
            <w:shd w:val="clear" w:color="auto" w:fill="auto"/>
            <w:noWrap w:val="0"/>
            <w:vAlign w:val="center"/>
          </w:tcPr>
          <w:p w14:paraId="4279E83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履职方式：受理申请、审核申请人身份证明、权属来源材料、房屋符合规划或建设的相关材料以及地籍调查成果等，办理首次、变更、转移登记，核发不动产权证书。</w:t>
            </w:r>
          </w:p>
        </w:tc>
        <w:tc>
          <w:tcPr>
            <w:tcW w:w="247" w:type="pct"/>
            <w:shd w:val="clear" w:color="auto" w:fill="auto"/>
            <w:noWrap w:val="0"/>
            <w:vAlign w:val="center"/>
          </w:tcPr>
          <w:p w14:paraId="0F211D9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43EB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1054E453">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30B691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13F7E1B2">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储备国有土地上的环境卫生整治</w:t>
            </w:r>
          </w:p>
        </w:tc>
        <w:tc>
          <w:tcPr>
            <w:tcW w:w="2978" w:type="pct"/>
            <w:shd w:val="clear" w:color="auto" w:fill="auto"/>
            <w:noWrap w:val="0"/>
            <w:vAlign w:val="center"/>
          </w:tcPr>
          <w:p w14:paraId="327B81D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（1）组织对储备土地进行清理整治，清除垃圾杂物、杂草及违法堆放物品；</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（2）对裸露土地进行覆盖、洒水降尘等防尘处理；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（3）监督储备土地租赁单位或个人履行环境卫生责任，对违规行为进行督促整改。</w:t>
            </w:r>
          </w:p>
        </w:tc>
        <w:tc>
          <w:tcPr>
            <w:tcW w:w="247" w:type="pct"/>
            <w:shd w:val="clear" w:color="auto" w:fill="auto"/>
            <w:noWrap w:val="0"/>
            <w:vAlign w:val="center"/>
          </w:tcPr>
          <w:p w14:paraId="75C7817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8481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65" w:hRule="atLeast"/>
        </w:trPr>
        <w:tc>
          <w:tcPr>
            <w:tcW w:w="228" w:type="pct"/>
            <w:shd w:val="clear" w:color="auto" w:fill="auto"/>
            <w:noWrap w:val="0"/>
            <w:vAlign w:val="center"/>
          </w:tcPr>
          <w:p w14:paraId="5705523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3D7393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730743F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开展地质灾害隐患判定、治理工作</w:t>
            </w:r>
          </w:p>
        </w:tc>
        <w:tc>
          <w:tcPr>
            <w:tcW w:w="2978" w:type="pct"/>
            <w:shd w:val="clear" w:color="auto" w:fill="auto"/>
            <w:noWrap w:val="0"/>
            <w:vAlign w:val="center"/>
          </w:tcPr>
          <w:p w14:paraId="39C8B6D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（1）组织地质灾害调查评价及隐患的普查、详查、排查；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（2）指导开展群测群防、专业监测和预报预警；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（3）组织实施地质灾害工程治理。</w:t>
            </w:r>
          </w:p>
        </w:tc>
        <w:tc>
          <w:tcPr>
            <w:tcW w:w="247" w:type="pct"/>
            <w:shd w:val="clear" w:color="auto" w:fill="auto"/>
            <w:noWrap w:val="0"/>
            <w:vAlign w:val="center"/>
          </w:tcPr>
          <w:p w14:paraId="60E01D3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9128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65" w:hRule="atLeast"/>
        </w:trPr>
        <w:tc>
          <w:tcPr>
            <w:tcW w:w="228" w:type="pct"/>
            <w:shd w:val="clear" w:color="auto" w:fill="auto"/>
            <w:noWrap w:val="0"/>
            <w:vAlign w:val="center"/>
          </w:tcPr>
          <w:p w14:paraId="4C03050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B849F3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4D2A95A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对涉嫌违法建设和违法审批的自建房地质灾害处理</w:t>
            </w:r>
          </w:p>
        </w:tc>
        <w:tc>
          <w:tcPr>
            <w:tcW w:w="2978" w:type="pct"/>
            <w:shd w:val="clear" w:color="auto" w:fill="auto"/>
            <w:noWrap w:val="0"/>
            <w:vAlign w:val="center"/>
          </w:tcPr>
          <w:p w14:paraId="64A4644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（1）组织地质灾害隐患排查，对违法建设引发的地质灾害隐患进行监测和治理；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（2）依法查处违法审批行为，督促相关责任人落实地质灾害防治措施。</w:t>
            </w:r>
          </w:p>
        </w:tc>
        <w:tc>
          <w:tcPr>
            <w:tcW w:w="247" w:type="pct"/>
            <w:shd w:val="clear" w:color="auto" w:fill="auto"/>
            <w:noWrap w:val="0"/>
            <w:vAlign w:val="center"/>
          </w:tcPr>
          <w:p w14:paraId="5F5FD94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C6A4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87" w:hRule="atLeast"/>
        </w:trPr>
        <w:tc>
          <w:tcPr>
            <w:tcW w:w="228" w:type="pct"/>
            <w:shd w:val="clear" w:color="auto" w:fill="auto"/>
            <w:noWrap w:val="0"/>
            <w:vAlign w:val="center"/>
          </w:tcPr>
          <w:p w14:paraId="29B88745">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68DB8B9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7E88EE15">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对未经批准或者采取欺骗手段骗取批准以及超过批准的数量，非法占用土地的处罚</w:t>
            </w:r>
          </w:p>
        </w:tc>
        <w:tc>
          <w:tcPr>
            <w:tcW w:w="2978" w:type="pct"/>
            <w:shd w:val="clear" w:color="auto" w:fill="auto"/>
            <w:noWrap w:val="0"/>
            <w:vAlign w:val="center"/>
          </w:tcPr>
          <w:p w14:paraId="7258705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履职方式：责令退还非法占用的土地，限期拆除或没收违法建设的建筑物和其他设施，恢复土地原状，对符合土地利用总体规划的可并处罚款。</w:t>
            </w:r>
          </w:p>
        </w:tc>
        <w:tc>
          <w:tcPr>
            <w:tcW w:w="247" w:type="pct"/>
            <w:shd w:val="clear" w:color="auto" w:fill="auto"/>
            <w:noWrap w:val="0"/>
            <w:vAlign w:val="center"/>
          </w:tcPr>
          <w:p w14:paraId="5906434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A400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45" w:hRule="atLeast"/>
        </w:trPr>
        <w:tc>
          <w:tcPr>
            <w:tcW w:w="228" w:type="pct"/>
            <w:shd w:val="clear" w:color="auto" w:fill="auto"/>
            <w:noWrap w:val="0"/>
            <w:vAlign w:val="center"/>
          </w:tcPr>
          <w:p w14:paraId="089FA77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A839FEB">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2C4D192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林木采伐许可证核发</w:t>
            </w:r>
          </w:p>
        </w:tc>
        <w:tc>
          <w:tcPr>
            <w:tcW w:w="2978" w:type="pct"/>
            <w:shd w:val="clear" w:color="auto" w:fill="auto"/>
            <w:noWrap w:val="0"/>
            <w:vAlign w:val="center"/>
          </w:tcPr>
          <w:p w14:paraId="671D96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承接部门：县林业局、行政审批局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履职方式：审核采伐申请、林木权属证明、伐区调查设计材料等，核实采伐地点、树种、面积、蓄积等内容，符合规定的及时核发许可证，同时对采伐行为进行监管。</w:t>
            </w:r>
          </w:p>
        </w:tc>
        <w:tc>
          <w:tcPr>
            <w:tcW w:w="247" w:type="pct"/>
            <w:shd w:val="clear" w:color="auto" w:fill="auto"/>
            <w:noWrap w:val="0"/>
            <w:vAlign w:val="center"/>
          </w:tcPr>
          <w:p w14:paraId="649AE82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DD54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27" w:hRule="atLeast"/>
        </w:trPr>
        <w:tc>
          <w:tcPr>
            <w:tcW w:w="228" w:type="pct"/>
            <w:shd w:val="clear" w:color="auto" w:fill="auto"/>
            <w:noWrap w:val="0"/>
            <w:vAlign w:val="center"/>
          </w:tcPr>
          <w:p w14:paraId="345602D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DB2FAB5">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0778B00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公益林管护</w:t>
            </w:r>
          </w:p>
        </w:tc>
        <w:tc>
          <w:tcPr>
            <w:tcW w:w="2978" w:type="pct"/>
            <w:shd w:val="clear" w:color="auto" w:fill="auto"/>
            <w:noWrap w:val="0"/>
            <w:vAlign w:val="center"/>
          </w:tcPr>
          <w:p w14:paraId="70ECB2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（1）加强政策宣传；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（2）划定管护责任区，明确管护人员；</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（3）做好造林抚育、防火和病虫害防治等工作，依法查处各种破坏公益林的违法行为；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（4）做好公益林补偿资金兑现、监督。</w:t>
            </w:r>
          </w:p>
        </w:tc>
        <w:tc>
          <w:tcPr>
            <w:tcW w:w="247" w:type="pct"/>
            <w:shd w:val="clear" w:color="auto" w:fill="auto"/>
            <w:noWrap w:val="0"/>
            <w:vAlign w:val="center"/>
          </w:tcPr>
          <w:p w14:paraId="4985A62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9E0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09A196A">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675DD8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2829DAF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对森林资源的保护、修复、利用、更新等的监督检查</w:t>
            </w:r>
          </w:p>
        </w:tc>
        <w:tc>
          <w:tcPr>
            <w:tcW w:w="2978" w:type="pct"/>
            <w:shd w:val="clear" w:color="auto" w:fill="auto"/>
            <w:noWrap w:val="0"/>
            <w:vAlign w:val="center"/>
          </w:tcPr>
          <w:p w14:paraId="5273D2F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履职方式：组织开展森林资源动态监测与评价，监督执行森林采伐限额，指导森林经营和利用，监督管理林地保护利用，依法查处破坏森林资源的行为。</w:t>
            </w:r>
          </w:p>
        </w:tc>
        <w:tc>
          <w:tcPr>
            <w:tcW w:w="247" w:type="pct"/>
            <w:shd w:val="clear" w:color="auto" w:fill="auto"/>
            <w:noWrap w:val="0"/>
            <w:vAlign w:val="center"/>
          </w:tcPr>
          <w:p w14:paraId="16E019A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BAAB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86" w:hRule="atLeast"/>
        </w:trPr>
        <w:tc>
          <w:tcPr>
            <w:tcW w:w="228" w:type="pct"/>
            <w:shd w:val="clear" w:color="auto" w:fill="auto"/>
            <w:noWrap w:val="0"/>
            <w:vAlign w:val="center"/>
          </w:tcPr>
          <w:p w14:paraId="0CAAC7E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76B3DA6">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60B0C05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森林防火期内森林防火区野外用火审批</w:t>
            </w:r>
          </w:p>
        </w:tc>
        <w:tc>
          <w:tcPr>
            <w:tcW w:w="2978" w:type="pct"/>
            <w:shd w:val="clear" w:color="auto" w:fill="auto"/>
            <w:noWrap w:val="0"/>
            <w:vAlign w:val="center"/>
          </w:tcPr>
          <w:p w14:paraId="049D698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承接部门：县林业局、行政审批局、应急局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履职方式：受理申请、审查材料、核实用火条件，对符合条件的批准用火并备案；对不符合条件的不予批准并说明理由。</w:t>
            </w:r>
          </w:p>
        </w:tc>
        <w:tc>
          <w:tcPr>
            <w:tcW w:w="247" w:type="pct"/>
            <w:shd w:val="clear" w:color="auto" w:fill="auto"/>
            <w:noWrap w:val="0"/>
            <w:vAlign w:val="center"/>
          </w:tcPr>
          <w:p w14:paraId="116F068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CEDB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97" w:hRule="atLeast"/>
        </w:trPr>
        <w:tc>
          <w:tcPr>
            <w:tcW w:w="228" w:type="pct"/>
            <w:shd w:val="clear" w:color="auto" w:fill="auto"/>
            <w:noWrap w:val="0"/>
            <w:vAlign w:val="center"/>
          </w:tcPr>
          <w:p w14:paraId="190BF61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68EBF0FB">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6B94AA1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森林高火险期内进入森林高火险区审批</w:t>
            </w:r>
          </w:p>
        </w:tc>
        <w:tc>
          <w:tcPr>
            <w:tcW w:w="2978" w:type="pct"/>
            <w:shd w:val="clear" w:color="auto" w:fill="auto"/>
            <w:noWrap w:val="0"/>
            <w:vAlign w:val="center"/>
          </w:tcPr>
          <w:p w14:paraId="4181091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承接部门：县林业局、行政审批局、应急局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履职方式：受理申请，审查必要性、防火措施及活动范围；作出许可或不予许可决定；对获准进入的活动进行监督管理。</w:t>
            </w:r>
          </w:p>
        </w:tc>
        <w:tc>
          <w:tcPr>
            <w:tcW w:w="247" w:type="pct"/>
            <w:shd w:val="clear" w:color="auto" w:fill="auto"/>
            <w:noWrap w:val="0"/>
            <w:vAlign w:val="center"/>
          </w:tcPr>
          <w:p w14:paraId="5735821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409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67" w:hRule="atLeast"/>
        </w:trPr>
        <w:tc>
          <w:tcPr>
            <w:tcW w:w="228" w:type="pct"/>
            <w:shd w:val="clear" w:color="auto" w:fill="auto"/>
            <w:noWrap w:val="0"/>
            <w:vAlign w:val="center"/>
          </w:tcPr>
          <w:p w14:paraId="6FDAEDD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8C9BF0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4D8DD66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对滥伐森林或者其他林木的处罚</w:t>
            </w:r>
          </w:p>
        </w:tc>
        <w:tc>
          <w:tcPr>
            <w:tcW w:w="2978" w:type="pct"/>
            <w:shd w:val="clear" w:color="auto" w:fill="auto"/>
            <w:noWrap w:val="0"/>
            <w:vAlign w:val="center"/>
          </w:tcPr>
          <w:p w14:paraId="29AC201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（1）加强巡查，及时发现违法行为；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（2）责令违法者限期在原地或异地补种，逾期不改正的，依法处以罚款。</w:t>
            </w:r>
          </w:p>
        </w:tc>
        <w:tc>
          <w:tcPr>
            <w:tcW w:w="247" w:type="pct"/>
            <w:shd w:val="clear" w:color="auto" w:fill="auto"/>
            <w:noWrap w:val="0"/>
            <w:vAlign w:val="center"/>
          </w:tcPr>
          <w:p w14:paraId="40BFF4D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6391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79" w:hRule="atLeast"/>
        </w:trPr>
        <w:tc>
          <w:tcPr>
            <w:tcW w:w="228" w:type="pct"/>
            <w:shd w:val="clear" w:color="auto" w:fill="auto"/>
            <w:noWrap w:val="0"/>
            <w:vAlign w:val="center"/>
          </w:tcPr>
          <w:p w14:paraId="77748B4C">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331713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0BE4E902">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代为恢复植被和林业生产条件或代为补种树木</w:t>
            </w:r>
          </w:p>
        </w:tc>
        <w:tc>
          <w:tcPr>
            <w:tcW w:w="2978" w:type="pct"/>
            <w:shd w:val="clear" w:color="auto" w:fill="auto"/>
            <w:noWrap w:val="0"/>
            <w:vAlign w:val="center"/>
          </w:tcPr>
          <w:p w14:paraId="45C5F3E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履职方式：对违法者拒不履行恢复植被和林业生产条件或补种树木义务的行为，或履行不符合国家规定时，依法组织代为履行，所需费用由违法者承担。</w:t>
            </w:r>
          </w:p>
        </w:tc>
        <w:tc>
          <w:tcPr>
            <w:tcW w:w="247" w:type="pct"/>
            <w:shd w:val="clear" w:color="auto" w:fill="auto"/>
            <w:noWrap w:val="0"/>
            <w:vAlign w:val="center"/>
          </w:tcPr>
          <w:p w14:paraId="12DE25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A03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41" w:hRule="atLeast"/>
        </w:trPr>
        <w:tc>
          <w:tcPr>
            <w:tcW w:w="228" w:type="pct"/>
            <w:shd w:val="clear" w:color="auto" w:fill="auto"/>
            <w:noWrap w:val="0"/>
            <w:vAlign w:val="center"/>
          </w:tcPr>
          <w:p w14:paraId="3BD744D6">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6C07A7D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3E9BC27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对无木材运输证运输木材的处罚</w:t>
            </w:r>
          </w:p>
        </w:tc>
        <w:tc>
          <w:tcPr>
            <w:tcW w:w="2978" w:type="pct"/>
            <w:shd w:val="clear" w:color="auto" w:fill="auto"/>
            <w:noWrap w:val="0"/>
            <w:vAlign w:val="center"/>
          </w:tcPr>
          <w:p w14:paraId="29847F4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33CE1A7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1243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94" w:hRule="atLeast"/>
        </w:trPr>
        <w:tc>
          <w:tcPr>
            <w:tcW w:w="228" w:type="pct"/>
            <w:shd w:val="clear" w:color="auto" w:fill="auto"/>
            <w:noWrap w:val="0"/>
            <w:vAlign w:val="center"/>
          </w:tcPr>
          <w:p w14:paraId="455F5C8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C258BA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3313903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开展林业有害生物监测、检疫和防治</w:t>
            </w:r>
          </w:p>
        </w:tc>
        <w:tc>
          <w:tcPr>
            <w:tcW w:w="2978" w:type="pct"/>
            <w:shd w:val="clear" w:color="auto" w:fill="auto"/>
            <w:noWrap w:val="0"/>
            <w:vAlign w:val="center"/>
          </w:tcPr>
          <w:p w14:paraId="7FB6BC1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（1）组织监测预报，及时发布预警信息；</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（2）实施检疫监管，防止有害生物传入传出；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（3）指导防治工作，确保森林资源安全。</w:t>
            </w:r>
          </w:p>
        </w:tc>
        <w:tc>
          <w:tcPr>
            <w:tcW w:w="247" w:type="pct"/>
            <w:shd w:val="clear" w:color="auto" w:fill="auto"/>
            <w:noWrap w:val="0"/>
            <w:vAlign w:val="center"/>
          </w:tcPr>
          <w:p w14:paraId="5E9974E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FB31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82" w:hRule="atLeast"/>
        </w:trPr>
        <w:tc>
          <w:tcPr>
            <w:tcW w:w="228" w:type="pct"/>
            <w:shd w:val="clear" w:color="auto" w:fill="auto"/>
            <w:noWrap w:val="0"/>
            <w:vAlign w:val="center"/>
          </w:tcPr>
          <w:p w14:paraId="34D23BA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DA26819">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3641537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对依法收回国有土地使用权当事人拒不交出土地的，临时使用土地期满拒不归还的，或者不按照批准的用途使用国有土地的处罚</w:t>
            </w:r>
          </w:p>
        </w:tc>
        <w:tc>
          <w:tcPr>
            <w:tcW w:w="2978" w:type="pct"/>
            <w:shd w:val="clear" w:color="auto" w:fill="auto"/>
            <w:noWrap w:val="0"/>
            <w:vAlign w:val="center"/>
          </w:tcPr>
          <w:p w14:paraId="004E579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履职方式：责令交还国有土地，处以罚款。</w:t>
            </w:r>
          </w:p>
        </w:tc>
        <w:tc>
          <w:tcPr>
            <w:tcW w:w="247" w:type="pct"/>
            <w:shd w:val="clear" w:color="auto" w:fill="auto"/>
            <w:noWrap w:val="0"/>
            <w:vAlign w:val="center"/>
          </w:tcPr>
          <w:p w14:paraId="11DF8B0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382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4" w:hRule="atLeast"/>
        </w:trPr>
        <w:tc>
          <w:tcPr>
            <w:tcW w:w="228" w:type="pct"/>
            <w:shd w:val="clear" w:color="auto" w:fill="auto"/>
            <w:noWrap w:val="0"/>
            <w:vAlign w:val="center"/>
          </w:tcPr>
          <w:p w14:paraId="42345D0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77271F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7B56D5E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废弃矿山生态修复</w:t>
            </w:r>
          </w:p>
        </w:tc>
        <w:tc>
          <w:tcPr>
            <w:tcW w:w="2978" w:type="pct"/>
            <w:shd w:val="clear" w:color="auto" w:fill="auto"/>
            <w:noWrap w:val="0"/>
            <w:vAlign w:val="center"/>
          </w:tcPr>
          <w:p w14:paraId="422D304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履职方式：对该业务交由相应有资质单位开展。</w:t>
            </w:r>
          </w:p>
        </w:tc>
        <w:tc>
          <w:tcPr>
            <w:tcW w:w="247" w:type="pct"/>
            <w:shd w:val="clear" w:color="auto" w:fill="auto"/>
            <w:noWrap w:val="0"/>
            <w:vAlign w:val="center"/>
          </w:tcPr>
          <w:p w14:paraId="05EF21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1AD1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27" w:hRule="atLeast"/>
        </w:trPr>
        <w:tc>
          <w:tcPr>
            <w:tcW w:w="228" w:type="pct"/>
            <w:shd w:val="clear" w:color="auto" w:fill="auto"/>
            <w:noWrap w:val="0"/>
            <w:vAlign w:val="center"/>
          </w:tcPr>
          <w:p w14:paraId="7BDA33F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CCF8FCB">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自然资源</w:t>
            </w:r>
          </w:p>
        </w:tc>
        <w:tc>
          <w:tcPr>
            <w:tcW w:w="1057" w:type="pct"/>
            <w:shd w:val="clear" w:color="auto" w:fill="auto"/>
            <w:noWrap w:val="0"/>
            <w:vAlign w:val="center"/>
          </w:tcPr>
          <w:p w14:paraId="2A89D6A5">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扣留无证运输或有其他违法情形运输的木材</w:t>
            </w:r>
          </w:p>
        </w:tc>
        <w:tc>
          <w:tcPr>
            <w:tcW w:w="2978" w:type="pct"/>
            <w:shd w:val="clear" w:color="auto" w:fill="auto"/>
            <w:noWrap w:val="0"/>
            <w:vAlign w:val="center"/>
          </w:tcPr>
          <w:p w14:paraId="2C779E4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4BC8AB7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581B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34B9511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6BA8D2C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生态环保</w:t>
            </w:r>
          </w:p>
        </w:tc>
        <w:tc>
          <w:tcPr>
            <w:tcW w:w="1057" w:type="pct"/>
            <w:shd w:val="clear" w:color="auto" w:fill="auto"/>
            <w:noWrap w:val="0"/>
            <w:vAlign w:val="center"/>
          </w:tcPr>
          <w:p w14:paraId="4E5C2A6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对“国三”及“国四”柴油货车提前淘汰的考核</w:t>
            </w:r>
          </w:p>
        </w:tc>
        <w:tc>
          <w:tcPr>
            <w:tcW w:w="2978" w:type="pct"/>
            <w:shd w:val="clear" w:color="auto" w:fill="auto"/>
            <w:noWrap w:val="0"/>
            <w:vAlign w:val="center"/>
          </w:tcPr>
          <w:p w14:paraId="3EAD026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06672B2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3FCB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1938C5E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C8605D8">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生态环保</w:t>
            </w:r>
          </w:p>
        </w:tc>
        <w:tc>
          <w:tcPr>
            <w:tcW w:w="1057" w:type="pct"/>
            <w:shd w:val="clear" w:color="auto" w:fill="auto"/>
            <w:noWrap w:val="0"/>
            <w:vAlign w:val="center"/>
          </w:tcPr>
          <w:p w14:paraId="50BC4E8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建设项目环境保护设施竣工验收</w:t>
            </w:r>
          </w:p>
        </w:tc>
        <w:tc>
          <w:tcPr>
            <w:tcW w:w="2978" w:type="pct"/>
            <w:shd w:val="clear" w:color="auto" w:fill="auto"/>
            <w:noWrap w:val="0"/>
            <w:vAlign w:val="center"/>
          </w:tcPr>
          <w:p w14:paraId="0999EBE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7AD340D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60786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1673774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688D216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生态环保</w:t>
            </w:r>
          </w:p>
        </w:tc>
        <w:tc>
          <w:tcPr>
            <w:tcW w:w="1057" w:type="pct"/>
            <w:shd w:val="clear" w:color="auto" w:fill="auto"/>
            <w:noWrap w:val="0"/>
            <w:vAlign w:val="center"/>
          </w:tcPr>
          <w:p w14:paraId="6572A38B">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外来入侵物种监督管理</w:t>
            </w:r>
          </w:p>
        </w:tc>
        <w:tc>
          <w:tcPr>
            <w:tcW w:w="2978" w:type="pct"/>
            <w:shd w:val="clear" w:color="auto" w:fill="auto"/>
            <w:noWrap w:val="0"/>
            <w:vAlign w:val="center"/>
          </w:tcPr>
          <w:p w14:paraId="07F10EF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承接部门：县林业局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履职方式：由林业局开展对林业有害生物防治工作。</w:t>
            </w:r>
          </w:p>
        </w:tc>
        <w:tc>
          <w:tcPr>
            <w:tcW w:w="247" w:type="pct"/>
            <w:shd w:val="clear" w:color="auto" w:fill="auto"/>
            <w:noWrap w:val="0"/>
            <w:vAlign w:val="center"/>
          </w:tcPr>
          <w:p w14:paraId="23DE61B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EC8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18" w:hRule="atLeast"/>
        </w:trPr>
        <w:tc>
          <w:tcPr>
            <w:tcW w:w="228" w:type="pct"/>
            <w:shd w:val="clear" w:color="auto" w:fill="auto"/>
            <w:noWrap w:val="0"/>
            <w:vAlign w:val="center"/>
          </w:tcPr>
          <w:p w14:paraId="4C47415A">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AFB7A0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696AD4D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对建设单位或者个人未经批准进行临时建设、未按照批准内容进行临时建设，临时建筑物、构筑物超过批准权限不拆除的处罚</w:t>
            </w:r>
          </w:p>
        </w:tc>
        <w:tc>
          <w:tcPr>
            <w:tcW w:w="2978" w:type="pct"/>
            <w:shd w:val="clear" w:color="auto" w:fill="auto"/>
            <w:noWrap w:val="0"/>
            <w:vAlign w:val="center"/>
          </w:tcPr>
          <w:p w14:paraId="3E5BD46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履职方式：对未依法取得乡村建设规划许可证或者未按照乡村建设规划许可证的规定进行建设的，责令停止建设、限期改正，并依法处以罚款。</w:t>
            </w:r>
          </w:p>
        </w:tc>
        <w:tc>
          <w:tcPr>
            <w:tcW w:w="247" w:type="pct"/>
            <w:shd w:val="clear" w:color="auto" w:fill="auto"/>
            <w:noWrap w:val="0"/>
            <w:vAlign w:val="center"/>
          </w:tcPr>
          <w:p w14:paraId="69C2FE6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1A54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32C80548">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52F0EF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372FE16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对未取得建设工程规划许可证或者未按照建设工程规划许可证的规定进行建设的处罚</w:t>
            </w:r>
          </w:p>
        </w:tc>
        <w:tc>
          <w:tcPr>
            <w:tcW w:w="2978" w:type="pct"/>
            <w:shd w:val="clear" w:color="auto" w:fill="auto"/>
            <w:noWrap w:val="0"/>
            <w:vAlign w:val="center"/>
          </w:tcPr>
          <w:p w14:paraId="708D1A3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履职方式：责令停止建设，尚可改正的限期改正，并依法处以罚款；无法改正的限期拆除，不能拆除的，没收实物或违法收入，可并依法处以罚款。</w:t>
            </w:r>
          </w:p>
        </w:tc>
        <w:tc>
          <w:tcPr>
            <w:tcW w:w="247" w:type="pct"/>
            <w:shd w:val="clear" w:color="auto" w:fill="auto"/>
            <w:noWrap w:val="0"/>
            <w:vAlign w:val="center"/>
          </w:tcPr>
          <w:p w14:paraId="660D37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4763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10B65DAA">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EE6C36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0D5C8E6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建设用地规划许可</w:t>
            </w:r>
          </w:p>
        </w:tc>
        <w:tc>
          <w:tcPr>
            <w:tcW w:w="2978" w:type="pct"/>
            <w:shd w:val="clear" w:color="auto" w:fill="auto"/>
            <w:noWrap w:val="0"/>
            <w:vAlign w:val="center"/>
          </w:tcPr>
          <w:p w14:paraId="253BFBD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履职方式：审核建设项目选址，出具规划条件，核发建设用地规划许可证；对建设项目用地进行批前公示和批后监督，确保符合国土空间规划和用途管制要求。</w:t>
            </w:r>
          </w:p>
        </w:tc>
        <w:tc>
          <w:tcPr>
            <w:tcW w:w="247" w:type="pct"/>
            <w:shd w:val="clear" w:color="auto" w:fill="auto"/>
            <w:noWrap w:val="0"/>
            <w:vAlign w:val="center"/>
          </w:tcPr>
          <w:p w14:paraId="35D22E2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EB5B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30" w:hRule="atLeast"/>
        </w:trPr>
        <w:tc>
          <w:tcPr>
            <w:tcW w:w="228" w:type="pct"/>
            <w:shd w:val="clear" w:color="auto" w:fill="auto"/>
            <w:noWrap w:val="0"/>
            <w:vAlign w:val="center"/>
          </w:tcPr>
          <w:p w14:paraId="0A03F963">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26C0EC6">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507966D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建设工程规划许可</w:t>
            </w:r>
          </w:p>
        </w:tc>
        <w:tc>
          <w:tcPr>
            <w:tcW w:w="2978" w:type="pct"/>
            <w:shd w:val="clear" w:color="auto" w:fill="auto"/>
            <w:noWrap w:val="0"/>
            <w:vAlign w:val="center"/>
          </w:tcPr>
          <w:p w14:paraId="513F82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履职方式：受理、审核建设工程规划许可申请材料，发放许可证。</w:t>
            </w:r>
          </w:p>
        </w:tc>
        <w:tc>
          <w:tcPr>
            <w:tcW w:w="247" w:type="pct"/>
            <w:shd w:val="clear" w:color="auto" w:fill="auto"/>
            <w:noWrap w:val="0"/>
            <w:vAlign w:val="center"/>
          </w:tcPr>
          <w:p w14:paraId="5C75698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65C7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4ADA15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C01649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64796F37">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对建设工程是否符合规划条件予以核实</w:t>
            </w:r>
          </w:p>
        </w:tc>
        <w:tc>
          <w:tcPr>
            <w:tcW w:w="2978" w:type="pct"/>
            <w:shd w:val="clear" w:color="auto" w:fill="auto"/>
            <w:noWrap w:val="0"/>
            <w:vAlign w:val="center"/>
          </w:tcPr>
          <w:p w14:paraId="45C69AB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（2）组织开展建设项目竣工规划现场核实，出具现场核实意见；对符合规划条件的项目，出具竣工规划核实合格意见单。</w:t>
            </w:r>
          </w:p>
        </w:tc>
        <w:tc>
          <w:tcPr>
            <w:tcW w:w="247" w:type="pct"/>
            <w:shd w:val="clear" w:color="auto" w:fill="auto"/>
            <w:noWrap w:val="0"/>
            <w:vAlign w:val="center"/>
          </w:tcPr>
          <w:p w14:paraId="04F6111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5F39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41" w:hRule="atLeast"/>
        </w:trPr>
        <w:tc>
          <w:tcPr>
            <w:tcW w:w="228" w:type="pct"/>
            <w:shd w:val="clear" w:color="auto" w:fill="auto"/>
            <w:noWrap w:val="0"/>
            <w:vAlign w:val="center"/>
          </w:tcPr>
          <w:p w14:paraId="55CEE7B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8973FB8">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37F4F8C3">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对建成小区内违章建设的处罚</w:t>
            </w:r>
          </w:p>
        </w:tc>
        <w:tc>
          <w:tcPr>
            <w:tcW w:w="2978" w:type="pct"/>
            <w:shd w:val="clear" w:color="auto" w:fill="auto"/>
            <w:noWrap w:val="0"/>
            <w:vAlign w:val="center"/>
          </w:tcPr>
          <w:p w14:paraId="6132542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履职方式：对未取得建设工程规划许可证或者未按照建设工程规划许可证的规定进行建设的，责令停止建设，限期拆除；不能拆除的，没收实物或者违法收入，处以罚款。</w:t>
            </w:r>
          </w:p>
        </w:tc>
        <w:tc>
          <w:tcPr>
            <w:tcW w:w="247" w:type="pct"/>
            <w:shd w:val="clear" w:color="auto" w:fill="auto"/>
            <w:noWrap w:val="0"/>
            <w:vAlign w:val="center"/>
          </w:tcPr>
          <w:p w14:paraId="45C1B6B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9A50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37" w:hRule="atLeast"/>
        </w:trPr>
        <w:tc>
          <w:tcPr>
            <w:tcW w:w="228" w:type="pct"/>
            <w:shd w:val="clear" w:color="auto" w:fill="auto"/>
            <w:noWrap w:val="0"/>
            <w:vAlign w:val="center"/>
          </w:tcPr>
          <w:p w14:paraId="3CAC630C">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6B387E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6C4793B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乡村企业、公共设施、公益事业使用集体建设用地审批</w:t>
            </w:r>
          </w:p>
        </w:tc>
        <w:tc>
          <w:tcPr>
            <w:tcW w:w="2978" w:type="pct"/>
            <w:shd w:val="clear" w:color="auto" w:fill="auto"/>
            <w:noWrap w:val="0"/>
            <w:vAlign w:val="center"/>
          </w:tcPr>
          <w:p w14:paraId="25B42CE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（1）审核用地是否符合规划及用途管制；</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（2）审查申请材料并报县级人民政府批准，核发集体建设用地许可，监管用地合规性及登记发证，确保公益用途合法合规。</w:t>
            </w:r>
          </w:p>
        </w:tc>
        <w:tc>
          <w:tcPr>
            <w:tcW w:w="247" w:type="pct"/>
            <w:shd w:val="clear" w:color="auto" w:fill="auto"/>
            <w:noWrap w:val="0"/>
            <w:vAlign w:val="center"/>
          </w:tcPr>
          <w:p w14:paraId="6B7D19D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ACB1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98" w:hRule="atLeast"/>
        </w:trPr>
        <w:tc>
          <w:tcPr>
            <w:tcW w:w="228" w:type="pct"/>
            <w:shd w:val="clear" w:color="auto" w:fill="auto"/>
            <w:noWrap w:val="0"/>
            <w:vAlign w:val="center"/>
          </w:tcPr>
          <w:p w14:paraId="2173B93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CB7ED5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082196B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对临时用地期满之日起一年内未</w:t>
            </w:r>
            <w:r>
              <w:rPr>
                <w:rFonts w:hint="default" w:ascii="Times New Roman" w:hAnsi="Times New Roman" w:eastAsia="仿宋_GB2312" w:cs="Times New Roman"/>
                <w:color w:val="auto"/>
                <w:spacing w:val="6"/>
                <w:kern w:val="0"/>
                <w:sz w:val="21"/>
                <w:szCs w:val="21"/>
                <w:highlight w:val="none"/>
                <w:lang w:val="en-US" w:eastAsia="zh-CN" w:bidi="ar"/>
              </w:rPr>
              <w:t>完成复垦或者恢复种植条件的处罚</w:t>
            </w:r>
          </w:p>
        </w:tc>
        <w:tc>
          <w:tcPr>
            <w:tcW w:w="2978" w:type="pct"/>
            <w:shd w:val="clear" w:color="auto" w:fill="auto"/>
            <w:noWrap w:val="0"/>
            <w:vAlign w:val="center"/>
          </w:tcPr>
          <w:p w14:paraId="4F79B52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履职方式：负责监督临时用地使用人履行复垦义务，对逾期未完成复垦或恢复种植条件的行为责令限期改正，并依法处罚。</w:t>
            </w:r>
          </w:p>
        </w:tc>
        <w:tc>
          <w:tcPr>
            <w:tcW w:w="247" w:type="pct"/>
            <w:shd w:val="clear" w:color="auto" w:fill="auto"/>
            <w:noWrap w:val="0"/>
            <w:vAlign w:val="center"/>
          </w:tcPr>
          <w:p w14:paraId="7347291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2B0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2A7B289E">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83E45C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0B7F38A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对在临时使用的土地上修建永久性建筑物、构筑物的处罚</w:t>
            </w:r>
          </w:p>
        </w:tc>
        <w:tc>
          <w:tcPr>
            <w:tcW w:w="2978" w:type="pct"/>
            <w:shd w:val="clear" w:color="auto" w:fill="auto"/>
            <w:noWrap w:val="0"/>
            <w:vAlign w:val="center"/>
          </w:tcPr>
          <w:p w14:paraId="1D78BE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承接部门：县自然规划局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履职方式：对在临时使用的土地上修建永久性建筑物、构筑物的行为，责令限期拆除，逾期不拆除的依法申请法院强制执行，并依法处以罚款。</w:t>
            </w:r>
          </w:p>
        </w:tc>
        <w:tc>
          <w:tcPr>
            <w:tcW w:w="247" w:type="pct"/>
            <w:shd w:val="clear" w:color="auto" w:fill="auto"/>
            <w:noWrap w:val="0"/>
            <w:vAlign w:val="center"/>
          </w:tcPr>
          <w:p w14:paraId="32CD361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9650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72" w:hRule="atLeast"/>
        </w:trPr>
        <w:tc>
          <w:tcPr>
            <w:tcW w:w="228" w:type="pct"/>
            <w:shd w:val="clear" w:color="auto" w:fill="auto"/>
            <w:noWrap w:val="0"/>
            <w:vAlign w:val="center"/>
          </w:tcPr>
          <w:p w14:paraId="7DDCCDF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1F27D5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7DE73FB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城市危险房屋巡查及整治</w:t>
            </w:r>
          </w:p>
        </w:tc>
        <w:tc>
          <w:tcPr>
            <w:tcW w:w="2978" w:type="pct"/>
            <w:shd w:val="clear" w:color="auto" w:fill="auto"/>
            <w:noWrap w:val="0"/>
            <w:vAlign w:val="center"/>
          </w:tcPr>
          <w:p w14:paraId="0A72A5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承接部门：县住建局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（1）组织巡查，汇总危险房屋信息；</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（2）制定处置方案，对C级危房进行加固修缮审批和技术指导，对D级危房依法强制封停或拆除，并监督加固修缮或拆除工作。</w:t>
            </w:r>
          </w:p>
        </w:tc>
        <w:tc>
          <w:tcPr>
            <w:tcW w:w="247" w:type="pct"/>
            <w:shd w:val="clear" w:color="auto" w:fill="auto"/>
            <w:noWrap w:val="0"/>
            <w:vAlign w:val="center"/>
          </w:tcPr>
          <w:p w14:paraId="7BF097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9715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3" w:hRule="atLeast"/>
        </w:trPr>
        <w:tc>
          <w:tcPr>
            <w:tcW w:w="228" w:type="pct"/>
            <w:shd w:val="clear" w:color="auto" w:fill="auto"/>
            <w:noWrap w:val="0"/>
            <w:vAlign w:val="center"/>
          </w:tcPr>
          <w:p w14:paraId="06DF83D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3687D3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3C73D31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房屋安全评估</w:t>
            </w:r>
          </w:p>
        </w:tc>
        <w:tc>
          <w:tcPr>
            <w:tcW w:w="2978" w:type="pct"/>
            <w:shd w:val="clear" w:color="auto" w:fill="auto"/>
            <w:noWrap w:val="0"/>
            <w:vAlign w:val="center"/>
          </w:tcPr>
          <w:p w14:paraId="1397DEE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承接部门：县住建局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履职方式：制定房屋安全管理措施，指导和监督房屋安全鉴定工作，牵头推进危房解危工作。</w:t>
            </w:r>
          </w:p>
        </w:tc>
        <w:tc>
          <w:tcPr>
            <w:tcW w:w="247" w:type="pct"/>
            <w:shd w:val="clear" w:color="auto" w:fill="auto"/>
            <w:noWrap w:val="0"/>
            <w:vAlign w:val="center"/>
          </w:tcPr>
          <w:p w14:paraId="4EB6D19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9A37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24" w:hRule="atLeast"/>
        </w:trPr>
        <w:tc>
          <w:tcPr>
            <w:tcW w:w="228" w:type="pct"/>
            <w:shd w:val="clear" w:color="auto" w:fill="auto"/>
            <w:noWrap w:val="0"/>
            <w:vAlign w:val="center"/>
          </w:tcPr>
          <w:p w14:paraId="490101D5">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DDEEF57">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00AA40C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开展农村住房安全鉴定评定工作</w:t>
            </w:r>
          </w:p>
        </w:tc>
        <w:tc>
          <w:tcPr>
            <w:tcW w:w="2978" w:type="pct"/>
            <w:shd w:val="clear" w:color="auto" w:fill="auto"/>
            <w:noWrap w:val="0"/>
            <w:vAlign w:val="center"/>
          </w:tcPr>
          <w:p w14:paraId="7185D8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承接部门：县住建局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履职方式：组织对重点对象开展住房安全性鉴定，确定危房等级，实行销号管理。</w:t>
            </w:r>
          </w:p>
        </w:tc>
        <w:tc>
          <w:tcPr>
            <w:tcW w:w="247" w:type="pct"/>
            <w:shd w:val="clear" w:color="auto" w:fill="auto"/>
            <w:noWrap w:val="0"/>
            <w:vAlign w:val="center"/>
          </w:tcPr>
          <w:p w14:paraId="00A9E54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04F6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44" w:hRule="atLeast"/>
        </w:trPr>
        <w:tc>
          <w:tcPr>
            <w:tcW w:w="228" w:type="pct"/>
            <w:shd w:val="clear" w:color="auto" w:fill="auto"/>
            <w:noWrap w:val="0"/>
            <w:vAlign w:val="center"/>
          </w:tcPr>
          <w:p w14:paraId="0E8D4B3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4B419D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765C4F0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建筑工程施工许可</w:t>
            </w:r>
          </w:p>
        </w:tc>
        <w:tc>
          <w:tcPr>
            <w:tcW w:w="2978" w:type="pct"/>
            <w:shd w:val="clear" w:color="auto" w:fill="auto"/>
            <w:noWrap w:val="0"/>
            <w:vAlign w:val="center"/>
          </w:tcPr>
          <w:p w14:paraId="2A0D54F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承接部门：县住建局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履职方式：受理建设单位申请，审核用地批准、规划许可、施工场地、施工企业资质、施工图纸审查、质量安全措施等条件，核发施工许可证。</w:t>
            </w:r>
          </w:p>
        </w:tc>
        <w:tc>
          <w:tcPr>
            <w:tcW w:w="247" w:type="pct"/>
            <w:shd w:val="clear" w:color="auto" w:fill="auto"/>
            <w:noWrap w:val="0"/>
            <w:vAlign w:val="center"/>
          </w:tcPr>
          <w:p w14:paraId="6ACB974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FC0A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98" w:hRule="atLeast"/>
        </w:trPr>
        <w:tc>
          <w:tcPr>
            <w:tcW w:w="228" w:type="pct"/>
            <w:shd w:val="clear" w:color="auto" w:fill="auto"/>
            <w:noWrap w:val="0"/>
            <w:vAlign w:val="center"/>
          </w:tcPr>
          <w:p w14:paraId="6ECFD33A">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9908886">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02FC2BB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自建房安全等级鉴定</w:t>
            </w:r>
          </w:p>
        </w:tc>
        <w:tc>
          <w:tcPr>
            <w:tcW w:w="2978" w:type="pct"/>
            <w:shd w:val="clear" w:color="auto" w:fill="auto"/>
            <w:noWrap w:val="0"/>
            <w:vAlign w:val="center"/>
          </w:tcPr>
          <w:p w14:paraId="157A8F0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承接部门：县住建局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履职方式：负责自建房安全等级鉴定的监督管理，指导产权人选择有资质的鉴定机构进行鉴定，监督鉴定机构按标准流程实施鉴定并确保报告真实有效。</w:t>
            </w:r>
          </w:p>
        </w:tc>
        <w:tc>
          <w:tcPr>
            <w:tcW w:w="247" w:type="pct"/>
            <w:shd w:val="clear" w:color="auto" w:fill="auto"/>
            <w:noWrap w:val="0"/>
            <w:vAlign w:val="center"/>
          </w:tcPr>
          <w:p w14:paraId="5AEB53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764E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566" w:hRule="atLeast"/>
        </w:trPr>
        <w:tc>
          <w:tcPr>
            <w:tcW w:w="228" w:type="pct"/>
            <w:shd w:val="clear" w:color="auto" w:fill="auto"/>
            <w:noWrap w:val="0"/>
            <w:vAlign w:val="center"/>
          </w:tcPr>
          <w:p w14:paraId="7D0B1D0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45B9573">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城乡建设</w:t>
            </w:r>
          </w:p>
        </w:tc>
        <w:tc>
          <w:tcPr>
            <w:tcW w:w="1057" w:type="pct"/>
            <w:shd w:val="clear" w:color="auto" w:fill="auto"/>
            <w:noWrap w:val="0"/>
            <w:vAlign w:val="center"/>
          </w:tcPr>
          <w:p w14:paraId="5ED7682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对辖区内房屋安全鉴定机构出具的房屋安全鉴定报告进行随机抽查和现场核查</w:t>
            </w:r>
          </w:p>
        </w:tc>
        <w:tc>
          <w:tcPr>
            <w:tcW w:w="2978" w:type="pct"/>
            <w:shd w:val="clear" w:color="auto" w:fill="auto"/>
            <w:noWrap w:val="0"/>
            <w:vAlign w:val="center"/>
          </w:tcPr>
          <w:p w14:paraId="20F123B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承接部门：县住建局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（2）及时向社会公布监督检查情况。</w:t>
            </w:r>
          </w:p>
        </w:tc>
        <w:tc>
          <w:tcPr>
            <w:tcW w:w="247" w:type="pct"/>
            <w:shd w:val="clear" w:color="auto" w:fill="auto"/>
            <w:noWrap w:val="0"/>
            <w:vAlign w:val="center"/>
          </w:tcPr>
          <w:p w14:paraId="784A4EB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ABAE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B10127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FFFCDB6">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交通运输</w:t>
            </w:r>
          </w:p>
        </w:tc>
        <w:tc>
          <w:tcPr>
            <w:tcW w:w="1057" w:type="pct"/>
            <w:shd w:val="clear" w:color="auto" w:fill="auto"/>
            <w:noWrap w:val="0"/>
            <w:vAlign w:val="center"/>
          </w:tcPr>
          <w:p w14:paraId="2BCE03C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审批、设置非公路标志</w:t>
            </w:r>
          </w:p>
        </w:tc>
        <w:tc>
          <w:tcPr>
            <w:tcW w:w="2978" w:type="pct"/>
            <w:shd w:val="clear" w:color="auto" w:fill="auto"/>
            <w:noWrap w:val="0"/>
            <w:vAlign w:val="center"/>
          </w:tcPr>
          <w:p w14:paraId="53A4A72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承接部门：县交通局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履职方式：受理申请并审核相关材料，组织现场勘查，征求相关部门意见；依法作出审批决定并公示结果。</w:t>
            </w:r>
          </w:p>
        </w:tc>
        <w:tc>
          <w:tcPr>
            <w:tcW w:w="247" w:type="pct"/>
            <w:shd w:val="clear" w:color="auto" w:fill="auto"/>
            <w:noWrap w:val="0"/>
            <w:vAlign w:val="center"/>
          </w:tcPr>
          <w:p w14:paraId="1E4521B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5D2C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274BC78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169F62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交通运输</w:t>
            </w:r>
          </w:p>
        </w:tc>
        <w:tc>
          <w:tcPr>
            <w:tcW w:w="1057" w:type="pct"/>
            <w:shd w:val="clear" w:color="auto" w:fill="auto"/>
            <w:noWrap w:val="0"/>
            <w:vAlign w:val="center"/>
          </w:tcPr>
          <w:p w14:paraId="3C4C5E02">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在县道、乡道增设或改造平面交叉道口审批</w:t>
            </w:r>
          </w:p>
        </w:tc>
        <w:tc>
          <w:tcPr>
            <w:tcW w:w="2978" w:type="pct"/>
            <w:shd w:val="clear" w:color="auto" w:fill="auto"/>
            <w:noWrap w:val="0"/>
            <w:vAlign w:val="center"/>
          </w:tcPr>
          <w:p w14:paraId="4A905C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承接部门：县交通局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履职方式：受理申请并审核设计、施工方案及技术评价报告；组织现场勘察，征求相关部门意见；依法作出审批决定并公示。</w:t>
            </w:r>
          </w:p>
        </w:tc>
        <w:tc>
          <w:tcPr>
            <w:tcW w:w="247" w:type="pct"/>
            <w:shd w:val="clear" w:color="auto" w:fill="auto"/>
            <w:noWrap w:val="0"/>
            <w:vAlign w:val="center"/>
          </w:tcPr>
          <w:p w14:paraId="050CB5F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756F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93" w:hRule="atLeast"/>
        </w:trPr>
        <w:tc>
          <w:tcPr>
            <w:tcW w:w="228" w:type="pct"/>
            <w:shd w:val="clear" w:color="auto" w:fill="auto"/>
            <w:noWrap w:val="0"/>
            <w:vAlign w:val="center"/>
          </w:tcPr>
          <w:p w14:paraId="6DA1AB1E">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566B75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交通运输</w:t>
            </w:r>
          </w:p>
        </w:tc>
        <w:tc>
          <w:tcPr>
            <w:tcW w:w="1057" w:type="pct"/>
            <w:shd w:val="clear" w:color="auto" w:fill="auto"/>
            <w:noWrap w:val="0"/>
            <w:vAlign w:val="center"/>
          </w:tcPr>
          <w:p w14:paraId="68D1B71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2978" w:type="pct"/>
            <w:shd w:val="clear" w:color="auto" w:fill="auto"/>
            <w:noWrap w:val="0"/>
            <w:vAlign w:val="center"/>
          </w:tcPr>
          <w:p w14:paraId="1D02C86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承接部门：县交通局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履职方式：开展日常巡查，对违法行为依法责令停止并限期改正；对拒不改正的依法处罚；对造成公路损坏的，责令赔偿损失。</w:t>
            </w:r>
          </w:p>
        </w:tc>
        <w:tc>
          <w:tcPr>
            <w:tcW w:w="247" w:type="pct"/>
            <w:shd w:val="clear" w:color="auto" w:fill="auto"/>
            <w:noWrap w:val="0"/>
            <w:vAlign w:val="center"/>
          </w:tcPr>
          <w:p w14:paraId="3A4114D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EF78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27" w:hRule="atLeast"/>
        </w:trPr>
        <w:tc>
          <w:tcPr>
            <w:tcW w:w="228" w:type="pct"/>
            <w:shd w:val="clear" w:color="auto" w:fill="auto"/>
            <w:noWrap w:val="0"/>
            <w:vAlign w:val="center"/>
          </w:tcPr>
          <w:p w14:paraId="0D070256">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6ECCC8F">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交通运输</w:t>
            </w:r>
          </w:p>
        </w:tc>
        <w:tc>
          <w:tcPr>
            <w:tcW w:w="1057" w:type="pct"/>
            <w:shd w:val="clear" w:color="auto" w:fill="auto"/>
            <w:noWrap w:val="0"/>
            <w:vAlign w:val="center"/>
          </w:tcPr>
          <w:p w14:paraId="5D910EB4">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涉路施工活动许可</w:t>
            </w:r>
          </w:p>
        </w:tc>
        <w:tc>
          <w:tcPr>
            <w:tcW w:w="2978" w:type="pct"/>
            <w:shd w:val="clear" w:color="auto" w:fill="auto"/>
            <w:noWrap w:val="0"/>
            <w:vAlign w:val="center"/>
          </w:tcPr>
          <w:p w14:paraId="1544838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承接部门：县交通局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（1）受理涉路施工申请，审核设计和施工方案、技术评价报告及应急方案等材料；</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（2）组织现场勘验，征求相关部门意见；</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（3）依法作出许可决定并送达许可文书；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（4）对涉路施工活动的监督检查，制止并责令整改未按许可施工的行为。</w:t>
            </w:r>
          </w:p>
        </w:tc>
        <w:tc>
          <w:tcPr>
            <w:tcW w:w="247" w:type="pct"/>
            <w:shd w:val="clear" w:color="auto" w:fill="auto"/>
            <w:noWrap w:val="0"/>
            <w:vAlign w:val="center"/>
          </w:tcPr>
          <w:p w14:paraId="4849483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9EE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EB02EC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74DB33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交通运输</w:t>
            </w:r>
          </w:p>
        </w:tc>
        <w:tc>
          <w:tcPr>
            <w:tcW w:w="1057" w:type="pct"/>
            <w:shd w:val="clear" w:color="auto" w:fill="auto"/>
            <w:noWrap w:val="0"/>
            <w:vAlign w:val="center"/>
          </w:tcPr>
          <w:p w14:paraId="270F070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国道、省道范围内垃圾处理</w:t>
            </w:r>
          </w:p>
        </w:tc>
        <w:tc>
          <w:tcPr>
            <w:tcW w:w="2978" w:type="pct"/>
            <w:shd w:val="clear" w:color="auto" w:fill="auto"/>
            <w:noWrap w:val="0"/>
            <w:vAlign w:val="center"/>
          </w:tcPr>
          <w:p w14:paraId="1A90464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承接部门：县交通局、广西壮族自治区融水公路养护中心</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247" w:type="pct"/>
            <w:shd w:val="clear" w:color="auto" w:fill="auto"/>
            <w:noWrap w:val="0"/>
            <w:vAlign w:val="center"/>
          </w:tcPr>
          <w:p w14:paraId="50BADDE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39D2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13" w:hRule="atLeast"/>
        </w:trPr>
        <w:tc>
          <w:tcPr>
            <w:tcW w:w="228" w:type="pct"/>
            <w:shd w:val="clear" w:color="auto" w:fill="auto"/>
            <w:noWrap w:val="0"/>
            <w:vAlign w:val="center"/>
          </w:tcPr>
          <w:p w14:paraId="50548513">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A95050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4FEBE8DA">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免费向已婚育龄夫妻提供避孕药具</w:t>
            </w:r>
          </w:p>
        </w:tc>
        <w:tc>
          <w:tcPr>
            <w:tcW w:w="2978" w:type="pct"/>
            <w:shd w:val="clear" w:color="auto" w:fill="auto"/>
            <w:noWrap w:val="0"/>
            <w:vAlign w:val="center"/>
          </w:tcPr>
          <w:p w14:paraId="1F14B20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（1）制定免费药具服务实施方案，明确服务流程；</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（2）组织采购、存储和调拨避孕药具，确保供应；</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（3）指导基层医疗卫生机构开展宣传、咨询、发放和随访服务；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（4）监督项目实施，保障资金合理使用。</w:t>
            </w:r>
          </w:p>
        </w:tc>
        <w:tc>
          <w:tcPr>
            <w:tcW w:w="247" w:type="pct"/>
            <w:shd w:val="clear" w:color="auto" w:fill="auto"/>
            <w:noWrap w:val="0"/>
            <w:vAlign w:val="center"/>
          </w:tcPr>
          <w:p w14:paraId="074382F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DF18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7B9280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D888C95">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4560E617">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开展妇幼健康服务项目</w:t>
            </w:r>
          </w:p>
        </w:tc>
        <w:tc>
          <w:tcPr>
            <w:tcW w:w="2978" w:type="pct"/>
            <w:shd w:val="clear" w:color="auto" w:fill="auto"/>
            <w:noWrap w:val="0"/>
            <w:vAlign w:val="center"/>
          </w:tcPr>
          <w:p w14:paraId="2AD53A0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（2）指导医疗卫生机构开展优生优育知识宣传教育、孕产期保健、预防接种等健康服务。</w:t>
            </w:r>
          </w:p>
        </w:tc>
        <w:tc>
          <w:tcPr>
            <w:tcW w:w="247" w:type="pct"/>
            <w:shd w:val="clear" w:color="auto" w:fill="auto"/>
            <w:noWrap w:val="0"/>
            <w:vAlign w:val="center"/>
          </w:tcPr>
          <w:p w14:paraId="02D82F3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B50C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E4D727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FEB607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3E04DA7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公共场所卫生许可</w:t>
            </w:r>
          </w:p>
        </w:tc>
        <w:tc>
          <w:tcPr>
            <w:tcW w:w="2978" w:type="pct"/>
            <w:shd w:val="clear" w:color="auto" w:fill="auto"/>
            <w:noWrap w:val="0"/>
            <w:vAlign w:val="center"/>
          </w:tcPr>
          <w:p w14:paraId="504BE5D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（1）受理申请并审核相关材料，组织现场检查；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（2）对符合条件的单位发放卫生许可证，对不符合条件的依法作出不予许可决定并告知理由；</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（3）开展定期和不定期监督检查，依法处置违法违规行为。</w:t>
            </w:r>
          </w:p>
        </w:tc>
        <w:tc>
          <w:tcPr>
            <w:tcW w:w="247" w:type="pct"/>
            <w:shd w:val="clear" w:color="auto" w:fill="auto"/>
            <w:noWrap w:val="0"/>
            <w:vAlign w:val="center"/>
          </w:tcPr>
          <w:p w14:paraId="74B6124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6A1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45" w:hRule="atLeast"/>
        </w:trPr>
        <w:tc>
          <w:tcPr>
            <w:tcW w:w="228" w:type="pct"/>
            <w:shd w:val="clear" w:color="auto" w:fill="auto"/>
            <w:noWrap w:val="0"/>
            <w:vAlign w:val="center"/>
          </w:tcPr>
          <w:p w14:paraId="73C35F9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D9E011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651FFCE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计划生育家庭特别扶助金审核确认</w:t>
            </w:r>
          </w:p>
        </w:tc>
        <w:tc>
          <w:tcPr>
            <w:tcW w:w="2978" w:type="pct"/>
            <w:shd w:val="clear" w:color="auto" w:fill="auto"/>
            <w:noWrap w:val="0"/>
            <w:vAlign w:val="center"/>
          </w:tcPr>
          <w:p w14:paraId="3DF8F2F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履职方式：受理个人申请，组织审批并公示，确保申报对象符合政策条件。</w:t>
            </w:r>
          </w:p>
        </w:tc>
        <w:tc>
          <w:tcPr>
            <w:tcW w:w="247" w:type="pct"/>
            <w:shd w:val="clear" w:color="auto" w:fill="auto"/>
            <w:noWrap w:val="0"/>
            <w:vAlign w:val="center"/>
          </w:tcPr>
          <w:p w14:paraId="1BE7D7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8A29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75" w:hRule="atLeast"/>
        </w:trPr>
        <w:tc>
          <w:tcPr>
            <w:tcW w:w="228" w:type="pct"/>
            <w:shd w:val="clear" w:color="auto" w:fill="auto"/>
            <w:noWrap w:val="0"/>
            <w:vAlign w:val="center"/>
          </w:tcPr>
          <w:p w14:paraId="4A3BF3F7">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AF691A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2A12EE0A">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农村部分计划生育家庭奖励扶助金审核确认</w:t>
            </w:r>
          </w:p>
        </w:tc>
        <w:tc>
          <w:tcPr>
            <w:tcW w:w="2978" w:type="pct"/>
            <w:shd w:val="clear" w:color="auto" w:fill="auto"/>
            <w:noWrap w:val="0"/>
            <w:vAlign w:val="center"/>
          </w:tcPr>
          <w:p w14:paraId="1C9010A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履职方式：受理个人申请，组织审批并公示，确保申报对象符合政策条件。</w:t>
            </w:r>
          </w:p>
        </w:tc>
        <w:tc>
          <w:tcPr>
            <w:tcW w:w="247" w:type="pct"/>
            <w:shd w:val="clear" w:color="auto" w:fill="auto"/>
            <w:noWrap w:val="0"/>
            <w:vAlign w:val="center"/>
          </w:tcPr>
          <w:p w14:paraId="3225DE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AF0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15" w:hRule="atLeast"/>
        </w:trPr>
        <w:tc>
          <w:tcPr>
            <w:tcW w:w="228" w:type="pct"/>
            <w:shd w:val="clear" w:color="auto" w:fill="auto"/>
            <w:noWrap w:val="0"/>
            <w:vAlign w:val="center"/>
          </w:tcPr>
          <w:p w14:paraId="73A018B2">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7844CA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2A052C9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对新生儿在医疗保健机构以外地点死亡的核查</w:t>
            </w:r>
          </w:p>
        </w:tc>
        <w:tc>
          <w:tcPr>
            <w:tcW w:w="2978" w:type="pct"/>
            <w:shd w:val="clear" w:color="auto" w:fill="auto"/>
            <w:noWrap w:val="0"/>
            <w:vAlign w:val="center"/>
          </w:tcPr>
          <w:p w14:paraId="0A1D994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（1）受理监护人报告；</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（2）按照规定进行核查、处置；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（3）及时向乡镇卫生院或社区卫生服务中心通报有关信息。</w:t>
            </w:r>
          </w:p>
        </w:tc>
        <w:tc>
          <w:tcPr>
            <w:tcW w:w="247" w:type="pct"/>
            <w:shd w:val="clear" w:color="auto" w:fill="auto"/>
            <w:noWrap w:val="0"/>
            <w:vAlign w:val="center"/>
          </w:tcPr>
          <w:p w14:paraId="19EBEFD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B531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27" w:hRule="atLeast"/>
        </w:trPr>
        <w:tc>
          <w:tcPr>
            <w:tcW w:w="228" w:type="pct"/>
            <w:shd w:val="clear" w:color="auto" w:fill="auto"/>
            <w:noWrap w:val="0"/>
            <w:vAlign w:val="center"/>
          </w:tcPr>
          <w:p w14:paraId="030E5BF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2278609">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3FE4C2B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对辖区内托育机构的监督管理</w:t>
            </w:r>
          </w:p>
        </w:tc>
        <w:tc>
          <w:tcPr>
            <w:tcW w:w="2978" w:type="pct"/>
            <w:shd w:val="clear" w:color="auto" w:fill="auto"/>
            <w:noWrap w:val="0"/>
            <w:vAlign w:val="center"/>
          </w:tcPr>
          <w:p w14:paraId="6226D9A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（1）依法开展托育机构的备案管理，督促落实卫生保健、疾病防控、安全管理等要求；</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（2）将托育机构纳入监督抽查范围，实施动态监管，依法查处违法违规行为。</w:t>
            </w:r>
          </w:p>
        </w:tc>
        <w:tc>
          <w:tcPr>
            <w:tcW w:w="247" w:type="pct"/>
            <w:shd w:val="clear" w:color="auto" w:fill="auto"/>
            <w:noWrap w:val="0"/>
            <w:vAlign w:val="center"/>
          </w:tcPr>
          <w:p w14:paraId="2DEA602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8478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52" w:hRule="atLeast"/>
        </w:trPr>
        <w:tc>
          <w:tcPr>
            <w:tcW w:w="228" w:type="pct"/>
            <w:shd w:val="clear" w:color="auto" w:fill="auto"/>
            <w:noWrap w:val="0"/>
            <w:vAlign w:val="center"/>
          </w:tcPr>
          <w:p w14:paraId="7220DA0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36FC63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405FD8CB">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开展辖区医疗卫生、公共卫生、职业卫生等监督工作</w:t>
            </w:r>
          </w:p>
        </w:tc>
        <w:tc>
          <w:tcPr>
            <w:tcW w:w="2978" w:type="pct"/>
            <w:shd w:val="clear" w:color="auto" w:fill="auto"/>
            <w:noWrap w:val="0"/>
            <w:vAlign w:val="center"/>
          </w:tcPr>
          <w:p w14:paraId="0FFA39E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履职方式：负责辖区医疗卫生、公共卫生、职业卫生等监督工作，健全卫生健康综合监管体系，查处违法违规行为。</w:t>
            </w:r>
          </w:p>
        </w:tc>
        <w:tc>
          <w:tcPr>
            <w:tcW w:w="247" w:type="pct"/>
            <w:shd w:val="clear" w:color="auto" w:fill="auto"/>
            <w:noWrap w:val="0"/>
            <w:vAlign w:val="center"/>
          </w:tcPr>
          <w:p w14:paraId="3F85739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0E16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95" w:hRule="atLeast"/>
        </w:trPr>
        <w:tc>
          <w:tcPr>
            <w:tcW w:w="228" w:type="pct"/>
            <w:shd w:val="clear" w:color="auto" w:fill="auto"/>
            <w:noWrap w:val="0"/>
            <w:vAlign w:val="center"/>
          </w:tcPr>
          <w:p w14:paraId="30957337">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4CA0A7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6568673B">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对未取得医疗机构执业许可证擅自执业或者诊所未经备案执业的处罚</w:t>
            </w:r>
          </w:p>
        </w:tc>
        <w:tc>
          <w:tcPr>
            <w:tcW w:w="2978" w:type="pct"/>
            <w:shd w:val="clear" w:color="auto" w:fill="auto"/>
            <w:noWrap w:val="0"/>
            <w:vAlign w:val="center"/>
          </w:tcPr>
          <w:p w14:paraId="7460E65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履职方式：对未取得医疗机构执业许可证擅自执业或者诊所未经备案执业的，进行立案审查、调查取证、依法作出行政处罚。</w:t>
            </w:r>
          </w:p>
        </w:tc>
        <w:tc>
          <w:tcPr>
            <w:tcW w:w="247" w:type="pct"/>
            <w:shd w:val="clear" w:color="auto" w:fill="auto"/>
            <w:noWrap w:val="0"/>
            <w:vAlign w:val="center"/>
          </w:tcPr>
          <w:p w14:paraId="127D9E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9B3B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66" w:hRule="atLeast"/>
        </w:trPr>
        <w:tc>
          <w:tcPr>
            <w:tcW w:w="228" w:type="pct"/>
            <w:shd w:val="clear" w:color="auto" w:fill="auto"/>
            <w:noWrap w:val="0"/>
            <w:vAlign w:val="center"/>
          </w:tcPr>
          <w:p w14:paraId="37C67378">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9A1B035">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518E9D77">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对非医师行医的处罚</w:t>
            </w:r>
          </w:p>
        </w:tc>
        <w:tc>
          <w:tcPr>
            <w:tcW w:w="2978" w:type="pct"/>
            <w:shd w:val="clear" w:color="auto" w:fill="auto"/>
            <w:noWrap w:val="0"/>
            <w:vAlign w:val="center"/>
          </w:tcPr>
          <w:p w14:paraId="151D731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履职方式：责令停止非法执业活动，没收违法所得和药品、医疗器械，并依法处以罚款。</w:t>
            </w:r>
          </w:p>
        </w:tc>
        <w:tc>
          <w:tcPr>
            <w:tcW w:w="247" w:type="pct"/>
            <w:shd w:val="clear" w:color="auto" w:fill="auto"/>
            <w:noWrap w:val="0"/>
            <w:vAlign w:val="center"/>
          </w:tcPr>
          <w:p w14:paraId="65D51C0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FFCC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3C6868C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4514C6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5258EB80">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对非法采集血液或者血站、医疗机构出售无偿献血的血液、非法组织他人出卖血液的处罚</w:t>
            </w:r>
          </w:p>
        </w:tc>
        <w:tc>
          <w:tcPr>
            <w:tcW w:w="2978" w:type="pct"/>
            <w:shd w:val="clear" w:color="auto" w:fill="auto"/>
            <w:noWrap w:val="0"/>
            <w:vAlign w:val="center"/>
          </w:tcPr>
          <w:p w14:paraId="2936239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（1）对违法行为进行立案审查、调查取证、依法取缔，没收违法所得，并依法处罚款；</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（2）情节严重的，吊销相关许可证；</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（3）构成犯罪的，依法追究刑事责任。</w:t>
            </w:r>
          </w:p>
        </w:tc>
        <w:tc>
          <w:tcPr>
            <w:tcW w:w="247" w:type="pct"/>
            <w:shd w:val="clear" w:color="auto" w:fill="auto"/>
            <w:noWrap w:val="0"/>
            <w:vAlign w:val="center"/>
          </w:tcPr>
          <w:p w14:paraId="5774EC7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D1A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566946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58AE01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32AD98B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开展计划生育纪念日、会员日服务活动</w:t>
            </w:r>
          </w:p>
        </w:tc>
        <w:tc>
          <w:tcPr>
            <w:tcW w:w="2978" w:type="pct"/>
            <w:shd w:val="clear" w:color="auto" w:fill="auto"/>
            <w:noWrap w:val="0"/>
            <w:vAlign w:val="center"/>
          </w:tcPr>
          <w:p w14:paraId="7B5AD1F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（1）指导计划生育协会开展宣传活动，宣传计生政策、健康知识等；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（2）组织义诊、健康讲座等活动，为群众提供服务；</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（3）关怀计生特殊家庭，开展走访慰问。</w:t>
            </w:r>
          </w:p>
        </w:tc>
        <w:tc>
          <w:tcPr>
            <w:tcW w:w="247" w:type="pct"/>
            <w:shd w:val="clear" w:color="auto" w:fill="auto"/>
            <w:noWrap w:val="0"/>
            <w:vAlign w:val="center"/>
          </w:tcPr>
          <w:p w14:paraId="1867E24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FF1B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08" w:hRule="atLeast"/>
        </w:trPr>
        <w:tc>
          <w:tcPr>
            <w:tcW w:w="228" w:type="pct"/>
            <w:shd w:val="clear" w:color="auto" w:fill="auto"/>
            <w:noWrap w:val="0"/>
            <w:vAlign w:val="center"/>
          </w:tcPr>
          <w:p w14:paraId="2594F15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E8B7515">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40B289E7">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追回超领、冒领计划生育各类扶助资金、补助资金</w:t>
            </w:r>
          </w:p>
        </w:tc>
        <w:tc>
          <w:tcPr>
            <w:tcW w:w="2978" w:type="pct"/>
            <w:shd w:val="clear" w:color="auto" w:fill="auto"/>
            <w:noWrap w:val="0"/>
            <w:vAlign w:val="center"/>
          </w:tcPr>
          <w:p w14:paraId="1992DF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承接部门：县卫健局、</w:t>
            </w:r>
            <w:r>
              <w:rPr>
                <w:rFonts w:hint="default" w:ascii="Times New Roman" w:hAnsi="Times New Roman" w:eastAsia="仿宋_GB2312" w:cs="Times New Roman"/>
                <w:color w:val="auto"/>
                <w:spacing w:val="0"/>
                <w:kern w:val="0"/>
                <w:sz w:val="21"/>
                <w:szCs w:val="21"/>
                <w:highlight w:val="none"/>
                <w:shd w:val="clear"/>
                <w:lang w:val="en-US" w:eastAsia="zh-CN" w:bidi="ar"/>
              </w:rPr>
              <w:t>财政局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（1）县卫生健康局负责核实超领、冒领计划生育扶助资金的情况，会同财政局追回资金；</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（2）县财政局负责监督资金管理，确保资金专款专用，协助追回违规资金。</w:t>
            </w:r>
          </w:p>
        </w:tc>
        <w:tc>
          <w:tcPr>
            <w:tcW w:w="247" w:type="pct"/>
            <w:shd w:val="clear" w:color="auto" w:fill="auto"/>
            <w:noWrap w:val="0"/>
            <w:vAlign w:val="center"/>
          </w:tcPr>
          <w:p w14:paraId="68FDCE8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AC8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369BD6B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A4A1518">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20296CB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11"/>
                <w:kern w:val="0"/>
                <w:sz w:val="21"/>
                <w:szCs w:val="21"/>
                <w:highlight w:val="none"/>
                <w:lang w:val="en-US" w:eastAsia="zh-CN" w:bidi="ar"/>
              </w:rPr>
              <w:t>对完成医保码签发任务指标的考核</w:t>
            </w:r>
          </w:p>
        </w:tc>
        <w:tc>
          <w:tcPr>
            <w:tcW w:w="2978" w:type="pct"/>
            <w:shd w:val="clear" w:color="auto" w:fill="auto"/>
            <w:noWrap w:val="0"/>
            <w:vAlign w:val="center"/>
          </w:tcPr>
          <w:p w14:paraId="5F70E7D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680E9E0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36BC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12CE4A4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09283A3">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6B4D654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对发放计划生育药具工作的考核</w:t>
            </w:r>
          </w:p>
        </w:tc>
        <w:tc>
          <w:tcPr>
            <w:tcW w:w="2978" w:type="pct"/>
            <w:shd w:val="clear" w:color="auto" w:fill="auto"/>
            <w:noWrap w:val="0"/>
            <w:vAlign w:val="center"/>
          </w:tcPr>
          <w:p w14:paraId="266B742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06B2069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444B3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8FC1B8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851A8E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29F750E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组织已婚育龄妇女进行孕情检查</w:t>
            </w:r>
          </w:p>
        </w:tc>
        <w:tc>
          <w:tcPr>
            <w:tcW w:w="2978" w:type="pct"/>
            <w:shd w:val="clear" w:color="auto" w:fill="auto"/>
            <w:noWrap w:val="0"/>
            <w:vAlign w:val="center"/>
          </w:tcPr>
          <w:p w14:paraId="48C8FFA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78EF802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7C93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5D12D70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7AF0F0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7CFA2CD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再生育审批</w:t>
            </w:r>
          </w:p>
        </w:tc>
        <w:tc>
          <w:tcPr>
            <w:tcW w:w="2978" w:type="pct"/>
            <w:shd w:val="clear" w:color="auto" w:fill="auto"/>
            <w:noWrap w:val="0"/>
            <w:vAlign w:val="center"/>
          </w:tcPr>
          <w:p w14:paraId="52DC48C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138526D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14554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4545433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E849D0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595A3CF5">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办理《流动人口婚育证明》</w:t>
            </w:r>
          </w:p>
        </w:tc>
        <w:tc>
          <w:tcPr>
            <w:tcW w:w="2978" w:type="pct"/>
            <w:shd w:val="clear" w:color="auto" w:fill="auto"/>
            <w:noWrap w:val="0"/>
            <w:vAlign w:val="center"/>
          </w:tcPr>
          <w:p w14:paraId="7268E91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7DEA06B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3230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5733DF3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41F43A5">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174E55A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对开展关爱女性健康保险宣传发动、组织参保工作的考核</w:t>
            </w:r>
          </w:p>
        </w:tc>
        <w:tc>
          <w:tcPr>
            <w:tcW w:w="2978" w:type="pct"/>
            <w:shd w:val="clear" w:color="auto" w:fill="auto"/>
            <w:noWrap w:val="0"/>
            <w:vAlign w:val="center"/>
          </w:tcPr>
          <w:p w14:paraId="64DA578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72D2C87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31E9F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9C3613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DB1D13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卫生健康</w:t>
            </w:r>
          </w:p>
        </w:tc>
        <w:tc>
          <w:tcPr>
            <w:tcW w:w="1057" w:type="pct"/>
            <w:shd w:val="clear" w:color="auto" w:fill="auto"/>
            <w:noWrap w:val="0"/>
            <w:vAlign w:val="center"/>
          </w:tcPr>
          <w:p w14:paraId="7CE57F4A">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完成计生家庭关爱保险任务指标</w:t>
            </w:r>
          </w:p>
        </w:tc>
        <w:tc>
          <w:tcPr>
            <w:tcW w:w="2978" w:type="pct"/>
            <w:shd w:val="clear" w:color="auto" w:fill="auto"/>
            <w:noWrap w:val="0"/>
            <w:vAlign w:val="center"/>
          </w:tcPr>
          <w:p w14:paraId="340560E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0C2A0FF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3484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10DFC17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BDA0F4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24D55237">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小型水库安全监督和防汛监督管理</w:t>
            </w:r>
          </w:p>
        </w:tc>
        <w:tc>
          <w:tcPr>
            <w:tcW w:w="2978" w:type="pct"/>
            <w:shd w:val="clear" w:color="auto" w:fill="auto"/>
            <w:noWrap w:val="0"/>
            <w:vAlign w:val="center"/>
          </w:tcPr>
          <w:p w14:paraId="2FB195F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承接部门：县水利局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（1）落实水库安全运行管理，督促水库管理单位开展日常巡查、维护和安全鉴定；</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（2）落实防汛调度，制定防御洪水方案并组织实施，确保水库安全度汛。</w:t>
            </w:r>
          </w:p>
        </w:tc>
        <w:tc>
          <w:tcPr>
            <w:tcW w:w="247" w:type="pct"/>
            <w:shd w:val="clear" w:color="auto" w:fill="auto"/>
            <w:noWrap w:val="0"/>
            <w:vAlign w:val="center"/>
          </w:tcPr>
          <w:p w14:paraId="22933B5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88E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7B0C9D2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626FB2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73F217D7">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烟花爆竹经营（批发）许可证核发</w:t>
            </w:r>
          </w:p>
        </w:tc>
        <w:tc>
          <w:tcPr>
            <w:tcW w:w="2978" w:type="pct"/>
            <w:shd w:val="clear" w:color="auto" w:fill="auto"/>
            <w:noWrap w:val="0"/>
            <w:vAlign w:val="center"/>
          </w:tcPr>
          <w:p w14:paraId="5489BB6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承接部门：市应急局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履职方式：审查企业提交材料和经营场所，符合条件的核发烟花爆竹经营（批发）许可证，不符合的说明理由。</w:t>
            </w:r>
          </w:p>
        </w:tc>
        <w:tc>
          <w:tcPr>
            <w:tcW w:w="247" w:type="pct"/>
            <w:shd w:val="clear" w:color="auto" w:fill="auto"/>
            <w:noWrap w:val="0"/>
            <w:vAlign w:val="center"/>
          </w:tcPr>
          <w:p w14:paraId="0C836B8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F9C6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18" w:hRule="atLeast"/>
        </w:trPr>
        <w:tc>
          <w:tcPr>
            <w:tcW w:w="228" w:type="pct"/>
            <w:shd w:val="clear" w:color="auto" w:fill="auto"/>
            <w:noWrap w:val="0"/>
            <w:vAlign w:val="center"/>
          </w:tcPr>
          <w:p w14:paraId="1009DB56">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B37158F">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62618DC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对非煤矿山外包工程安全生产的监督检查</w:t>
            </w:r>
          </w:p>
        </w:tc>
        <w:tc>
          <w:tcPr>
            <w:tcW w:w="2978" w:type="pct"/>
            <w:shd w:val="clear" w:color="auto" w:fill="auto"/>
            <w:noWrap w:val="0"/>
            <w:vAlign w:val="center"/>
          </w:tcPr>
          <w:p w14:paraId="13FA4CC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247" w:type="pct"/>
            <w:shd w:val="clear" w:color="auto" w:fill="auto"/>
            <w:noWrap w:val="0"/>
            <w:vAlign w:val="center"/>
          </w:tcPr>
          <w:p w14:paraId="559E27D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70AF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5BFD94D7">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E3D44E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23B34FFB">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对生产经营单位未按照规定制定生产安全事故应急救援预案或者未定期组织演练的处罚</w:t>
            </w:r>
          </w:p>
        </w:tc>
        <w:tc>
          <w:tcPr>
            <w:tcW w:w="2978" w:type="pct"/>
            <w:shd w:val="clear" w:color="auto" w:fill="auto"/>
            <w:noWrap w:val="0"/>
            <w:vAlign w:val="center"/>
          </w:tcPr>
          <w:p w14:paraId="63C6CCD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247" w:type="pct"/>
            <w:shd w:val="clear" w:color="auto" w:fill="auto"/>
            <w:noWrap w:val="0"/>
            <w:vAlign w:val="center"/>
          </w:tcPr>
          <w:p w14:paraId="050D91C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845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69" w:hRule="atLeast"/>
        </w:trPr>
        <w:tc>
          <w:tcPr>
            <w:tcW w:w="228" w:type="pct"/>
            <w:shd w:val="clear" w:color="auto" w:fill="auto"/>
            <w:noWrap w:val="0"/>
            <w:vAlign w:val="center"/>
          </w:tcPr>
          <w:p w14:paraId="56943EA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EF12F4B">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54E579B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开展加油站危险化学品、设备设施安全检查</w:t>
            </w:r>
          </w:p>
        </w:tc>
        <w:tc>
          <w:tcPr>
            <w:tcW w:w="2978" w:type="pct"/>
            <w:shd w:val="clear" w:color="auto" w:fill="auto"/>
            <w:noWrap w:val="0"/>
            <w:vAlign w:val="center"/>
          </w:tcPr>
          <w:p w14:paraId="594AD66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履职方式：对加油站危险化学品、设备设施等开展安全检查，对安全隐患问题及时督促整改。</w:t>
            </w:r>
          </w:p>
        </w:tc>
        <w:tc>
          <w:tcPr>
            <w:tcW w:w="247" w:type="pct"/>
            <w:shd w:val="clear" w:color="auto" w:fill="auto"/>
            <w:noWrap w:val="0"/>
            <w:vAlign w:val="center"/>
          </w:tcPr>
          <w:p w14:paraId="0AD5674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5910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D5BEDD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DC0671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451D280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对生产经营单位消除重大事故隐患的监督检查</w:t>
            </w:r>
          </w:p>
        </w:tc>
        <w:tc>
          <w:tcPr>
            <w:tcW w:w="2978" w:type="pct"/>
            <w:shd w:val="clear" w:color="auto" w:fill="auto"/>
            <w:noWrap w:val="0"/>
            <w:vAlign w:val="center"/>
          </w:tcPr>
          <w:p w14:paraId="2D3F823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（1）督促生产经营单位落实安全生产主体责任，建立健全隐患排查治理制度；</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（2）开展对生产经营单位消除重大事故隐患的监督检查，对发现的重大事故隐患，督促采取安全防范措施并整改到位。</w:t>
            </w:r>
          </w:p>
        </w:tc>
        <w:tc>
          <w:tcPr>
            <w:tcW w:w="247" w:type="pct"/>
            <w:shd w:val="clear" w:color="auto" w:fill="auto"/>
            <w:noWrap w:val="0"/>
            <w:vAlign w:val="center"/>
          </w:tcPr>
          <w:p w14:paraId="399850D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6D00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50" w:hRule="atLeast"/>
        </w:trPr>
        <w:tc>
          <w:tcPr>
            <w:tcW w:w="228" w:type="pct"/>
            <w:shd w:val="clear" w:color="auto" w:fill="auto"/>
            <w:noWrap w:val="0"/>
            <w:vAlign w:val="center"/>
          </w:tcPr>
          <w:p w14:paraId="255409BE">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6BF153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5C8F96E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对安全生产评价、检验、检测机构的监督检查</w:t>
            </w:r>
          </w:p>
        </w:tc>
        <w:tc>
          <w:tcPr>
            <w:tcW w:w="2978" w:type="pct"/>
            <w:shd w:val="clear" w:color="auto" w:fill="auto"/>
            <w:noWrap w:val="0"/>
            <w:vAlign w:val="center"/>
          </w:tcPr>
          <w:p w14:paraId="1E3330C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履职方式：依法检查机构资质范围、技术服务合同、过程控制、报告公开等情况，查处违法违规行为。</w:t>
            </w:r>
          </w:p>
        </w:tc>
        <w:tc>
          <w:tcPr>
            <w:tcW w:w="247" w:type="pct"/>
            <w:shd w:val="clear" w:color="auto" w:fill="auto"/>
            <w:noWrap w:val="0"/>
            <w:vAlign w:val="center"/>
          </w:tcPr>
          <w:p w14:paraId="3BC8B68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0E40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66" w:hRule="atLeast"/>
        </w:trPr>
        <w:tc>
          <w:tcPr>
            <w:tcW w:w="228" w:type="pct"/>
            <w:shd w:val="clear" w:color="auto" w:fill="auto"/>
            <w:noWrap w:val="0"/>
            <w:vAlign w:val="center"/>
          </w:tcPr>
          <w:p w14:paraId="648B37D3">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378EB53">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6F9F5DC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对非药品类易制毒化学品生产、经营的监督检查</w:t>
            </w:r>
          </w:p>
        </w:tc>
        <w:tc>
          <w:tcPr>
            <w:tcW w:w="2978" w:type="pct"/>
            <w:shd w:val="clear" w:color="auto" w:fill="auto"/>
            <w:noWrap w:val="0"/>
            <w:vAlign w:val="center"/>
          </w:tcPr>
          <w:p w14:paraId="38E4C4F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履职方式：对非药品类易制毒化学品生产、经营的监督检查，严格审批许可，加强流向监管，督促企业落实管理责任，严厉打击非法行为。</w:t>
            </w:r>
          </w:p>
        </w:tc>
        <w:tc>
          <w:tcPr>
            <w:tcW w:w="247" w:type="pct"/>
            <w:shd w:val="clear" w:color="auto" w:fill="auto"/>
            <w:noWrap w:val="0"/>
            <w:vAlign w:val="center"/>
          </w:tcPr>
          <w:p w14:paraId="1D3B327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7A1B4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19" w:hRule="atLeast"/>
        </w:trPr>
        <w:tc>
          <w:tcPr>
            <w:tcW w:w="228" w:type="pct"/>
            <w:shd w:val="clear" w:color="auto" w:fill="auto"/>
            <w:noWrap w:val="0"/>
            <w:vAlign w:val="center"/>
          </w:tcPr>
          <w:p w14:paraId="2B2F28B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1400203">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7968566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对存在重大危险源的危险化学品单位的监督检查</w:t>
            </w:r>
          </w:p>
        </w:tc>
        <w:tc>
          <w:tcPr>
            <w:tcW w:w="2978" w:type="pct"/>
            <w:shd w:val="clear" w:color="auto" w:fill="auto"/>
            <w:noWrap w:val="0"/>
            <w:vAlign w:val="center"/>
          </w:tcPr>
          <w:p w14:paraId="4D396A1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履职方式：督促危险化学品单位做好重大危险源的辨识、安全评估及分级、登记建档、备案、监测监控、事故应急预案编制、核销和安全管理工作。</w:t>
            </w:r>
          </w:p>
        </w:tc>
        <w:tc>
          <w:tcPr>
            <w:tcW w:w="247" w:type="pct"/>
            <w:shd w:val="clear" w:color="auto" w:fill="auto"/>
            <w:noWrap w:val="0"/>
            <w:vAlign w:val="center"/>
          </w:tcPr>
          <w:p w14:paraId="2C448D7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C1C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69" w:hRule="atLeast"/>
        </w:trPr>
        <w:tc>
          <w:tcPr>
            <w:tcW w:w="228" w:type="pct"/>
            <w:shd w:val="clear" w:color="auto" w:fill="auto"/>
            <w:noWrap w:val="0"/>
            <w:vAlign w:val="center"/>
          </w:tcPr>
          <w:p w14:paraId="6A3746E3">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26F53AB">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594A80E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对小型露天采石场安全生产情</w:t>
            </w:r>
            <w:r>
              <w:rPr>
                <w:rFonts w:hint="default" w:ascii="Times New Roman" w:hAnsi="Times New Roman" w:eastAsia="仿宋_GB2312" w:cs="Times New Roman"/>
                <w:color w:val="auto"/>
                <w:spacing w:val="6"/>
                <w:kern w:val="0"/>
                <w:sz w:val="21"/>
                <w:szCs w:val="21"/>
                <w:highlight w:val="none"/>
                <w:lang w:val="en-US" w:eastAsia="zh-CN" w:bidi="ar"/>
              </w:rPr>
              <w:t>况、事故隐患排查情况的监督检查</w:t>
            </w:r>
          </w:p>
        </w:tc>
        <w:tc>
          <w:tcPr>
            <w:tcW w:w="2978" w:type="pct"/>
            <w:shd w:val="clear" w:color="auto" w:fill="auto"/>
            <w:noWrap w:val="0"/>
            <w:vAlign w:val="center"/>
          </w:tcPr>
          <w:p w14:paraId="729D5AD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履职方式：负责对小型露天采石场安全生产情况及事故隐患排查情况进行监督检查，督促企业落实安全生产主体责任，依法查处违法违规行为，确保隐患整改到位。</w:t>
            </w:r>
          </w:p>
        </w:tc>
        <w:tc>
          <w:tcPr>
            <w:tcW w:w="247" w:type="pct"/>
            <w:shd w:val="clear" w:color="auto" w:fill="auto"/>
            <w:noWrap w:val="0"/>
            <w:vAlign w:val="center"/>
          </w:tcPr>
          <w:p w14:paraId="78DC559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A0A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9" w:hRule="atLeast"/>
        </w:trPr>
        <w:tc>
          <w:tcPr>
            <w:tcW w:w="228" w:type="pct"/>
            <w:shd w:val="clear" w:color="auto" w:fill="auto"/>
            <w:noWrap w:val="0"/>
            <w:vAlign w:val="center"/>
          </w:tcPr>
          <w:p w14:paraId="0D99A72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955E1D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6F69A55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对地质勘探单位安全生产情况的监督检查</w:t>
            </w:r>
          </w:p>
        </w:tc>
        <w:tc>
          <w:tcPr>
            <w:tcW w:w="2978" w:type="pct"/>
            <w:shd w:val="clear" w:color="auto" w:fill="auto"/>
            <w:noWrap w:val="0"/>
            <w:vAlign w:val="center"/>
          </w:tcPr>
          <w:p w14:paraId="5F1A4DB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履职方式：负责对地质勘探单位安全生产情况进行监督检查，督促落实安全管理制度、隐患排查治理和应急救援措施，确保从业人员安全。</w:t>
            </w:r>
          </w:p>
        </w:tc>
        <w:tc>
          <w:tcPr>
            <w:tcW w:w="247" w:type="pct"/>
            <w:shd w:val="clear" w:color="auto" w:fill="auto"/>
            <w:noWrap w:val="0"/>
            <w:vAlign w:val="center"/>
          </w:tcPr>
          <w:p w14:paraId="44B2BE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483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06" w:hRule="atLeast"/>
        </w:trPr>
        <w:tc>
          <w:tcPr>
            <w:tcW w:w="228" w:type="pct"/>
            <w:shd w:val="clear" w:color="auto" w:fill="auto"/>
            <w:noWrap w:val="0"/>
            <w:vAlign w:val="center"/>
          </w:tcPr>
          <w:p w14:paraId="15650B8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75CCCA6">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4CB21CA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2978" w:type="pct"/>
            <w:shd w:val="clear" w:color="auto" w:fill="auto"/>
            <w:noWrap w:val="0"/>
            <w:vAlign w:val="center"/>
          </w:tcPr>
          <w:p w14:paraId="13149DD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（1）开展对涉及单位危险化学品生产装置、储存设施以及库存危险化学品的处置等情况核查；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（2）对未按规定报处置方案的单位进行处罚。</w:t>
            </w:r>
          </w:p>
        </w:tc>
        <w:tc>
          <w:tcPr>
            <w:tcW w:w="247" w:type="pct"/>
            <w:shd w:val="clear" w:color="auto" w:fill="auto"/>
            <w:noWrap w:val="0"/>
            <w:vAlign w:val="center"/>
          </w:tcPr>
          <w:p w14:paraId="69A2E2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297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11" w:hRule="atLeast"/>
        </w:trPr>
        <w:tc>
          <w:tcPr>
            <w:tcW w:w="228" w:type="pct"/>
            <w:shd w:val="clear" w:color="auto" w:fill="auto"/>
            <w:noWrap w:val="0"/>
            <w:vAlign w:val="center"/>
          </w:tcPr>
          <w:p w14:paraId="4121DBD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C4BDEC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0A1F2EBB">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对生产、经营、使用国家禁止生产、经营、使用的危险化学品的处罚</w:t>
            </w:r>
          </w:p>
        </w:tc>
        <w:tc>
          <w:tcPr>
            <w:tcW w:w="2978" w:type="pct"/>
            <w:shd w:val="clear" w:color="auto" w:fill="auto"/>
            <w:noWrap w:val="0"/>
            <w:vAlign w:val="center"/>
          </w:tcPr>
          <w:p w14:paraId="4348FEA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247" w:type="pct"/>
            <w:shd w:val="clear" w:color="auto" w:fill="auto"/>
            <w:noWrap w:val="0"/>
            <w:vAlign w:val="center"/>
          </w:tcPr>
          <w:p w14:paraId="3A9E29D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9D6C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71" w:hRule="atLeast"/>
        </w:trPr>
        <w:tc>
          <w:tcPr>
            <w:tcW w:w="228" w:type="pct"/>
            <w:shd w:val="clear" w:color="auto" w:fill="auto"/>
            <w:noWrap w:val="0"/>
            <w:vAlign w:val="center"/>
          </w:tcPr>
          <w:p w14:paraId="111C318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788DE72">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00882ED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对生产经营单位整改不合格或者未经安全监管监察部门审查同意擅自恢复生产经营的处罚</w:t>
            </w:r>
          </w:p>
        </w:tc>
        <w:tc>
          <w:tcPr>
            <w:tcW w:w="2978" w:type="pct"/>
            <w:shd w:val="clear" w:color="auto" w:fill="auto"/>
            <w:noWrap w:val="0"/>
            <w:vAlign w:val="center"/>
          </w:tcPr>
          <w:p w14:paraId="4D9F9B7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247" w:type="pct"/>
            <w:shd w:val="clear" w:color="auto" w:fill="auto"/>
            <w:noWrap w:val="0"/>
            <w:vAlign w:val="center"/>
          </w:tcPr>
          <w:p w14:paraId="6559245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36E1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1324" w:hRule="atLeast"/>
        </w:trPr>
        <w:tc>
          <w:tcPr>
            <w:tcW w:w="228" w:type="pct"/>
            <w:shd w:val="clear" w:color="auto" w:fill="auto"/>
            <w:noWrap w:val="0"/>
            <w:vAlign w:val="center"/>
          </w:tcPr>
          <w:p w14:paraId="5D7E9A9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96C754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44255A0A">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对生产经营单位未采取措施消除事故隐患的处罚</w:t>
            </w:r>
          </w:p>
        </w:tc>
        <w:tc>
          <w:tcPr>
            <w:tcW w:w="2978" w:type="pct"/>
            <w:shd w:val="clear" w:color="auto" w:fill="auto"/>
            <w:noWrap w:val="0"/>
            <w:vAlign w:val="center"/>
          </w:tcPr>
          <w:p w14:paraId="0B446C1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履职方式：对生产经营单位未采取措施消除事故隐患的，责令立即排除或限期整改，并依法处以罚款；对拒不执行的，责令停产停业整顿，对相关人员依法处以罚款。</w:t>
            </w:r>
          </w:p>
        </w:tc>
        <w:tc>
          <w:tcPr>
            <w:tcW w:w="247" w:type="pct"/>
            <w:shd w:val="clear" w:color="auto" w:fill="auto"/>
            <w:noWrap w:val="0"/>
            <w:vAlign w:val="center"/>
          </w:tcPr>
          <w:p w14:paraId="6C14823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0848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67" w:hRule="atLeast"/>
        </w:trPr>
        <w:tc>
          <w:tcPr>
            <w:tcW w:w="228" w:type="pct"/>
            <w:shd w:val="clear" w:color="auto" w:fill="auto"/>
            <w:noWrap w:val="0"/>
            <w:vAlign w:val="center"/>
          </w:tcPr>
          <w:p w14:paraId="7AA7C097">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A22814F">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2589C2C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烟花爆竹经营（零售）许可证核发</w:t>
            </w:r>
          </w:p>
        </w:tc>
        <w:tc>
          <w:tcPr>
            <w:tcW w:w="2978" w:type="pct"/>
            <w:shd w:val="clear" w:color="auto" w:fill="auto"/>
            <w:noWrap w:val="0"/>
            <w:vAlign w:val="center"/>
          </w:tcPr>
          <w:p w14:paraId="1003157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w:t>
            </w:r>
            <w:r>
              <w:rPr>
                <w:rFonts w:hint="default" w:ascii="Times New Roman" w:hAnsi="Times New Roman" w:eastAsia="仿宋_GB2312" w:cs="Times New Roman"/>
                <w:color w:val="auto"/>
                <w:spacing w:val="0"/>
                <w:kern w:val="0"/>
                <w:sz w:val="21"/>
                <w:szCs w:val="21"/>
                <w:highlight w:val="none"/>
                <w:shd w:val="clear"/>
                <w:lang w:val="en-US" w:eastAsia="zh-CN" w:bidi="ar"/>
              </w:rPr>
              <w:t>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履职方式：审查申请材料，现场核查经营场所，符合条件的核发烟花爆竹经营（零售）许可证，不符合的说明理由。</w:t>
            </w:r>
          </w:p>
        </w:tc>
        <w:tc>
          <w:tcPr>
            <w:tcW w:w="247" w:type="pct"/>
            <w:shd w:val="clear" w:color="auto" w:fill="auto"/>
            <w:noWrap w:val="0"/>
            <w:vAlign w:val="center"/>
          </w:tcPr>
          <w:p w14:paraId="344217C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9F03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0434E5A4">
            <w:pPr>
              <w:keepNext w:val="0"/>
              <w:keepLines w:val="0"/>
              <w:pageBreakBefore w:val="0"/>
              <w:widowControl/>
              <w:numPr>
                <w:ilvl w:val="0"/>
                <w:numId w:val="4"/>
              </w:numPr>
              <w:kinsoku/>
              <w:wordWrap/>
              <w:overflowPunct/>
              <w:topLinePunct w:val="0"/>
              <w:autoSpaceDE/>
              <w:autoSpaceDN/>
              <w:bidi w:val="0"/>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3CC42DE">
            <w:pPr>
              <w:keepNext w:val="0"/>
              <w:keepLines w:val="0"/>
              <w:pageBreakBefore w:val="0"/>
              <w:widowControl/>
              <w:kinsoku/>
              <w:wordWrap/>
              <w:overflowPunct/>
              <w:topLinePunct w:val="0"/>
              <w:autoSpaceDE/>
              <w:autoSpaceDN/>
              <w:bidi w:val="0"/>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15EBE43E">
            <w:pPr>
              <w:keepNext w:val="0"/>
              <w:keepLines w:val="0"/>
              <w:pageBreakBefore w:val="0"/>
              <w:widowControl/>
              <w:kinsoku/>
              <w:wordWrap/>
              <w:overflowPunct/>
              <w:topLinePunct w:val="0"/>
              <w:autoSpaceDE/>
              <w:autoSpaceDN/>
              <w:bidi w:val="0"/>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烟花爆竹经营（零售）许可证换证现场核查</w:t>
            </w:r>
          </w:p>
        </w:tc>
        <w:tc>
          <w:tcPr>
            <w:tcW w:w="2978" w:type="pct"/>
            <w:shd w:val="clear" w:color="auto" w:fill="auto"/>
            <w:noWrap w:val="0"/>
            <w:vAlign w:val="center"/>
          </w:tcPr>
          <w:p w14:paraId="7D6E40A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（1）受理、审核有关申请材料；</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（2）对经营场所进行审查，对符合条件的，核发《烟花爆竹经营（零售）许可证》；对不符合条件的，说明理由。</w:t>
            </w:r>
          </w:p>
        </w:tc>
        <w:tc>
          <w:tcPr>
            <w:tcW w:w="247" w:type="pct"/>
            <w:shd w:val="clear" w:color="auto" w:fill="auto"/>
            <w:noWrap w:val="0"/>
            <w:vAlign w:val="center"/>
          </w:tcPr>
          <w:p w14:paraId="3F9EC19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5DE4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12" w:hRule="atLeast"/>
        </w:trPr>
        <w:tc>
          <w:tcPr>
            <w:tcW w:w="228" w:type="pct"/>
            <w:shd w:val="clear" w:color="auto" w:fill="auto"/>
            <w:noWrap w:val="0"/>
            <w:vAlign w:val="center"/>
          </w:tcPr>
          <w:p w14:paraId="01776FE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D165018">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7FC78F78">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对非煤矿山企业、尾矿库日常安全生产监督检查</w:t>
            </w:r>
          </w:p>
        </w:tc>
        <w:tc>
          <w:tcPr>
            <w:tcW w:w="2978" w:type="pct"/>
            <w:shd w:val="clear" w:color="auto" w:fill="auto"/>
            <w:noWrap w:val="0"/>
            <w:vAlign w:val="center"/>
          </w:tcPr>
          <w:p w14:paraId="4D75CE2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履职方式：对非煤矿山企业、尾矿库安全生产责任制落实、安全设施运行、隐患排查治理等情况进行监督检查，并依法查处违法行为。</w:t>
            </w:r>
          </w:p>
        </w:tc>
        <w:tc>
          <w:tcPr>
            <w:tcW w:w="247" w:type="pct"/>
            <w:shd w:val="clear" w:color="auto" w:fill="auto"/>
            <w:noWrap w:val="0"/>
            <w:vAlign w:val="center"/>
          </w:tcPr>
          <w:p w14:paraId="0AD552E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3B687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891" w:hRule="atLeast"/>
        </w:trPr>
        <w:tc>
          <w:tcPr>
            <w:tcW w:w="228" w:type="pct"/>
            <w:shd w:val="clear" w:color="auto" w:fill="auto"/>
            <w:noWrap w:val="0"/>
            <w:vAlign w:val="center"/>
          </w:tcPr>
          <w:p w14:paraId="0FCBC17B">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44E06A3">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238E050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生产经营单位生产安全事故应急预案备案</w:t>
            </w:r>
          </w:p>
        </w:tc>
        <w:tc>
          <w:tcPr>
            <w:tcW w:w="2978" w:type="pct"/>
            <w:shd w:val="clear" w:color="auto" w:fill="auto"/>
            <w:noWrap w:val="0"/>
            <w:vAlign w:val="center"/>
          </w:tcPr>
          <w:p w14:paraId="7ECF068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履职方式：指导企业编制、评审预案，审核备案材料，对符合条件的予以备案。</w:t>
            </w:r>
          </w:p>
        </w:tc>
        <w:tc>
          <w:tcPr>
            <w:tcW w:w="247" w:type="pct"/>
            <w:shd w:val="clear" w:color="auto" w:fill="auto"/>
            <w:noWrap w:val="0"/>
            <w:vAlign w:val="center"/>
          </w:tcPr>
          <w:p w14:paraId="5B7251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5D8F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53" w:hRule="atLeast"/>
        </w:trPr>
        <w:tc>
          <w:tcPr>
            <w:tcW w:w="228" w:type="pct"/>
            <w:shd w:val="clear" w:color="auto" w:fill="auto"/>
            <w:noWrap w:val="0"/>
            <w:vAlign w:val="center"/>
          </w:tcPr>
          <w:p w14:paraId="740A1BE6">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7CE2721">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235A3A1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6"/>
                <w:kern w:val="0"/>
                <w:sz w:val="21"/>
                <w:szCs w:val="21"/>
                <w:highlight w:val="none"/>
                <w:lang w:val="en-US" w:eastAsia="zh-CN" w:bidi="ar"/>
              </w:rPr>
              <w:t>对粉尘涉爆企业实施安全监督管理</w:t>
            </w:r>
          </w:p>
        </w:tc>
        <w:tc>
          <w:tcPr>
            <w:tcW w:w="2978" w:type="pct"/>
            <w:shd w:val="clear" w:color="auto" w:fill="auto"/>
            <w:noWrap w:val="0"/>
            <w:vAlign w:val="center"/>
          </w:tcPr>
          <w:p w14:paraId="394BFE4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履职方式：监督检查企业贯彻执行安全生产法律法规情况，督促落实粉尘防爆安全管理制度，开展专项整治，推动隐患整改，确保企业安全生产。</w:t>
            </w:r>
          </w:p>
        </w:tc>
        <w:tc>
          <w:tcPr>
            <w:tcW w:w="247" w:type="pct"/>
            <w:shd w:val="clear" w:color="auto" w:fill="auto"/>
            <w:noWrap w:val="0"/>
            <w:vAlign w:val="center"/>
          </w:tcPr>
          <w:p w14:paraId="637284F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5902E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8" w:hRule="atLeast"/>
        </w:trPr>
        <w:tc>
          <w:tcPr>
            <w:tcW w:w="228" w:type="pct"/>
            <w:shd w:val="clear" w:color="auto" w:fill="auto"/>
            <w:noWrap w:val="0"/>
            <w:vAlign w:val="center"/>
          </w:tcPr>
          <w:p w14:paraId="7EFF5D98">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E2E412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7B63AF51">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建立微型消防站</w:t>
            </w:r>
          </w:p>
        </w:tc>
        <w:tc>
          <w:tcPr>
            <w:tcW w:w="2978" w:type="pct"/>
            <w:shd w:val="clear" w:color="auto" w:fill="auto"/>
            <w:noWrap w:val="0"/>
            <w:vAlign w:val="center"/>
          </w:tcPr>
          <w:p w14:paraId="678ADA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w:t>
            </w:r>
            <w:r>
              <w:rPr>
                <w:rFonts w:hint="default" w:ascii="Times New Roman" w:hAnsi="Times New Roman" w:eastAsia="仿宋_GB2312" w:cs="Times New Roman"/>
                <w:color w:val="auto"/>
                <w:spacing w:val="0"/>
                <w:kern w:val="0"/>
                <w:sz w:val="21"/>
                <w:szCs w:val="21"/>
                <w:highlight w:val="none"/>
                <w:shd w:val="clear"/>
                <w:lang w:val="en-US" w:eastAsia="zh-CN" w:bidi="ar"/>
              </w:rPr>
              <w:t>县消防救援大队</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履职方式：负责微型消防站建设，规范人员、器材配备，督促开展防火巡查、宣传培训、灭火演练，提升初起火灾扑救能力。</w:t>
            </w:r>
          </w:p>
        </w:tc>
        <w:tc>
          <w:tcPr>
            <w:tcW w:w="247" w:type="pct"/>
            <w:shd w:val="clear" w:color="auto" w:fill="auto"/>
            <w:noWrap w:val="0"/>
            <w:vAlign w:val="center"/>
          </w:tcPr>
          <w:p w14:paraId="059B733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8EC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76" w:hRule="atLeast"/>
        </w:trPr>
        <w:tc>
          <w:tcPr>
            <w:tcW w:w="228" w:type="pct"/>
            <w:shd w:val="clear" w:color="auto" w:fill="auto"/>
            <w:noWrap w:val="0"/>
            <w:vAlign w:val="center"/>
          </w:tcPr>
          <w:p w14:paraId="1EEA4B74">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2B2EFF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3B43F91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对危险化学品道路运输安全违法行为的监管</w:t>
            </w:r>
          </w:p>
        </w:tc>
        <w:tc>
          <w:tcPr>
            <w:tcW w:w="2978" w:type="pct"/>
            <w:shd w:val="clear" w:color="auto" w:fill="auto"/>
            <w:noWrap w:val="0"/>
            <w:vAlign w:val="center"/>
          </w:tcPr>
          <w:p w14:paraId="5B1B22A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承接部门：县公安局、交通局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（1）县公安局负责危险化学品的公共安全管理，核发剧毒化学品购买许可证、剧毒化学品道路运输通行证，并负责危险化学品运输车辆的道路交通安全管理等；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（2）县交通局负责危险化学品道路运输、水路运输的许可以及运输工具的安全管理和监督等。</w:t>
            </w:r>
          </w:p>
        </w:tc>
        <w:tc>
          <w:tcPr>
            <w:tcW w:w="247" w:type="pct"/>
            <w:shd w:val="clear" w:color="auto" w:fill="auto"/>
            <w:noWrap w:val="0"/>
            <w:vAlign w:val="center"/>
          </w:tcPr>
          <w:p w14:paraId="321EF87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29A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28" w:type="pct"/>
            <w:shd w:val="clear" w:color="auto" w:fill="auto"/>
            <w:noWrap w:val="0"/>
            <w:vAlign w:val="center"/>
          </w:tcPr>
          <w:p w14:paraId="5CFD460D">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AFC010E">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3D753D25">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对烟花爆竹经营企业的监督检查</w:t>
            </w:r>
          </w:p>
        </w:tc>
        <w:tc>
          <w:tcPr>
            <w:tcW w:w="2978" w:type="pct"/>
            <w:shd w:val="clear" w:color="auto" w:fill="auto"/>
            <w:noWrap w:val="0"/>
            <w:vAlign w:val="center"/>
          </w:tcPr>
          <w:p w14:paraId="788232E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承接部门：县应急局、公安局、市场监管局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（1）县应急局负责烟花爆竹经营安全监管，严格实施经营许可，严把安全准入关，查处未经许可经营行为，督促企业落实流向登记制度，规范储存和销售，开展隐患排查与整改；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（2）县公安局负责烟花爆竹公共安全管理，严格审批烟花爆竹运输许可，审查运输资质，打击非法运输行为，协助应急部门打击非法经营；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（3）县市场监管局负责烟花爆竹产品质量监管，开展质量监督抽查，查处销售假冒伪劣产品、不符合强制性标准产品等行为，督促经营者落实进货查验和索证索票制度。</w:t>
            </w:r>
          </w:p>
        </w:tc>
        <w:tc>
          <w:tcPr>
            <w:tcW w:w="247" w:type="pct"/>
            <w:shd w:val="clear" w:color="auto" w:fill="auto"/>
            <w:noWrap w:val="0"/>
            <w:vAlign w:val="center"/>
          </w:tcPr>
          <w:p w14:paraId="29107D2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5403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843" w:hRule="atLeast"/>
        </w:trPr>
        <w:tc>
          <w:tcPr>
            <w:tcW w:w="228" w:type="pct"/>
            <w:shd w:val="clear" w:color="auto" w:fill="auto"/>
            <w:noWrap w:val="0"/>
            <w:vAlign w:val="center"/>
          </w:tcPr>
          <w:p w14:paraId="162CB898">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5A4A5A9">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722B3F4D">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对生产经营单位提取、使用和管理安全费用情况的监督检查</w:t>
            </w:r>
          </w:p>
        </w:tc>
        <w:tc>
          <w:tcPr>
            <w:tcW w:w="2978" w:type="pct"/>
            <w:shd w:val="clear" w:color="auto" w:fill="auto"/>
            <w:noWrap w:val="0"/>
            <w:vAlign w:val="center"/>
          </w:tcPr>
          <w:p w14:paraId="4CFA354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承接部门：县应急局、财政局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（1）县应急局负责监督检查生产经营单位是否按照规定提取和使用安全费用，督促企业落实安全生产主体责任，指导企业编制应急预案，依法查处未按规定提取和使用安全费用的行为；</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（2）县财政局会同县应急局开展安全费用政策宣传，指导企业规范管理安全费用，监督企业足额提取并按规定用途使用安全费用，确保资金专款专用。</w:t>
            </w:r>
          </w:p>
        </w:tc>
        <w:tc>
          <w:tcPr>
            <w:tcW w:w="247" w:type="pct"/>
            <w:shd w:val="clear" w:color="auto" w:fill="auto"/>
            <w:noWrap w:val="0"/>
            <w:vAlign w:val="center"/>
          </w:tcPr>
          <w:p w14:paraId="59EC922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14384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0" w:hRule="atLeast"/>
        </w:trPr>
        <w:tc>
          <w:tcPr>
            <w:tcW w:w="228" w:type="pct"/>
            <w:shd w:val="clear" w:color="auto" w:fill="auto"/>
            <w:noWrap w:val="0"/>
            <w:vAlign w:val="center"/>
          </w:tcPr>
          <w:p w14:paraId="5AAE7966">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581C6A7D">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2CE4409B">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生产经营单位应急预案初审备案</w:t>
            </w:r>
          </w:p>
        </w:tc>
        <w:tc>
          <w:tcPr>
            <w:tcW w:w="2978" w:type="pct"/>
            <w:shd w:val="clear" w:color="auto" w:fill="auto"/>
            <w:noWrap w:val="0"/>
            <w:vAlign w:val="center"/>
          </w:tcPr>
          <w:p w14:paraId="0EC2D8D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278634A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5C9E5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77" w:hRule="atLeast"/>
        </w:trPr>
        <w:tc>
          <w:tcPr>
            <w:tcW w:w="228" w:type="pct"/>
            <w:shd w:val="clear" w:color="auto" w:fill="auto"/>
            <w:noWrap w:val="0"/>
            <w:vAlign w:val="center"/>
          </w:tcPr>
          <w:p w14:paraId="58D8A436">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7962459C">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2D24373A">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企业应急预案备案材料初审</w:t>
            </w:r>
          </w:p>
        </w:tc>
        <w:tc>
          <w:tcPr>
            <w:tcW w:w="2978" w:type="pct"/>
            <w:shd w:val="clear" w:color="auto" w:fill="auto"/>
            <w:noWrap w:val="0"/>
            <w:vAlign w:val="center"/>
          </w:tcPr>
          <w:p w14:paraId="22EE0EF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c>
          <w:tcPr>
            <w:tcW w:w="247" w:type="pct"/>
            <w:shd w:val="clear" w:color="auto" w:fill="auto"/>
            <w:noWrap w:val="0"/>
            <w:vAlign w:val="center"/>
          </w:tcPr>
          <w:p w14:paraId="774330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p>
        </w:tc>
      </w:tr>
      <w:tr w14:paraId="432EC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29" w:hRule="atLeast"/>
        </w:trPr>
        <w:tc>
          <w:tcPr>
            <w:tcW w:w="228" w:type="pct"/>
            <w:shd w:val="clear" w:color="auto" w:fill="auto"/>
            <w:noWrap w:val="0"/>
            <w:vAlign w:val="center"/>
          </w:tcPr>
          <w:p w14:paraId="3A2D940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0898A6E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1"/>
                <w:szCs w:val="21"/>
                <w:highlight w:val="none"/>
                <w:lang w:val="en-US" w:eastAsia="zh-CN" w:bidi="ar"/>
              </w:rPr>
            </w:pPr>
            <w:r>
              <w:rPr>
                <w:rFonts w:hint="default" w:ascii="Times New Roman" w:hAnsi="Times New Roman" w:eastAsia="仿宋_GB2312" w:cs="Times New Roman"/>
                <w:color w:val="auto"/>
                <w:spacing w:val="6"/>
                <w:kern w:val="0"/>
                <w:sz w:val="21"/>
                <w:szCs w:val="21"/>
                <w:highlight w:val="none"/>
                <w:lang w:val="en-US" w:eastAsia="zh-CN" w:bidi="ar"/>
              </w:rPr>
              <w:t>应急管理及消防</w:t>
            </w:r>
          </w:p>
        </w:tc>
        <w:tc>
          <w:tcPr>
            <w:tcW w:w="1057" w:type="pct"/>
            <w:shd w:val="clear" w:color="auto" w:fill="auto"/>
            <w:noWrap w:val="0"/>
            <w:vAlign w:val="center"/>
          </w:tcPr>
          <w:p w14:paraId="3A14EB2C">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对生产经营单位应急预案的编制、定期演练和备案等事项的监督检查</w:t>
            </w:r>
          </w:p>
        </w:tc>
        <w:tc>
          <w:tcPr>
            <w:tcW w:w="2978" w:type="pct"/>
            <w:shd w:val="clear" w:color="auto" w:fill="auto"/>
            <w:noWrap w:val="0"/>
            <w:vAlign w:val="center"/>
          </w:tcPr>
          <w:p w14:paraId="70327FD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承接单位：县应急局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工作方式：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w:t>
            </w:r>
            <w:r>
              <w:rPr>
                <w:rFonts w:hint="default" w:ascii="Times New Roman" w:hAnsi="Times New Roman" w:eastAsia="仿宋_GB2312" w:cs="Times New Roman"/>
                <w:color w:val="auto"/>
                <w:spacing w:val="11"/>
                <w:kern w:val="0"/>
                <w:sz w:val="21"/>
                <w:szCs w:val="21"/>
                <w:highlight w:val="none"/>
                <w:lang w:val="en-US" w:eastAsia="zh-CN" w:bidi="ar"/>
              </w:rPr>
              <w:t>建立应急预案备案登记建档制度，指导、督促生产经营单位做好应急预案的备案登记工作；</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（2）将生产经营单位应急预案工作纳入年度监督检查计划，明确检查的重点内容和标准，并严格按照计划开展执法检查。</w:t>
            </w:r>
          </w:p>
        </w:tc>
        <w:tc>
          <w:tcPr>
            <w:tcW w:w="247" w:type="pct"/>
            <w:shd w:val="clear" w:color="auto" w:fill="auto"/>
            <w:noWrap w:val="0"/>
            <w:vAlign w:val="center"/>
          </w:tcPr>
          <w:p w14:paraId="5A28B23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029B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527" w:hRule="atLeast"/>
        </w:trPr>
        <w:tc>
          <w:tcPr>
            <w:tcW w:w="228" w:type="pct"/>
            <w:shd w:val="clear" w:color="auto" w:fill="auto"/>
            <w:noWrap w:val="0"/>
            <w:vAlign w:val="center"/>
          </w:tcPr>
          <w:p w14:paraId="4D52D22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8F3968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1057" w:type="pct"/>
            <w:shd w:val="clear" w:color="auto" w:fill="auto"/>
            <w:noWrap w:val="0"/>
            <w:vAlign w:val="center"/>
          </w:tcPr>
          <w:p w14:paraId="586DCB66">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特种设备事故调查处理</w:t>
            </w:r>
          </w:p>
        </w:tc>
        <w:tc>
          <w:tcPr>
            <w:tcW w:w="2978" w:type="pct"/>
            <w:shd w:val="clear" w:color="auto" w:fill="auto"/>
            <w:noWrap w:val="0"/>
            <w:vAlign w:val="center"/>
          </w:tcPr>
          <w:p w14:paraId="2AA8762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承接部门：自治区、市级市场监管局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（1）自治区市场监管局负责组织调查处理较大特种设备事故，会同相关部门成立事故调查组，分析事故原因，认定责任，提出处理建议；</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（2）市级市场监管局负责一般事故的调查处理，会同有关部门组织事故调查组，开展现场调查，提出整改措施。</w:t>
            </w:r>
          </w:p>
        </w:tc>
        <w:tc>
          <w:tcPr>
            <w:tcW w:w="247" w:type="pct"/>
            <w:shd w:val="clear" w:color="auto" w:fill="auto"/>
            <w:noWrap w:val="0"/>
            <w:vAlign w:val="center"/>
          </w:tcPr>
          <w:p w14:paraId="32D416A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744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80" w:hRule="atLeast"/>
        </w:trPr>
        <w:tc>
          <w:tcPr>
            <w:tcW w:w="228" w:type="pct"/>
            <w:shd w:val="clear" w:color="auto" w:fill="auto"/>
            <w:noWrap w:val="0"/>
            <w:vAlign w:val="center"/>
          </w:tcPr>
          <w:p w14:paraId="2DC762B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867C74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1057" w:type="pct"/>
            <w:shd w:val="clear" w:color="auto" w:fill="auto"/>
            <w:noWrap w:val="0"/>
            <w:vAlign w:val="center"/>
          </w:tcPr>
          <w:p w14:paraId="6338622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消除重大药品安全隐患</w:t>
            </w:r>
          </w:p>
        </w:tc>
        <w:tc>
          <w:tcPr>
            <w:tcW w:w="2978" w:type="pct"/>
            <w:shd w:val="clear" w:color="auto" w:fill="auto"/>
            <w:noWrap w:val="0"/>
            <w:vAlign w:val="center"/>
          </w:tcPr>
          <w:p w14:paraId="7FD2D91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承接部门：县市场监管局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247" w:type="pct"/>
            <w:shd w:val="clear" w:color="auto" w:fill="auto"/>
            <w:noWrap w:val="0"/>
            <w:vAlign w:val="center"/>
          </w:tcPr>
          <w:p w14:paraId="237C057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024A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93" w:hRule="atLeast"/>
        </w:trPr>
        <w:tc>
          <w:tcPr>
            <w:tcW w:w="228" w:type="pct"/>
            <w:shd w:val="clear" w:color="auto" w:fill="auto"/>
            <w:noWrap w:val="0"/>
            <w:vAlign w:val="center"/>
          </w:tcPr>
          <w:p w14:paraId="36BA0809">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343599B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1057" w:type="pct"/>
            <w:shd w:val="clear" w:color="auto" w:fill="auto"/>
            <w:noWrap w:val="0"/>
            <w:vAlign w:val="center"/>
          </w:tcPr>
          <w:p w14:paraId="7FE96197">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特种设备安全监督检查</w:t>
            </w:r>
          </w:p>
        </w:tc>
        <w:tc>
          <w:tcPr>
            <w:tcW w:w="2978" w:type="pct"/>
            <w:shd w:val="clear" w:color="auto" w:fill="auto"/>
            <w:noWrap w:val="0"/>
            <w:vAlign w:val="center"/>
          </w:tcPr>
          <w:p w14:paraId="017962D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承接部门：县市场监管局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（1）对特种设备生产、经营、使用单位和检验、检测机构实施监督检查，督促落实主体责任，开展隐患排查治理；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（2）对公众聚集场所的特种设备，实施重点安全监督检查；</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（3）依法查处违法违规行为，保障特种设备安全运行。</w:t>
            </w:r>
          </w:p>
        </w:tc>
        <w:tc>
          <w:tcPr>
            <w:tcW w:w="247" w:type="pct"/>
            <w:shd w:val="clear" w:color="auto" w:fill="auto"/>
            <w:noWrap w:val="0"/>
            <w:vAlign w:val="center"/>
          </w:tcPr>
          <w:p w14:paraId="7F77B3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693A9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51" w:hRule="atLeast"/>
        </w:trPr>
        <w:tc>
          <w:tcPr>
            <w:tcW w:w="228" w:type="pct"/>
            <w:shd w:val="clear" w:color="auto" w:fill="auto"/>
            <w:noWrap w:val="0"/>
            <w:vAlign w:val="center"/>
          </w:tcPr>
          <w:p w14:paraId="6D5D9A71">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4D4578A">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1057" w:type="pct"/>
            <w:shd w:val="clear" w:color="auto" w:fill="auto"/>
            <w:noWrap w:val="0"/>
            <w:vAlign w:val="center"/>
          </w:tcPr>
          <w:p w14:paraId="5D7FEC05">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电梯安全监督检查</w:t>
            </w:r>
          </w:p>
        </w:tc>
        <w:tc>
          <w:tcPr>
            <w:tcW w:w="2978" w:type="pct"/>
            <w:shd w:val="clear" w:color="auto" w:fill="auto"/>
            <w:noWrap w:val="0"/>
            <w:vAlign w:val="center"/>
          </w:tcPr>
          <w:p w14:paraId="584749F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承接部门：县市场监管局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（2）加强对电梯维保单位的监督检查，确保维保工作落实到位。</w:t>
            </w:r>
          </w:p>
        </w:tc>
        <w:tc>
          <w:tcPr>
            <w:tcW w:w="247" w:type="pct"/>
            <w:shd w:val="clear" w:color="auto" w:fill="auto"/>
            <w:noWrap w:val="0"/>
            <w:vAlign w:val="center"/>
          </w:tcPr>
          <w:p w14:paraId="46BCF2D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81C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08" w:hRule="atLeast"/>
        </w:trPr>
        <w:tc>
          <w:tcPr>
            <w:tcW w:w="228" w:type="pct"/>
            <w:shd w:val="clear" w:color="auto" w:fill="auto"/>
            <w:noWrap w:val="0"/>
            <w:vAlign w:val="center"/>
          </w:tcPr>
          <w:p w14:paraId="60DD25F5">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4B864270">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1057" w:type="pct"/>
            <w:shd w:val="clear" w:color="auto" w:fill="auto"/>
            <w:noWrap w:val="0"/>
            <w:vAlign w:val="center"/>
          </w:tcPr>
          <w:p w14:paraId="6269667E">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特种设备事故应急处置</w:t>
            </w:r>
          </w:p>
        </w:tc>
        <w:tc>
          <w:tcPr>
            <w:tcW w:w="2978" w:type="pct"/>
            <w:shd w:val="clear" w:color="auto" w:fill="auto"/>
            <w:noWrap w:val="0"/>
            <w:vAlign w:val="center"/>
          </w:tcPr>
          <w:p w14:paraId="76B59AB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承接部门：县市场监管局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（1）制定特种设备事故应急处置预案；</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（2）依法启动应急预案，采取应急处置措施；</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（3）负责现场救援协调、技术支撑。</w:t>
            </w:r>
          </w:p>
        </w:tc>
        <w:tc>
          <w:tcPr>
            <w:tcW w:w="247" w:type="pct"/>
            <w:shd w:val="clear" w:color="auto" w:fill="auto"/>
            <w:noWrap w:val="0"/>
            <w:vAlign w:val="center"/>
          </w:tcPr>
          <w:p w14:paraId="43B13DB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4AE4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55" w:hRule="atLeast"/>
        </w:trPr>
        <w:tc>
          <w:tcPr>
            <w:tcW w:w="228" w:type="pct"/>
            <w:shd w:val="clear" w:color="auto" w:fill="auto"/>
            <w:noWrap w:val="0"/>
            <w:vAlign w:val="center"/>
          </w:tcPr>
          <w:p w14:paraId="5503D2CF">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1D6E7237">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1057" w:type="pct"/>
            <w:shd w:val="clear" w:color="auto" w:fill="auto"/>
            <w:noWrap w:val="0"/>
            <w:vAlign w:val="center"/>
          </w:tcPr>
          <w:p w14:paraId="0CC38879">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特种设备专项整治</w:t>
            </w:r>
          </w:p>
        </w:tc>
        <w:tc>
          <w:tcPr>
            <w:tcW w:w="2978" w:type="pct"/>
            <w:shd w:val="clear" w:color="auto" w:fill="auto"/>
            <w:noWrap w:val="0"/>
            <w:vAlign w:val="center"/>
          </w:tcPr>
          <w:p w14:paraId="37FA8CC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承接部门：县市场监管局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（1）制定专项整治方案，明确整治重点和标准；</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（2）督促特种设备生产、使用、维保等企业和单位，落实主体责任，开展自查自纠；</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（3）组织执法检查，严查违法违规行为，并总结经验形成长效机制。</w:t>
            </w:r>
          </w:p>
        </w:tc>
        <w:tc>
          <w:tcPr>
            <w:tcW w:w="247" w:type="pct"/>
            <w:shd w:val="clear" w:color="auto" w:fill="auto"/>
            <w:noWrap w:val="0"/>
            <w:vAlign w:val="center"/>
          </w:tcPr>
          <w:p w14:paraId="291A430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r w14:paraId="26A68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cantSplit/>
          <w:trHeight w:val="944" w:hRule="atLeast"/>
        </w:trPr>
        <w:tc>
          <w:tcPr>
            <w:tcW w:w="228" w:type="pct"/>
            <w:shd w:val="clear" w:color="auto" w:fill="auto"/>
            <w:noWrap w:val="0"/>
            <w:vAlign w:val="center"/>
          </w:tcPr>
          <w:p w14:paraId="7ED243D0">
            <w:pPr>
              <w:widowControl/>
              <w:numPr>
                <w:ilvl w:val="0"/>
                <w:numId w:val="4"/>
              </w:numPr>
              <w:spacing w:line="320" w:lineRule="exact"/>
              <w:ind w:left="425" w:leftChars="0" w:hanging="425" w:firstLineChars="0"/>
              <w:jc w:val="center"/>
              <w:textAlignment w:val="center"/>
              <w:rPr>
                <w:rFonts w:hint="default" w:ascii="Times New Roman" w:hAnsi="Times New Roman" w:eastAsia="仿宋_GB2312" w:cs="Times New Roman"/>
                <w:color w:val="auto"/>
                <w:spacing w:val="0"/>
                <w:sz w:val="21"/>
                <w:szCs w:val="21"/>
                <w:highlight w:val="none"/>
              </w:rPr>
            </w:pPr>
          </w:p>
        </w:tc>
        <w:tc>
          <w:tcPr>
            <w:tcW w:w="487" w:type="pct"/>
            <w:shd w:val="clear" w:color="auto" w:fill="auto"/>
            <w:noWrap w:val="0"/>
            <w:vAlign w:val="center"/>
          </w:tcPr>
          <w:p w14:paraId="2F9C4964">
            <w:pPr>
              <w:widowControl/>
              <w:spacing w:line="320" w:lineRule="exact"/>
              <w:ind w:left="0" w:leftChars="0" w:right="0" w:rightChars="0" w:firstLine="0" w:firstLineChars="0"/>
              <w:jc w:val="center"/>
              <w:textAlignment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kern w:val="0"/>
                <w:sz w:val="21"/>
                <w:szCs w:val="21"/>
                <w:highlight w:val="none"/>
                <w:lang w:bidi="ar"/>
              </w:rPr>
              <w:t>市场监管</w:t>
            </w:r>
          </w:p>
        </w:tc>
        <w:tc>
          <w:tcPr>
            <w:tcW w:w="1057" w:type="pct"/>
            <w:shd w:val="clear" w:color="auto" w:fill="auto"/>
            <w:noWrap w:val="0"/>
            <w:vAlign w:val="center"/>
          </w:tcPr>
          <w:p w14:paraId="11485DBF">
            <w:pPr>
              <w:widowControl/>
              <w:spacing w:line="320" w:lineRule="exact"/>
              <w:ind w:left="0" w:leftChars="0" w:right="0" w:rightChars="0" w:firstLine="0" w:firstLineChars="0"/>
              <w:jc w:val="both"/>
              <w:textAlignment w:val="center"/>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kern w:val="0"/>
                <w:sz w:val="21"/>
                <w:szCs w:val="21"/>
                <w:highlight w:val="none"/>
                <w:lang w:val="en-US" w:eastAsia="zh-CN" w:bidi="ar"/>
              </w:rPr>
              <w:t>食品小作坊登记</w:t>
            </w:r>
          </w:p>
        </w:tc>
        <w:tc>
          <w:tcPr>
            <w:tcW w:w="2978" w:type="pct"/>
            <w:shd w:val="clear" w:color="auto" w:fill="auto"/>
            <w:noWrap w:val="0"/>
            <w:vAlign w:val="center"/>
          </w:tcPr>
          <w:p w14:paraId="15A0E70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kern w:val="0"/>
                <w:sz w:val="21"/>
                <w:szCs w:val="21"/>
                <w:highlight w:val="none"/>
                <w:lang w:val="en-US" w:eastAsia="zh-CN" w:bidi="ar"/>
              </w:rPr>
              <w:t>承接部门：县市场监管局</w:t>
            </w:r>
            <w:r>
              <w:rPr>
                <w:rFonts w:hint="default" w:ascii="Times New Roman" w:hAnsi="Times New Roman" w:eastAsia="仿宋_GB2312" w:cs="Times New Roman"/>
                <w:color w:val="auto"/>
                <w:spacing w:val="0"/>
                <w:kern w:val="0"/>
                <w:sz w:val="21"/>
                <w:szCs w:val="21"/>
                <w:highlight w:val="none"/>
                <w:lang w:val="en-US" w:eastAsia="zh-CN" w:bidi="ar"/>
              </w:rPr>
              <w:br w:type="textWrapping"/>
            </w:r>
            <w:r>
              <w:rPr>
                <w:rFonts w:hint="default" w:ascii="Times New Roman" w:hAnsi="Times New Roman" w:eastAsia="仿宋_GB2312" w:cs="Times New Roman"/>
                <w:color w:val="auto"/>
                <w:spacing w:val="0"/>
                <w:kern w:val="0"/>
                <w:sz w:val="21"/>
                <w:szCs w:val="21"/>
                <w:highlight w:val="none"/>
                <w:lang w:val="en-US" w:eastAsia="zh-CN" w:bidi="ar"/>
              </w:rPr>
              <w:t>履职方式：依法受理申请、审核材料、开展现场核查，并作出登记决定。</w:t>
            </w:r>
          </w:p>
        </w:tc>
        <w:tc>
          <w:tcPr>
            <w:tcW w:w="247" w:type="pct"/>
            <w:shd w:val="clear" w:color="auto" w:fill="auto"/>
            <w:noWrap w:val="0"/>
            <w:vAlign w:val="center"/>
          </w:tcPr>
          <w:p w14:paraId="4AD2C92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pacing w:val="0"/>
                <w:kern w:val="0"/>
                <w:sz w:val="21"/>
                <w:szCs w:val="21"/>
                <w:highlight w:val="none"/>
                <w:lang w:val="en-US" w:eastAsia="zh-CN" w:bidi="ar"/>
              </w:rPr>
            </w:pPr>
          </w:p>
        </w:tc>
      </w:tr>
    </w:tbl>
    <w:p w14:paraId="57254411">
      <w:pPr>
        <w:rPr>
          <w:rFonts w:hint="eastAsia" w:ascii="仿宋_GB2312" w:hAnsi="仿宋_GB2312" w:eastAsia="仿宋_GB2312" w:cs="仿宋_GB2312"/>
          <w:spacing w:val="0"/>
          <w:sz w:val="2"/>
          <w:szCs w:val="2"/>
        </w:rPr>
      </w:pPr>
    </w:p>
    <w:sectPr>
      <w:footerReference r:id="rId3"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E851BD-C86D-49A8-8976-E26792EA65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FB50E95-EFB4-480E-9422-005256595B7C}"/>
  </w:font>
  <w:font w:name="方正仿宋_GBK">
    <w:panose1 w:val="03000509000000000000"/>
    <w:charset w:val="86"/>
    <w:family w:val="script"/>
    <w:pitch w:val="default"/>
    <w:sig w:usb0="00000001" w:usb1="080E0000" w:usb2="00000000" w:usb3="00000000" w:csb0="00040000" w:csb1="00000000"/>
    <w:embedRegular r:id="rId3" w:fontKey="{F5C6DC63-3B70-43F8-A06A-D2E550492BB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方正书宋_GBK">
    <w:panose1 w:val="03000509000000000000"/>
    <w:charset w:val="86"/>
    <w:family w:val="auto"/>
    <w:pitch w:val="default"/>
    <w:sig w:usb0="00000001" w:usb1="080E0000" w:usb2="00000000" w:usb3="00000000" w:csb0="00040000" w:csb1="00000000"/>
    <w:embedRegular r:id="rId4" w:fontKey="{6A45D80B-29B6-488A-BE80-D75C3E561856}"/>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29B6E556-1BBE-4DD8-847D-EBD8D491C574}"/>
  </w:font>
  <w:font w:name="方正黑体_GBK">
    <w:panose1 w:val="03000509000000000000"/>
    <w:charset w:val="86"/>
    <w:family w:val="script"/>
    <w:pitch w:val="default"/>
    <w:sig w:usb0="00000001" w:usb1="080E0000" w:usb2="00000000" w:usb3="00000000" w:csb0="00040000" w:csb1="00000000"/>
    <w:embedRegular r:id="rId6" w:fontKey="{77376BF0-1E36-49AE-8799-F6DE28C612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F7C6">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80</w:t>
    </w:r>
    <w:r>
      <w:rPr>
        <w:rStyle w:val="18"/>
        <w:sz w:val="28"/>
        <w:szCs w:val="28"/>
      </w:rPr>
      <w:fldChar w:fldCharType="end"/>
    </w:r>
    <w:r>
      <w:rPr>
        <w:rStyle w:val="18"/>
        <w:rFonts w:hint="eastAsia" w:eastAsia="宋体"/>
        <w:sz w:val="28"/>
        <w:szCs w:val="28"/>
      </w:rPr>
      <w:t xml:space="preserve"> —</w:t>
    </w:r>
  </w:p>
  <w:p w14:paraId="144710B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F1C02"/>
    <w:multiLevelType w:val="singleLevel"/>
    <w:tmpl w:val="A4DF1C02"/>
    <w:lvl w:ilvl="0" w:tentative="0">
      <w:start w:val="1"/>
      <w:numFmt w:val="decimal"/>
      <w:suff w:val="nothing"/>
      <w:lvlText w:val="%1"/>
      <w:lvlJc w:val="left"/>
      <w:pPr>
        <w:ind w:left="425" w:leftChars="0" w:hanging="425" w:firstLineChars="0"/>
      </w:pPr>
      <w:rPr>
        <w:rFonts w:hint="default"/>
      </w:rPr>
    </w:lvl>
  </w:abstractNum>
  <w:abstractNum w:abstractNumId="1">
    <w:nsid w:val="E4D61E74"/>
    <w:multiLevelType w:val="singleLevel"/>
    <w:tmpl w:val="E4D61E74"/>
    <w:lvl w:ilvl="0" w:tentative="0">
      <w:start w:val="1"/>
      <w:numFmt w:val="decimal"/>
      <w:suff w:val="nothing"/>
      <w:lvlText w:val="%1"/>
      <w:lvlJc w:val="left"/>
      <w:pPr>
        <w:ind w:left="425" w:leftChars="0" w:hanging="425" w:firstLineChars="0"/>
      </w:pPr>
      <w:rPr>
        <w:rFonts w:hint="default"/>
      </w:rPr>
    </w:lvl>
  </w:abstractNum>
  <w:abstractNum w:abstractNumId="2">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FF7590"/>
    <w:multiLevelType w:val="singleLevel"/>
    <w:tmpl w:val="68FF7590"/>
    <w:lvl w:ilvl="0" w:tentative="0">
      <w:start w:val="1"/>
      <w:numFmt w:val="decimal"/>
      <w:suff w:val="nothing"/>
      <w:lvlText w:val="%1"/>
      <w:lvlJc w:val="left"/>
      <w:pPr>
        <w:ind w:left="425" w:leftChars="0" w:hanging="425"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lY2UyMDY3ZWMxM2U1MGVlOTgyZDBkN2EyZTQyZTgifQ=="/>
  </w:docVars>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183F28"/>
    <w:rsid w:val="02BB2E68"/>
    <w:rsid w:val="03D348AC"/>
    <w:rsid w:val="04FB2D39"/>
    <w:rsid w:val="052D763E"/>
    <w:rsid w:val="056F652D"/>
    <w:rsid w:val="05CC5491"/>
    <w:rsid w:val="0612553E"/>
    <w:rsid w:val="06270DA1"/>
    <w:rsid w:val="066A5D02"/>
    <w:rsid w:val="07CC279A"/>
    <w:rsid w:val="08376277"/>
    <w:rsid w:val="09F05EC6"/>
    <w:rsid w:val="0A6D1E72"/>
    <w:rsid w:val="0A9C620C"/>
    <w:rsid w:val="0A9F7410"/>
    <w:rsid w:val="0B170A31"/>
    <w:rsid w:val="0BBB6595"/>
    <w:rsid w:val="0BED1EDD"/>
    <w:rsid w:val="0CAB3232"/>
    <w:rsid w:val="0D1F4B40"/>
    <w:rsid w:val="0F48145B"/>
    <w:rsid w:val="0F562BA7"/>
    <w:rsid w:val="0FCB5F0E"/>
    <w:rsid w:val="107A6C8D"/>
    <w:rsid w:val="111C46AD"/>
    <w:rsid w:val="1299087C"/>
    <w:rsid w:val="13701C5E"/>
    <w:rsid w:val="155241FB"/>
    <w:rsid w:val="163C33CB"/>
    <w:rsid w:val="16A20276"/>
    <w:rsid w:val="16B9038D"/>
    <w:rsid w:val="179C093E"/>
    <w:rsid w:val="18F12605"/>
    <w:rsid w:val="197651FD"/>
    <w:rsid w:val="1B3426D8"/>
    <w:rsid w:val="1BCB23E9"/>
    <w:rsid w:val="1C823126"/>
    <w:rsid w:val="1C8E6E2E"/>
    <w:rsid w:val="1CA328D3"/>
    <w:rsid w:val="1D230929"/>
    <w:rsid w:val="1D3369BF"/>
    <w:rsid w:val="1E203408"/>
    <w:rsid w:val="1E3217B7"/>
    <w:rsid w:val="1F4A504B"/>
    <w:rsid w:val="1FDD375E"/>
    <w:rsid w:val="21041A82"/>
    <w:rsid w:val="21555156"/>
    <w:rsid w:val="221E0F87"/>
    <w:rsid w:val="22D018C4"/>
    <w:rsid w:val="233231FA"/>
    <w:rsid w:val="23914FAC"/>
    <w:rsid w:val="23FC46F0"/>
    <w:rsid w:val="244448A9"/>
    <w:rsid w:val="24D015AA"/>
    <w:rsid w:val="253F062B"/>
    <w:rsid w:val="26773221"/>
    <w:rsid w:val="27185D82"/>
    <w:rsid w:val="27BF77CD"/>
    <w:rsid w:val="27D14103"/>
    <w:rsid w:val="27E512F3"/>
    <w:rsid w:val="28734D75"/>
    <w:rsid w:val="28FE4C84"/>
    <w:rsid w:val="29BE42ED"/>
    <w:rsid w:val="2BC519CD"/>
    <w:rsid w:val="2C9C21BD"/>
    <w:rsid w:val="2DDE5172"/>
    <w:rsid w:val="2EDC268D"/>
    <w:rsid w:val="2F2D2EA5"/>
    <w:rsid w:val="2F65782C"/>
    <w:rsid w:val="2FFB46A4"/>
    <w:rsid w:val="301A5EEC"/>
    <w:rsid w:val="31EF5685"/>
    <w:rsid w:val="32E27F10"/>
    <w:rsid w:val="336F1D7E"/>
    <w:rsid w:val="342B1D46"/>
    <w:rsid w:val="343B4E76"/>
    <w:rsid w:val="34AB5911"/>
    <w:rsid w:val="357240D1"/>
    <w:rsid w:val="36770BB5"/>
    <w:rsid w:val="36FF07DB"/>
    <w:rsid w:val="376140E8"/>
    <w:rsid w:val="37CC2003"/>
    <w:rsid w:val="37F52D97"/>
    <w:rsid w:val="388703A2"/>
    <w:rsid w:val="399D43E0"/>
    <w:rsid w:val="39E6651A"/>
    <w:rsid w:val="39F458BE"/>
    <w:rsid w:val="3A296D28"/>
    <w:rsid w:val="3A4D0385"/>
    <w:rsid w:val="3BFB0C21"/>
    <w:rsid w:val="3C4A6677"/>
    <w:rsid w:val="3CDB0083"/>
    <w:rsid w:val="3D9165A9"/>
    <w:rsid w:val="3DFF9744"/>
    <w:rsid w:val="3FE17039"/>
    <w:rsid w:val="40DC4AF4"/>
    <w:rsid w:val="40F93F62"/>
    <w:rsid w:val="41594557"/>
    <w:rsid w:val="41EB0156"/>
    <w:rsid w:val="43D55D68"/>
    <w:rsid w:val="43D56949"/>
    <w:rsid w:val="44C304A5"/>
    <w:rsid w:val="44F543D6"/>
    <w:rsid w:val="45283912"/>
    <w:rsid w:val="45550D8A"/>
    <w:rsid w:val="45C65456"/>
    <w:rsid w:val="46510AB9"/>
    <w:rsid w:val="46F600D7"/>
    <w:rsid w:val="475C411F"/>
    <w:rsid w:val="477E711C"/>
    <w:rsid w:val="47E17D48"/>
    <w:rsid w:val="48337DF9"/>
    <w:rsid w:val="49610D5F"/>
    <w:rsid w:val="4B356713"/>
    <w:rsid w:val="4CED344F"/>
    <w:rsid w:val="4D6F54B6"/>
    <w:rsid w:val="4E004BFF"/>
    <w:rsid w:val="4E1745E6"/>
    <w:rsid w:val="4FF73A7D"/>
    <w:rsid w:val="5000564D"/>
    <w:rsid w:val="500A6D16"/>
    <w:rsid w:val="50402138"/>
    <w:rsid w:val="50755B0A"/>
    <w:rsid w:val="507F7220"/>
    <w:rsid w:val="50990A51"/>
    <w:rsid w:val="509C38EB"/>
    <w:rsid w:val="520D0851"/>
    <w:rsid w:val="525A3ACB"/>
    <w:rsid w:val="52AC3C62"/>
    <w:rsid w:val="543B5EB2"/>
    <w:rsid w:val="54696B7E"/>
    <w:rsid w:val="54B06052"/>
    <w:rsid w:val="54C82840"/>
    <w:rsid w:val="54F80077"/>
    <w:rsid w:val="55A52722"/>
    <w:rsid w:val="55C87593"/>
    <w:rsid w:val="56C6336F"/>
    <w:rsid w:val="56D22527"/>
    <w:rsid w:val="577E5C7B"/>
    <w:rsid w:val="57EC4C60"/>
    <w:rsid w:val="593909BA"/>
    <w:rsid w:val="593E6D79"/>
    <w:rsid w:val="5BFF115B"/>
    <w:rsid w:val="5C8D586E"/>
    <w:rsid w:val="5CFC0F5A"/>
    <w:rsid w:val="5D9A20FF"/>
    <w:rsid w:val="5DEF621D"/>
    <w:rsid w:val="5E2F7146"/>
    <w:rsid w:val="5EF86B45"/>
    <w:rsid w:val="600F7B51"/>
    <w:rsid w:val="602E2452"/>
    <w:rsid w:val="60CC1B5E"/>
    <w:rsid w:val="60E3693A"/>
    <w:rsid w:val="60F26FB3"/>
    <w:rsid w:val="617940FB"/>
    <w:rsid w:val="61A15272"/>
    <w:rsid w:val="61ED581D"/>
    <w:rsid w:val="623F65E4"/>
    <w:rsid w:val="62545D91"/>
    <w:rsid w:val="65077B84"/>
    <w:rsid w:val="650D74DA"/>
    <w:rsid w:val="65A4764D"/>
    <w:rsid w:val="679F7137"/>
    <w:rsid w:val="67C467E5"/>
    <w:rsid w:val="68EF1F66"/>
    <w:rsid w:val="690412C1"/>
    <w:rsid w:val="6C284F2E"/>
    <w:rsid w:val="6C4046EC"/>
    <w:rsid w:val="6CE456F1"/>
    <w:rsid w:val="6D482CE6"/>
    <w:rsid w:val="6D6F3987"/>
    <w:rsid w:val="6D8A1954"/>
    <w:rsid w:val="6DBD2E2B"/>
    <w:rsid w:val="6DE40369"/>
    <w:rsid w:val="6DE70C54"/>
    <w:rsid w:val="6DEF06F4"/>
    <w:rsid w:val="6E270646"/>
    <w:rsid w:val="6E403DD8"/>
    <w:rsid w:val="6EBFA036"/>
    <w:rsid w:val="6ED771F2"/>
    <w:rsid w:val="6F012672"/>
    <w:rsid w:val="6F7D66F5"/>
    <w:rsid w:val="6FBE68D1"/>
    <w:rsid w:val="6FF7ED45"/>
    <w:rsid w:val="6FFF20F1"/>
    <w:rsid w:val="70180850"/>
    <w:rsid w:val="732A5BE5"/>
    <w:rsid w:val="736251FC"/>
    <w:rsid w:val="73652421"/>
    <w:rsid w:val="7374FECE"/>
    <w:rsid w:val="738564EC"/>
    <w:rsid w:val="73866E7F"/>
    <w:rsid w:val="7459522F"/>
    <w:rsid w:val="749138C4"/>
    <w:rsid w:val="74C33E68"/>
    <w:rsid w:val="75DE02E1"/>
    <w:rsid w:val="75EE1CD4"/>
    <w:rsid w:val="75FF0197"/>
    <w:rsid w:val="772D60CF"/>
    <w:rsid w:val="775D6EE5"/>
    <w:rsid w:val="7763764B"/>
    <w:rsid w:val="784F4642"/>
    <w:rsid w:val="78A10FD4"/>
    <w:rsid w:val="796628FF"/>
    <w:rsid w:val="79C420C3"/>
    <w:rsid w:val="79D04797"/>
    <w:rsid w:val="7A1621A7"/>
    <w:rsid w:val="7A1F7F25"/>
    <w:rsid w:val="7A5878D7"/>
    <w:rsid w:val="7AA94708"/>
    <w:rsid w:val="7B4355DE"/>
    <w:rsid w:val="7DFFAD37"/>
    <w:rsid w:val="7FFFE3EA"/>
    <w:rsid w:val="7FFFF6BD"/>
    <w:rsid w:val="B64FC0F7"/>
    <w:rsid w:val="B7FF9C5C"/>
    <w:rsid w:val="BCFD686C"/>
    <w:rsid w:val="C7FFE0D4"/>
    <w:rsid w:val="DC2F4F68"/>
    <w:rsid w:val="DDBBC491"/>
    <w:rsid w:val="DFBF8BC0"/>
    <w:rsid w:val="DFFAC8E9"/>
    <w:rsid w:val="DFFEE564"/>
    <w:rsid w:val="E9FE0BB6"/>
    <w:rsid w:val="EBFEDF4F"/>
    <w:rsid w:val="F5FBDE3F"/>
    <w:rsid w:val="FFF754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76</Pages>
  <Words>42951</Words>
  <Characters>42970</Characters>
  <Lines>1552</Lines>
  <Paragraphs>437</Paragraphs>
  <TotalTime>1077</TotalTime>
  <ScaleCrop>false</ScaleCrop>
  <LinksUpToDate>false</LinksUpToDate>
  <CharactersWithSpaces>45115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2025-02-23T10:59:00Z</dcterms:created>
  <dc:creator>***</dc:creator>
  <cp:lastModifiedBy>司马诺致</cp:lastModifiedBy>
  <cp:lastPrinted>2025-09-09T08:19:00Z</cp:lastPrinted>
  <dcterms:modified xsi:type="dcterms:W3CDTF">2025-09-17T02:07:52Z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DE61CF0A01964D969B95415E1D45BA3E_13</vt:lpwstr>
  </property>
  <property fmtid="{D5CDD505-2E9C-101B-9397-08002B2CF9AE}" pid="3" name="KSOProductBuildVer">
    <vt:lpwstr>2052-12.1.0.18276</vt:lpwstr>
  </property>
</Properties>
</file>