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32" w:lineRule="auto"/>
        <w:jc w:val="center"/>
        <w:rPr>
          <w:rFonts w:hint="default"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rPr>
        <w:t>融水县供销社202</w:t>
      </w:r>
      <w:r>
        <w:rPr>
          <w:rFonts w:hint="eastAsia" w:ascii="方正小标宋简体" w:hAnsi="方正小标宋简体" w:eastAsia="方正小标宋简体" w:cs="方正小标宋简体"/>
          <w:b w:val="0"/>
          <w:bCs/>
          <w:color w:val="auto"/>
          <w:sz w:val="36"/>
          <w:szCs w:val="36"/>
          <w:lang w:val="en-US" w:eastAsia="zh-CN"/>
        </w:rPr>
        <w:t>3</w:t>
      </w:r>
      <w:r>
        <w:rPr>
          <w:rFonts w:hint="eastAsia" w:ascii="方正小标宋简体" w:hAnsi="方正小标宋简体" w:eastAsia="方正小标宋简体" w:cs="方正小标宋简体"/>
          <w:b w:val="0"/>
          <w:bCs/>
          <w:color w:val="auto"/>
          <w:sz w:val="36"/>
          <w:szCs w:val="36"/>
        </w:rPr>
        <w:t>年</w:t>
      </w:r>
      <w:r>
        <w:rPr>
          <w:rFonts w:hint="eastAsia" w:ascii="方正小标宋简体" w:hAnsi="方正小标宋简体" w:eastAsia="方正小标宋简体" w:cs="方正小标宋简体"/>
          <w:b w:val="0"/>
          <w:bCs/>
          <w:color w:val="auto"/>
          <w:sz w:val="36"/>
          <w:szCs w:val="36"/>
          <w:lang w:val="en-US" w:eastAsia="zh-CN"/>
        </w:rPr>
        <w:t>度</w:t>
      </w:r>
      <w:r>
        <w:rPr>
          <w:rFonts w:hint="eastAsia" w:ascii="方正小标宋简体" w:hAnsi="方正小标宋简体" w:eastAsia="方正小标宋简体" w:cs="方正小标宋简体"/>
          <w:b w:val="0"/>
          <w:bCs/>
          <w:color w:val="auto"/>
          <w:sz w:val="36"/>
          <w:szCs w:val="36"/>
        </w:rPr>
        <w:t>工作</w:t>
      </w:r>
      <w:r>
        <w:rPr>
          <w:rFonts w:hint="eastAsia" w:ascii="方正小标宋简体" w:hAnsi="方正小标宋简体" w:eastAsia="方正小标宋简体" w:cs="方正小标宋简体"/>
          <w:b w:val="0"/>
          <w:bCs/>
          <w:color w:val="auto"/>
          <w:sz w:val="36"/>
          <w:szCs w:val="36"/>
          <w:lang w:val="en-US" w:eastAsia="zh-CN"/>
        </w:rPr>
        <w:t>总结及2024年工作计划</w:t>
      </w:r>
    </w:p>
    <w:p>
      <w:pPr>
        <w:pStyle w:val="3"/>
        <w:keepNext w:val="0"/>
        <w:keepLines w:val="0"/>
        <w:pageBreakBefore w:val="0"/>
        <w:kinsoku/>
        <w:wordWrap/>
        <w:overflowPunct/>
        <w:topLinePunct w:val="0"/>
        <w:bidi w:val="0"/>
        <w:snapToGrid/>
        <w:spacing w:before="0" w:beforeAutospacing="0" w:after="0" w:afterAutospacing="0" w:line="520" w:lineRule="exact"/>
        <w:textAlignment w:val="auto"/>
        <w:rPr>
          <w:rFonts w:hint="eastAsia" w:ascii="仿宋_GB2312" w:hAnsi="仿宋_GB2312" w:eastAsia="仿宋_GB2312" w:cs="仿宋_GB2312"/>
          <w:color w:val="auto"/>
          <w:sz w:val="32"/>
          <w:szCs w:val="32"/>
        </w:rPr>
      </w:pPr>
      <w:r>
        <w:rPr>
          <w:rFonts w:hint="eastAsia"/>
          <w:color w:val="auto"/>
          <w:sz w:val="32"/>
          <w:szCs w:val="32"/>
        </w:rPr>
        <w:t>　</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，县供销社认真贯彻落实党</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二十大精神，深入学习贯彻习近平新时代中国特色社会主义思想，全面深入推进供销综合改革，较好地完成年初既定的各项工作目标任务。因工作成效突出，</w:t>
      </w:r>
      <w:r>
        <w:rPr>
          <w:rFonts w:hint="eastAsia" w:ascii="仿宋_GB2312" w:hAnsi="仿宋_GB2312" w:eastAsia="仿宋_GB2312" w:cs="仿宋_GB2312"/>
          <w:color w:val="auto"/>
          <w:sz w:val="32"/>
          <w:szCs w:val="32"/>
          <w:lang w:val="en-US" w:eastAsia="zh-CN"/>
        </w:rPr>
        <w:t>2023年4月再次</w:t>
      </w:r>
      <w:r>
        <w:rPr>
          <w:rFonts w:hint="eastAsia" w:ascii="仿宋_GB2312" w:hAnsi="仿宋_GB2312" w:eastAsia="仿宋_GB2312" w:cs="仿宋_GB2312"/>
          <w:color w:val="auto"/>
          <w:sz w:val="32"/>
          <w:szCs w:val="32"/>
        </w:rPr>
        <w:t>荣</w:t>
      </w:r>
      <w:r>
        <w:rPr>
          <w:rFonts w:hint="eastAsia" w:ascii="仿宋_GB2312" w:hAnsi="仿宋_GB2312" w:eastAsia="仿宋_GB2312" w:cs="仿宋_GB2312"/>
          <w:color w:val="auto"/>
          <w:sz w:val="32"/>
          <w:szCs w:val="32"/>
          <w:lang w:val="en-US" w:eastAsia="zh-CN"/>
        </w:rPr>
        <w:t>获柳州市供销社系统综合业绩一等奖，六县排名第一；同时</w:t>
      </w:r>
      <w:r>
        <w:rPr>
          <w:rFonts w:hint="eastAsia" w:ascii="仿宋_GB2312" w:hAnsi="仿宋_GB2312" w:eastAsia="仿宋_GB2312" w:cs="仿宋_GB2312"/>
          <w:color w:val="auto"/>
          <w:sz w:val="32"/>
          <w:szCs w:val="32"/>
        </w:rPr>
        <w:t>监事工作量化年度考评</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rPr>
        <w:t>再次荣获柳州市供销系统优秀奖等次。</w:t>
      </w:r>
    </w:p>
    <w:p>
      <w:pPr>
        <w:keepNext w:val="0"/>
        <w:keepLines w:val="0"/>
        <w:pageBreakBefore w:val="0"/>
        <w:kinsoku/>
        <w:wordWrap/>
        <w:overflowPunct/>
        <w:topLinePunct w:val="0"/>
        <w:bidi w:val="0"/>
        <w:snapToGrid/>
        <w:spacing w:line="520" w:lineRule="exact"/>
        <w:ind w:firstLine="800" w:firstLineChars="2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一、攻坚克难，全力推进供销综合改革及业务中心工作</w:t>
      </w:r>
    </w:p>
    <w:p>
      <w:pPr>
        <w:keepNext w:val="0"/>
        <w:keepLines w:val="0"/>
        <w:pageBreakBefore w:val="0"/>
        <w:kinsoku/>
        <w:wordWrap/>
        <w:overflowPunct/>
        <w:topLinePunct w:val="0"/>
        <w:autoSpaceDE w:val="0"/>
        <w:autoSpaceDN w:val="0"/>
        <w:bidi w:val="0"/>
        <w:adjustRightInd w:val="0"/>
        <w:snapToGrid/>
        <w:spacing w:line="560" w:lineRule="exact"/>
        <w:ind w:firstLine="672"/>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auto"/>
          <w:kern w:val="0"/>
          <w:sz w:val="32"/>
          <w:szCs w:val="32"/>
          <w:lang w:val="zh-CN"/>
        </w:rPr>
        <w:t>（一）稳中有进，较好地完成主要经济目标任务。</w:t>
      </w:r>
      <w:r>
        <w:rPr>
          <w:rFonts w:hint="eastAsia" w:ascii="仿宋_GB2312" w:hAnsi="仿宋_GB2312" w:eastAsia="仿宋_GB2312" w:cs="仿宋_GB2312"/>
          <w:kern w:val="0"/>
          <w:sz w:val="32"/>
          <w:szCs w:val="32"/>
          <w:lang w:val="zh-CN"/>
        </w:rPr>
        <w:t>截止</w:t>
      </w:r>
      <w:r>
        <w:rPr>
          <w:rFonts w:hint="default" w:ascii="Times New Roman" w:hAnsi="Times New Roman" w:eastAsia="仿宋_GB2312" w:cs="Times New Roman"/>
          <w:kern w:val="0"/>
          <w:sz w:val="32"/>
          <w:szCs w:val="32"/>
          <w:lang w:val="zh-CN"/>
        </w:rPr>
        <w:t>2023年12</w:t>
      </w:r>
      <w:r>
        <w:rPr>
          <w:rFonts w:hint="eastAsia" w:ascii="仿宋_GB2312" w:hAnsi="仿宋_GB2312" w:eastAsia="仿宋_GB2312" w:cs="仿宋_GB2312"/>
          <w:kern w:val="0"/>
          <w:sz w:val="32"/>
          <w:szCs w:val="32"/>
          <w:lang w:val="zh-CN"/>
        </w:rPr>
        <w:t>月底，</w:t>
      </w:r>
      <w:r>
        <w:rPr>
          <w:rFonts w:hint="eastAsia" w:ascii="仿宋_GB2312" w:hAnsi="仿宋_GB2312" w:eastAsia="仿宋_GB2312" w:cs="仿宋_GB2312"/>
          <w:color w:val="000000"/>
          <w:sz w:val="32"/>
          <w:szCs w:val="32"/>
          <w:u w:val="none"/>
        </w:rPr>
        <w:t>实现销售总额</w:t>
      </w:r>
      <w:r>
        <w:rPr>
          <w:rFonts w:hint="eastAsia" w:ascii="Times New Roman" w:hAnsi="Times New Roman" w:eastAsia="仿宋_GB2312" w:cs="Times New Roman"/>
          <w:kern w:val="0"/>
          <w:sz w:val="32"/>
          <w:szCs w:val="32"/>
          <w:lang w:val="zh-CN"/>
        </w:rPr>
        <w:t>1</w:t>
      </w:r>
      <w:r>
        <w:rPr>
          <w:rFonts w:hint="eastAsia" w:ascii="Times New Roman" w:hAnsi="Times New Roman" w:eastAsia="仿宋_GB2312" w:cs="Times New Roman"/>
          <w:kern w:val="0"/>
          <w:sz w:val="32"/>
          <w:szCs w:val="32"/>
          <w:lang w:val="en-US" w:eastAsia="zh-CN"/>
        </w:rPr>
        <w:t>35454</w:t>
      </w:r>
      <w:r>
        <w:rPr>
          <w:rFonts w:hint="eastAsia" w:ascii="仿宋_GB2312" w:hAnsi="仿宋_GB2312" w:eastAsia="仿宋_GB2312" w:cs="仿宋_GB2312"/>
          <w:color w:val="000000"/>
          <w:sz w:val="32"/>
          <w:szCs w:val="32"/>
          <w:u w:val="none"/>
        </w:rPr>
        <w:t>万元，同比增</w:t>
      </w:r>
      <w:r>
        <w:rPr>
          <w:rFonts w:hint="eastAsia" w:ascii="Times New Roman" w:hAnsi="Times New Roman" w:eastAsia="仿宋_GB2312" w:cs="Times New Roman"/>
          <w:kern w:val="0"/>
          <w:sz w:val="32"/>
          <w:szCs w:val="32"/>
          <w:lang w:val="en-US" w:eastAsia="zh-CN"/>
        </w:rPr>
        <w:t>17.58</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sz w:val="32"/>
          <w:szCs w:val="32"/>
          <w:u w:val="none"/>
        </w:rPr>
        <w:t>完成农副产品销售</w:t>
      </w:r>
      <w:r>
        <w:rPr>
          <w:rFonts w:hint="eastAsia" w:ascii="Times New Roman" w:hAnsi="Times New Roman" w:eastAsia="仿宋_GB2312" w:cs="Times New Roman"/>
          <w:kern w:val="0"/>
          <w:sz w:val="32"/>
          <w:szCs w:val="32"/>
          <w:lang w:val="en-US" w:eastAsia="zh-CN"/>
        </w:rPr>
        <w:t>51221</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color w:val="000000"/>
          <w:sz w:val="32"/>
          <w:szCs w:val="32"/>
          <w:u w:val="none"/>
        </w:rPr>
        <w:t>同比增长</w:t>
      </w:r>
      <w:r>
        <w:rPr>
          <w:rFonts w:hint="eastAsia" w:ascii="Times New Roman" w:hAnsi="Times New Roman" w:eastAsia="仿宋_GB2312" w:cs="Times New Roman"/>
          <w:kern w:val="0"/>
          <w:sz w:val="32"/>
          <w:szCs w:val="32"/>
          <w:lang w:val="en-US" w:eastAsia="zh-CN"/>
        </w:rPr>
        <w:t>17.65</w:t>
      </w:r>
      <w:r>
        <w:rPr>
          <w:rFonts w:hint="eastAsia" w:ascii="仿宋_GB2312" w:hAnsi="仿宋_GB2312" w:eastAsia="仿宋_GB2312" w:cs="仿宋_GB2312"/>
          <w:color w:val="000000"/>
          <w:sz w:val="32"/>
          <w:szCs w:val="32"/>
          <w:u w:val="none"/>
        </w:rPr>
        <w:t>%；完成</w:t>
      </w:r>
      <w:r>
        <w:rPr>
          <w:rFonts w:hint="eastAsia" w:ascii="仿宋_GB2312" w:hAnsi="仿宋_GB2312" w:eastAsia="仿宋_GB2312" w:cs="仿宋_GB2312"/>
          <w:kern w:val="0"/>
          <w:sz w:val="32"/>
          <w:szCs w:val="32"/>
          <w:u w:val="none"/>
          <w:lang w:val="zh-CN"/>
        </w:rPr>
        <w:t>利润总额：完成</w:t>
      </w:r>
      <w:r>
        <w:rPr>
          <w:rFonts w:hint="eastAsia" w:ascii="Times New Roman" w:hAnsi="Times New Roman" w:eastAsia="仿宋_GB2312" w:cs="Times New Roman"/>
          <w:kern w:val="0"/>
          <w:sz w:val="32"/>
          <w:szCs w:val="32"/>
          <w:lang w:val="en-US" w:eastAsia="zh-CN"/>
        </w:rPr>
        <w:t>1081</w:t>
      </w:r>
      <w:r>
        <w:rPr>
          <w:rFonts w:hint="eastAsia" w:ascii="仿宋_GB2312" w:hAnsi="仿宋_GB2312" w:eastAsia="仿宋_GB2312" w:cs="仿宋_GB2312"/>
          <w:kern w:val="0"/>
          <w:sz w:val="32"/>
          <w:szCs w:val="32"/>
          <w:u w:val="none"/>
          <w:lang w:val="zh-CN"/>
        </w:rPr>
        <w:t>万元，同比增长</w:t>
      </w:r>
      <w:r>
        <w:rPr>
          <w:rFonts w:hint="eastAsia" w:ascii="Times New Roman" w:hAnsi="Times New Roman" w:eastAsia="仿宋_GB2312" w:cs="Times New Roman"/>
          <w:kern w:val="0"/>
          <w:sz w:val="32"/>
          <w:szCs w:val="32"/>
          <w:lang w:val="en-US" w:eastAsia="zh-CN"/>
        </w:rPr>
        <w:t>270.21</w:t>
      </w:r>
      <w:r>
        <w:rPr>
          <w:rFonts w:hint="eastAsia" w:ascii="仿宋_GB2312" w:hAnsi="仿宋_GB2312" w:eastAsia="仿宋_GB2312" w:cs="仿宋_GB2312"/>
          <w:kern w:val="0"/>
          <w:sz w:val="32"/>
          <w:szCs w:val="32"/>
          <w:u w:val="none"/>
          <w:lang w:val="zh-CN"/>
        </w:rPr>
        <w:t>%；</w:t>
      </w:r>
      <w:r>
        <w:rPr>
          <w:rFonts w:hint="eastAsia" w:ascii="仿宋_GB2312" w:hAnsi="仿宋_GB2312" w:eastAsia="仿宋_GB2312" w:cs="仿宋_GB2312"/>
          <w:kern w:val="0"/>
          <w:sz w:val="32"/>
          <w:szCs w:val="32"/>
          <w:lang w:val="zh-CN"/>
        </w:rPr>
        <w:t>各项经济指标完成额度及增长幅度均</w:t>
      </w:r>
      <w:r>
        <w:rPr>
          <w:rFonts w:hint="eastAsia" w:ascii="仿宋_GB2312" w:hAnsi="仿宋_GB2312" w:eastAsia="仿宋_GB2312" w:cs="仿宋_GB2312"/>
          <w:color w:val="000000"/>
          <w:sz w:val="32"/>
          <w:szCs w:val="32"/>
        </w:rPr>
        <w:t>排在全市系统各县前列。</w:t>
      </w:r>
    </w:p>
    <w:p>
      <w:pPr>
        <w:keepNext w:val="0"/>
        <w:keepLines w:val="0"/>
        <w:pageBreakBefore w:val="0"/>
        <w:kinsoku/>
        <w:wordWrap/>
        <w:overflowPunct/>
        <w:topLinePunct w:val="0"/>
        <w:bidi w:val="0"/>
        <w:snapToGrid/>
        <w:spacing w:line="52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（二）巩固阵地，充分发挥农资供应价格“稳定器”作用。</w:t>
      </w:r>
      <w:r>
        <w:rPr>
          <w:rFonts w:hint="eastAsia" w:ascii="仿宋_GB2312" w:hAnsi="仿宋_GB2312" w:eastAsia="仿宋_GB2312" w:cs="仿宋_GB2312"/>
          <w:color w:val="auto"/>
          <w:sz w:val="32"/>
          <w:szCs w:val="32"/>
        </w:rPr>
        <w:t>受疫情影响农资价格上涨，我县供销系统沉着应对农资销售变化形势，</w:t>
      </w:r>
      <w:r>
        <w:rPr>
          <w:rFonts w:hint="eastAsia" w:ascii="仿宋_GB2312" w:hAnsi="仿宋_GB2312" w:eastAsia="仿宋_GB2312" w:cs="仿宋_GB2312"/>
          <w:color w:val="auto"/>
          <w:kern w:val="0"/>
          <w:sz w:val="32"/>
          <w:szCs w:val="32"/>
        </w:rPr>
        <w:t>融水县合兴农业生产资料公司</w:t>
      </w:r>
      <w:r>
        <w:rPr>
          <w:rFonts w:hint="eastAsia" w:ascii="仿宋_GB2312" w:hAnsi="仿宋_GB2312" w:eastAsia="仿宋_GB2312" w:cs="仿宋_GB2312"/>
          <w:color w:val="auto"/>
          <w:sz w:val="32"/>
          <w:szCs w:val="32"/>
        </w:rPr>
        <w:t>充分利用占地面积达接近5000平方米的三个专用仓库，坚持专库专用，抓好今年农资化肥储备工作，今年全县供销系统通过合作经营投入500多万元资金，各类化肥购进及储备量为4万多吨，加强冬储农资化肥，备足全县春耕生产用肥，巩固农资销售阵地，稳定农资物价</w:t>
      </w:r>
      <w:r>
        <w:rPr>
          <w:rFonts w:hint="eastAsia" w:ascii="仿宋_GB2312" w:hAnsi="仿宋_GB2312" w:eastAsia="仿宋_GB2312" w:cs="仿宋_GB2312"/>
          <w:color w:val="auto"/>
          <w:sz w:val="32"/>
          <w:szCs w:val="32"/>
          <w:shd w:val="clear" w:color="auto" w:fill="FFFFFF"/>
        </w:rPr>
        <w:t>，确保农资质优价稳</w:t>
      </w:r>
      <w:r>
        <w:rPr>
          <w:rFonts w:hint="eastAsia" w:ascii="仿宋_GB2312" w:hAnsi="仿宋_GB2312" w:eastAsia="仿宋_GB2312" w:cs="仿宋_GB2312"/>
          <w:color w:val="auto"/>
          <w:sz w:val="32"/>
          <w:szCs w:val="32"/>
        </w:rPr>
        <w:t>，切实发挥供销社价格“稳定器”作用。截至</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31日</w:t>
      </w:r>
      <w:r>
        <w:rPr>
          <w:rFonts w:hint="eastAsia" w:ascii="仿宋_GB2312" w:hAnsi="仿宋_GB2312" w:eastAsia="仿宋_GB2312" w:cs="仿宋_GB2312"/>
          <w:color w:val="auto"/>
          <w:sz w:val="32"/>
          <w:szCs w:val="32"/>
        </w:rPr>
        <w:t>，我系统销售各种化肥</w:t>
      </w:r>
      <w:r>
        <w:rPr>
          <w:rFonts w:hint="eastAsia" w:ascii="仿宋_GB2312" w:hAnsi="仿宋_GB2312" w:eastAsia="仿宋_GB2312" w:cs="仿宋_GB2312"/>
          <w:color w:val="auto"/>
          <w:sz w:val="32"/>
          <w:szCs w:val="32"/>
          <w:lang w:val="en-US" w:eastAsia="zh-CN"/>
        </w:rPr>
        <w:t>40961</w:t>
      </w:r>
      <w:r>
        <w:rPr>
          <w:rFonts w:hint="eastAsia" w:ascii="仿宋_GB2312" w:hAnsi="仿宋_GB2312" w:eastAsia="仿宋_GB2312" w:cs="仿宋_GB2312"/>
          <w:color w:val="auto"/>
          <w:sz w:val="32"/>
          <w:szCs w:val="32"/>
        </w:rPr>
        <w:t>吨，农</w:t>
      </w:r>
      <w:r>
        <w:rPr>
          <w:rFonts w:hint="eastAsia" w:ascii="仿宋_GB2312" w:hAnsi="仿宋_GB2312" w:eastAsia="仿宋_GB2312" w:cs="仿宋_GB2312"/>
          <w:color w:val="auto"/>
          <w:sz w:val="32"/>
          <w:szCs w:val="32"/>
          <w:lang w:val="en-US" w:eastAsia="zh-CN"/>
        </w:rPr>
        <w:t>药318</w:t>
      </w:r>
      <w:r>
        <w:rPr>
          <w:rFonts w:hint="eastAsia" w:ascii="仿宋_GB2312" w:hAnsi="仿宋_GB2312" w:eastAsia="仿宋_GB2312" w:cs="仿宋_GB2312"/>
          <w:color w:val="auto"/>
          <w:sz w:val="32"/>
          <w:szCs w:val="32"/>
        </w:rPr>
        <w:t>吨，充分发挥了供销社农资销售主渠道作用，保障农资</w:t>
      </w:r>
      <w:r>
        <w:rPr>
          <w:rFonts w:hint="eastAsia" w:ascii="仿宋_GB2312" w:hAnsi="仿宋_GB2312" w:eastAsia="仿宋_GB2312" w:cs="仿宋_GB2312"/>
          <w:color w:val="auto"/>
          <w:sz w:val="32"/>
          <w:szCs w:val="32"/>
          <w:lang w:val="en-US" w:eastAsia="zh-CN"/>
        </w:rPr>
        <w:t>供应</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（二）提级改造，乡镇基层社服务能力大提升。</w:t>
      </w:r>
      <w:r>
        <w:rPr>
          <w:rFonts w:hint="eastAsia" w:ascii="仿宋_GB2312" w:hAnsi="仿宋_GB2312" w:eastAsia="仿宋_GB2312" w:cs="仿宋_GB2312"/>
          <w:color w:val="auto"/>
          <w:sz w:val="32"/>
          <w:szCs w:val="32"/>
        </w:rPr>
        <w:t>年内，通过招商引资1600多万元，对和睦、安陲、永乐、怀宝、大浪等5个基层供销社的老旧场所进行升级改造，目前已建成5个乡镇级供销超市并投入使用，解决了当地一批群众的就业问题，较好地提升基层社发展生存和服务能力，重塑了供销社形象。</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lang w:val="en-US" w:eastAsia="zh-CN"/>
        </w:rPr>
        <w:t>三</w:t>
      </w:r>
      <w:r>
        <w:rPr>
          <w:rFonts w:hint="eastAsia" w:ascii="仿宋_GB2312" w:hAnsi="仿宋_GB2312" w:eastAsia="仿宋_GB2312" w:cs="仿宋_GB2312"/>
          <w:b w:val="0"/>
          <w:bCs/>
          <w:color w:val="auto"/>
          <w:sz w:val="32"/>
          <w:szCs w:val="32"/>
          <w:shd w:val="clear" w:color="auto" w:fill="FFFFFF"/>
          <w:lang w:eastAsia="zh-CN"/>
        </w:rPr>
        <w:t>）</w:t>
      </w:r>
      <w:r>
        <w:rPr>
          <w:rFonts w:hint="eastAsia" w:ascii="仿宋_GB2312" w:hAnsi="仿宋_GB2312" w:eastAsia="仿宋_GB2312" w:cs="仿宋_GB2312"/>
          <w:b w:val="0"/>
          <w:bCs/>
          <w:color w:val="auto"/>
          <w:sz w:val="32"/>
          <w:szCs w:val="32"/>
          <w:shd w:val="clear" w:color="auto" w:fill="FFFFFF"/>
        </w:rPr>
        <w:t>搭建平台，助力乡村振兴成效显著。</w:t>
      </w:r>
      <w:r>
        <w:rPr>
          <w:rFonts w:hint="eastAsia" w:ascii="仿宋_GB2312" w:hAnsi="仿宋_GB2312" w:eastAsia="仿宋_GB2312" w:cs="仿宋_GB2312"/>
          <w:color w:val="auto"/>
          <w:kern w:val="0"/>
          <w:sz w:val="32"/>
          <w:szCs w:val="32"/>
        </w:rPr>
        <w:t>依托扶贫 832 平台，</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带动和扩大农产品销售，加快推进产销地仓建设。</w:t>
      </w:r>
      <w:r>
        <w:rPr>
          <w:rFonts w:hint="eastAsia" w:ascii="仿宋_GB2312" w:hAnsi="仿宋_GB2312" w:eastAsia="仿宋_GB2312" w:cs="仿宋_GB2312"/>
          <w:color w:val="auto"/>
          <w:sz w:val="32"/>
          <w:szCs w:val="32"/>
        </w:rPr>
        <w:t>积极引导已通过国家认定的扶贫产品及其供应商入驻“扶贫832”销售平台，</w:t>
      </w:r>
      <w:r>
        <w:rPr>
          <w:rFonts w:hint="eastAsia" w:ascii="仿宋_GB2312" w:hAnsi="仿宋_GB2312" w:eastAsia="仿宋_GB2312" w:cs="仿宋_GB2312"/>
          <w:color w:val="auto"/>
          <w:kern w:val="0"/>
          <w:sz w:val="32"/>
          <w:szCs w:val="32"/>
        </w:rPr>
        <w:t>以“互联网＋供销社”模式打通为农服务最后一公里，采取“线上＋线下”融合销售</w:t>
      </w:r>
      <w:r>
        <w:rPr>
          <w:rFonts w:hint="eastAsia" w:ascii="仿宋_GB2312" w:hAnsi="仿宋_GB2312" w:eastAsia="仿宋_GB2312" w:cs="仿宋_GB2312"/>
          <w:color w:val="auto"/>
          <w:sz w:val="32"/>
          <w:szCs w:val="32"/>
        </w:rPr>
        <w:t>。截</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全县在广西“扶贫832平台”上的总供应商</w:t>
      </w:r>
      <w:r>
        <w:rPr>
          <w:rFonts w:hint="eastAsia" w:ascii="仿宋_GB2312" w:hAnsi="仿宋_GB2312" w:eastAsia="仿宋_GB2312" w:cs="仿宋_GB2312"/>
          <w:color w:val="auto"/>
          <w:kern w:val="0"/>
          <w:sz w:val="32"/>
          <w:szCs w:val="32"/>
          <w:lang w:val="en-US" w:eastAsia="zh-CN"/>
        </w:rPr>
        <w:t>51</w:t>
      </w:r>
      <w:r>
        <w:rPr>
          <w:rFonts w:hint="eastAsia" w:ascii="仿宋_GB2312" w:hAnsi="仿宋_GB2312" w:eastAsia="仿宋_GB2312" w:cs="仿宋_GB2312"/>
          <w:color w:val="auto"/>
          <w:kern w:val="0"/>
          <w:sz w:val="32"/>
          <w:szCs w:val="32"/>
        </w:rPr>
        <w:t>家，活跃供应商</w:t>
      </w:r>
      <w:r>
        <w:rPr>
          <w:rFonts w:hint="eastAsia" w:ascii="仿宋_GB2312" w:hAnsi="仿宋_GB2312" w:eastAsia="仿宋_GB2312" w:cs="仿宋_GB2312"/>
          <w:color w:val="auto"/>
          <w:kern w:val="0"/>
          <w:sz w:val="32"/>
          <w:szCs w:val="32"/>
          <w:lang w:val="en-US" w:eastAsia="zh-CN"/>
        </w:rPr>
        <w:t>35</w:t>
      </w:r>
      <w:r>
        <w:rPr>
          <w:rFonts w:hint="eastAsia" w:ascii="仿宋_GB2312" w:hAnsi="仿宋_GB2312" w:eastAsia="仿宋_GB2312" w:cs="仿宋_GB2312"/>
          <w:color w:val="auto"/>
          <w:kern w:val="0"/>
          <w:sz w:val="32"/>
          <w:szCs w:val="32"/>
        </w:rPr>
        <w:t>家，上架商品</w:t>
      </w:r>
      <w:r>
        <w:rPr>
          <w:rFonts w:hint="eastAsia" w:ascii="仿宋_GB2312" w:hAnsi="仿宋_GB2312" w:eastAsia="仿宋_GB2312" w:cs="仿宋_GB2312"/>
          <w:b w:val="0"/>
          <w:bCs/>
          <w:color w:val="auto"/>
          <w:sz w:val="32"/>
          <w:szCs w:val="32"/>
          <w:lang w:val="en-US" w:eastAsia="zh-CN"/>
        </w:rPr>
        <w:t>595</w:t>
      </w:r>
      <w:r>
        <w:rPr>
          <w:rFonts w:hint="eastAsia" w:ascii="仿宋_GB2312" w:hAnsi="仿宋_GB2312" w:eastAsia="仿宋_GB2312" w:cs="仿宋_GB2312"/>
          <w:color w:val="auto"/>
          <w:kern w:val="0"/>
          <w:sz w:val="32"/>
          <w:szCs w:val="32"/>
        </w:rPr>
        <w:t>宗，完成交易额</w:t>
      </w:r>
      <w:r>
        <w:rPr>
          <w:rFonts w:hint="eastAsia" w:ascii="仿宋_GB2312" w:hAnsi="仿宋_GB2312" w:eastAsia="仿宋_GB2312" w:cs="仿宋_GB2312"/>
          <w:b w:val="0"/>
          <w:bCs/>
          <w:color w:val="auto"/>
          <w:kern w:val="0"/>
          <w:sz w:val="32"/>
          <w:szCs w:val="32"/>
          <w:lang w:val="en-US" w:eastAsia="zh-CN"/>
        </w:rPr>
        <w:t>2997.33</w:t>
      </w:r>
      <w:r>
        <w:rPr>
          <w:rFonts w:hint="eastAsia" w:ascii="仿宋_GB2312" w:hAnsi="仿宋_GB2312" w:eastAsia="仿宋_GB2312" w:cs="仿宋_GB2312"/>
          <w:color w:val="auto"/>
          <w:kern w:val="0"/>
          <w:sz w:val="32"/>
          <w:szCs w:val="32"/>
        </w:rPr>
        <w:t>万元，全区排名第</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位。</w:t>
      </w:r>
    </w:p>
    <w:p>
      <w:pPr>
        <w:keepNext w:val="0"/>
        <w:keepLines w:val="0"/>
        <w:pageBreakBefore w:val="0"/>
        <w:numPr>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四</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大力开展“供销大集”活动，不断创新活动的形式内容、扩大品牌效应等。</w:t>
      </w:r>
      <w:r>
        <w:rPr>
          <w:rFonts w:hint="eastAsia" w:ascii="仿宋_GB2312" w:hAnsi="仿宋_GB2312" w:eastAsia="仿宋_GB2312" w:cs="仿宋_GB2312"/>
          <w:color w:val="auto"/>
          <w:sz w:val="32"/>
          <w:szCs w:val="32"/>
        </w:rPr>
        <w:t>进一步巩固拓展脱贫攻坚成果同乡村振兴有效衔接，充分发挥供销合作社的品牌优势和流通网络优势，以工业品下行和农产品上行为主线，按照“政府引导、社会参与、市场运作、机制创新”原则，不断丰富和完善乡村振兴·融水供销大集活动的运行机制，畅通工业品下行和农产品进城双向流通渠道，助力农民增收和消费提质。</w:t>
      </w:r>
      <w:r>
        <w:rPr>
          <w:rFonts w:hint="eastAsia" w:ascii="仿宋_GB2312" w:hAnsi="仿宋_GB2312" w:eastAsia="仿宋_GB2312" w:cs="仿宋_GB2312"/>
          <w:color w:val="auto"/>
          <w:sz w:val="32"/>
          <w:szCs w:val="32"/>
          <w:lang w:val="en-US" w:eastAsia="zh-CN"/>
        </w:rPr>
        <w:t>2023年共举办供销大集20场，</w:t>
      </w:r>
      <w:r>
        <w:rPr>
          <w:rFonts w:hint="eastAsia" w:ascii="仿宋_GB2312" w:hAnsi="仿宋_GB2312" w:eastAsia="仿宋_GB2312" w:cs="仿宋_GB2312"/>
          <w:color w:val="auto"/>
          <w:sz w:val="32"/>
          <w:szCs w:val="32"/>
        </w:rPr>
        <w:t>在线上、线下均取得了优异的成绩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助力我县优质农产品销售</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lang w:val="en-US" w:eastAsia="zh-CN"/>
        </w:rPr>
        <w:t>五</w:t>
      </w:r>
      <w:r>
        <w:rPr>
          <w:rFonts w:hint="eastAsia" w:ascii="仿宋_GB2312" w:hAnsi="仿宋_GB2312" w:eastAsia="仿宋_GB2312" w:cs="仿宋_GB2312"/>
          <w:color w:val="auto"/>
          <w:sz w:val="32"/>
          <w:szCs w:val="32"/>
          <w:shd w:val="clear" w:fill="FFFFFF"/>
          <w:lang w:eastAsia="zh-CN"/>
        </w:rPr>
        <w:t>）</w:t>
      </w:r>
      <w:r>
        <w:rPr>
          <w:rFonts w:hint="eastAsia" w:ascii="仿宋_GB2312" w:hAnsi="仿宋_GB2312" w:eastAsia="仿宋_GB2312" w:cs="仿宋_GB2312"/>
          <w:color w:val="auto"/>
          <w:sz w:val="32"/>
          <w:szCs w:val="32"/>
          <w:shd w:val="clear" w:fill="FFFFFF"/>
        </w:rPr>
        <w:t>与邮政快递企业进行合作，整合</w:t>
      </w:r>
      <w:r>
        <w:rPr>
          <w:rFonts w:hint="eastAsia" w:ascii="仿宋_GB2312" w:hAnsi="仿宋_GB2312" w:eastAsia="仿宋_GB2312" w:cs="仿宋_GB2312"/>
          <w:color w:val="auto"/>
          <w:sz w:val="32"/>
          <w:szCs w:val="32"/>
          <w:shd w:val="clear" w:fill="FFFFFF"/>
          <w:lang w:val="en-US" w:eastAsia="zh-CN"/>
        </w:rPr>
        <w:t>村</w:t>
      </w:r>
      <w:r>
        <w:rPr>
          <w:rFonts w:hint="eastAsia" w:ascii="仿宋_GB2312" w:hAnsi="仿宋_GB2312" w:eastAsia="仿宋_GB2312" w:cs="仿宋_GB2312"/>
          <w:color w:val="auto"/>
          <w:sz w:val="32"/>
          <w:szCs w:val="32"/>
          <w:shd w:val="clear" w:fill="FFFFFF"/>
        </w:rPr>
        <w:t>邮乐购网点、县域电子商务进农村综合服务站、益农社、供销网点等网点，建设村级综合服务站点，开展邮快合作、便民消费、农村金融等多种服务。</w:t>
      </w:r>
      <w:r>
        <w:rPr>
          <w:rFonts w:hint="eastAsia" w:ascii="仿宋_GB2312" w:hAnsi="仿宋_GB2312" w:eastAsia="仿宋_GB2312" w:cs="仿宋_GB2312"/>
          <w:color w:val="auto"/>
          <w:sz w:val="32"/>
          <w:szCs w:val="32"/>
          <w:shd w:val="clear" w:fill="FFFFFF"/>
          <w:lang w:val="en-US" w:eastAsia="zh-CN"/>
        </w:rPr>
        <w:t>目前已建成乡镇寄递服务网点8个，村级寄递服务网点66个。</w:t>
      </w:r>
    </w:p>
    <w:p>
      <w:pPr>
        <w:keepNext w:val="0"/>
        <w:keepLines w:val="0"/>
        <w:pageBreakBefore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color w:val="auto"/>
          <w:kern w:val="0"/>
          <w:sz w:val="32"/>
          <w:szCs w:val="32"/>
          <w:lang w:val="zh-CN"/>
        </w:rPr>
      </w:pPr>
      <w:r>
        <w:rPr>
          <w:rFonts w:hint="eastAsia" w:ascii="仿宋_GB2312" w:hAnsi="仿宋_GB2312" w:eastAsia="仿宋_GB2312" w:cs="仿宋_GB2312"/>
          <w:b w:val="0"/>
          <w:bCs/>
          <w:color w:val="auto"/>
          <w:kern w:val="0"/>
          <w:sz w:val="32"/>
          <w:szCs w:val="32"/>
          <w:lang w:val="zh-CN"/>
        </w:rPr>
        <w:t>（</w:t>
      </w:r>
      <w:r>
        <w:rPr>
          <w:rFonts w:hint="eastAsia" w:ascii="仿宋_GB2312" w:hAnsi="仿宋_GB2312" w:eastAsia="仿宋_GB2312" w:cs="仿宋_GB2312"/>
          <w:b w:val="0"/>
          <w:bCs/>
          <w:color w:val="auto"/>
          <w:kern w:val="0"/>
          <w:sz w:val="32"/>
          <w:szCs w:val="32"/>
          <w:lang w:val="en-US" w:eastAsia="zh-CN"/>
        </w:rPr>
        <w:t>六</w:t>
      </w:r>
      <w:r>
        <w:rPr>
          <w:rFonts w:hint="eastAsia" w:ascii="仿宋_GB2312" w:hAnsi="仿宋_GB2312" w:eastAsia="仿宋_GB2312" w:cs="仿宋_GB2312"/>
          <w:b w:val="0"/>
          <w:bCs/>
          <w:color w:val="auto"/>
          <w:kern w:val="0"/>
          <w:sz w:val="32"/>
          <w:szCs w:val="32"/>
          <w:lang w:val="zh-CN"/>
        </w:rPr>
        <w:t>）依法监管，监事工作取得较好成效。</w:t>
      </w:r>
      <w:r>
        <w:rPr>
          <w:rFonts w:hint="eastAsia" w:ascii="仿宋_GB2312" w:hAnsi="仿宋_GB2312" w:eastAsia="仿宋_GB2312" w:cs="仿宋_GB2312"/>
          <w:bCs/>
          <w:color w:val="auto"/>
          <w:kern w:val="0"/>
          <w:sz w:val="32"/>
          <w:szCs w:val="32"/>
        </w:rPr>
        <w:t>在上级监事会指导下，年内我县社监事会紧紧围绕中心，服务大局，按照既定的年初工作计划，解放思想，求真务实，扎实抓好全县供销系统社有资产监督检查管理等主业工作，确保社有资产不流失。同时，注重抓好调研和社情民意工作，为理事会决策提供科学的参考依据，总结的监事工作亮点多次得到自治区、柳州市社监事工作简讯采用，监事量化考评成绩再次排在全市各县区前列。</w:t>
      </w:r>
    </w:p>
    <w:p>
      <w:pPr>
        <w:keepNext w:val="0"/>
        <w:keepLines w:val="0"/>
        <w:pageBreakBefore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val="0"/>
          <w:bCs/>
          <w:color w:val="auto"/>
          <w:kern w:val="0"/>
          <w:sz w:val="32"/>
          <w:szCs w:val="32"/>
          <w:lang w:val="zh-CN"/>
        </w:rPr>
        <w:t>（</w:t>
      </w:r>
      <w:r>
        <w:rPr>
          <w:rFonts w:hint="eastAsia" w:ascii="仿宋_GB2312" w:hAnsi="仿宋_GB2312" w:eastAsia="仿宋_GB2312" w:cs="仿宋_GB2312"/>
          <w:b w:val="0"/>
          <w:bCs/>
          <w:color w:val="auto"/>
          <w:kern w:val="0"/>
          <w:sz w:val="32"/>
          <w:szCs w:val="32"/>
          <w:lang w:val="en-US" w:eastAsia="zh-CN"/>
        </w:rPr>
        <w:t>七</w:t>
      </w:r>
      <w:r>
        <w:rPr>
          <w:rFonts w:hint="eastAsia" w:ascii="仿宋_GB2312" w:hAnsi="仿宋_GB2312" w:eastAsia="仿宋_GB2312" w:cs="仿宋_GB2312"/>
          <w:b w:val="0"/>
          <w:bCs/>
          <w:color w:val="auto"/>
          <w:kern w:val="0"/>
          <w:sz w:val="32"/>
          <w:szCs w:val="32"/>
          <w:lang w:val="zh-CN"/>
        </w:rPr>
        <w:t>）常抓不懈，完成安全生产目标任务。</w:t>
      </w:r>
      <w:r>
        <w:rPr>
          <w:rFonts w:hint="eastAsia" w:ascii="仿宋_GB2312" w:hAnsi="仿宋_GB2312" w:eastAsia="仿宋_GB2312" w:cs="仿宋_GB2312"/>
          <w:color w:val="auto"/>
          <w:kern w:val="0"/>
          <w:sz w:val="32"/>
          <w:szCs w:val="32"/>
          <w:lang w:val="zh-CN"/>
        </w:rPr>
        <w:t>年内，加强对安全生产责任制的落实和监管，抓紧隐患的日常排查工作，扎实开展各种安全隐患实战演练，实现零事故的工作目标。</w:t>
      </w:r>
    </w:p>
    <w:p>
      <w:pPr>
        <w:keepNext w:val="0"/>
        <w:keepLines w:val="0"/>
        <w:pageBreakBefore w:val="0"/>
        <w:kinsoku/>
        <w:wordWrap/>
        <w:overflowPunct/>
        <w:topLinePunct w:val="0"/>
        <w:bidi w:val="0"/>
        <w:snapToGrid/>
        <w:spacing w:line="520" w:lineRule="exact"/>
        <w:ind w:firstLine="800" w:firstLineChars="2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二、增强主体意识，党的建设和从严治党取得新进展</w:t>
      </w:r>
    </w:p>
    <w:p>
      <w:pPr>
        <w:pStyle w:val="3"/>
        <w:keepNext w:val="0"/>
        <w:keepLines w:val="0"/>
        <w:pageBreakBefore w:val="0"/>
        <w:kinsoku/>
        <w:wordWrap/>
        <w:overflowPunct/>
        <w:topLinePunct w:val="0"/>
        <w:bidi w:val="0"/>
        <w:snapToGrid/>
        <w:spacing w:before="0" w:beforeAutospacing="0" w:after="0" w:afterAutospacing="0"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color w:val="auto"/>
          <w:sz w:val="32"/>
          <w:szCs w:val="32"/>
        </w:rPr>
        <w:t>狠抓责任落实，履行好“一岗双责”</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开展党史常态化学习教育</w:t>
      </w:r>
      <w:r>
        <w:rPr>
          <w:rFonts w:hint="eastAsia" w:ascii="仿宋_GB2312" w:hAnsi="仿宋_GB2312" w:eastAsia="仿宋_GB2312" w:cs="仿宋_GB2312"/>
          <w:b w:val="0"/>
          <w:bCs/>
          <w:color w:val="auto"/>
          <w:sz w:val="32"/>
          <w:szCs w:val="32"/>
          <w:lang w:val="en-US" w:eastAsia="zh-CN"/>
        </w:rPr>
        <w:t>和清廉机关建设</w:t>
      </w:r>
      <w:r>
        <w:rPr>
          <w:rFonts w:hint="eastAsia" w:ascii="仿宋_GB2312" w:hAnsi="仿宋_GB2312" w:eastAsia="仿宋_GB2312" w:cs="仿宋_GB2312"/>
          <w:b w:val="0"/>
          <w:bCs/>
          <w:color w:val="auto"/>
          <w:sz w:val="32"/>
          <w:szCs w:val="32"/>
        </w:rPr>
        <w:t>，扎实推进机关党建工作。</w:t>
      </w:r>
      <w:r>
        <w:rPr>
          <w:rFonts w:hint="eastAsia" w:ascii="仿宋_GB2312" w:hAnsi="仿宋_GB2312" w:eastAsia="仿宋_GB2312" w:cs="仿宋_GB2312"/>
          <w:color w:val="auto"/>
          <w:sz w:val="32"/>
          <w:szCs w:val="32"/>
        </w:rPr>
        <w:t>年内</w:t>
      </w:r>
      <w:r>
        <w:rPr>
          <w:rFonts w:hint="eastAsia" w:ascii="仿宋_GB2312" w:hAnsi="仿宋_GB2312" w:eastAsia="仿宋_GB2312" w:cs="仿宋_GB2312"/>
          <w:color w:val="auto"/>
          <w:sz w:val="32"/>
          <w:szCs w:val="32"/>
          <w:lang w:val="en-US" w:eastAsia="zh-CN"/>
        </w:rPr>
        <w:t>继续</w:t>
      </w:r>
      <w:r>
        <w:rPr>
          <w:rFonts w:hint="eastAsia" w:ascii="仿宋_GB2312" w:hAnsi="仿宋_GB2312" w:eastAsia="仿宋_GB2312" w:cs="仿宋_GB2312"/>
          <w:color w:val="auto"/>
          <w:sz w:val="32"/>
          <w:szCs w:val="32"/>
        </w:rPr>
        <w:t>组织开展党史国史学习教育活动，开展了学习习近平新时代中国特色社会主义思想有关专题学习和专题党课，组织党员干部深入红色基地接受革命教育，深入到全县供销基层一线解决实际困难和问题，学习教育收到较好的成效。</w:t>
      </w:r>
      <w:r>
        <w:rPr>
          <w:rFonts w:hint="eastAsia" w:ascii="仿宋_GB2312" w:hAnsi="仿宋_GB2312" w:eastAsia="仿宋_GB2312" w:cs="仿宋_GB2312"/>
          <w:color w:val="auto"/>
          <w:sz w:val="32"/>
          <w:szCs w:val="32"/>
          <w:lang w:val="en-US" w:eastAsia="zh-CN"/>
        </w:rPr>
        <w:t>今年以</w:t>
      </w:r>
      <w:r>
        <w:rPr>
          <w:rFonts w:hint="eastAsia" w:ascii="仿宋_GB2312" w:hAnsi="仿宋_GB2312" w:eastAsia="仿宋_GB2312" w:cs="仿宋_GB2312"/>
          <w:color w:val="auto"/>
          <w:sz w:val="32"/>
          <w:szCs w:val="32"/>
        </w:rPr>
        <w:t>来，县社机关没有出现违规违纪作风问题，营造了风清气正的干事创业环境。</w:t>
      </w:r>
    </w:p>
    <w:p>
      <w:pPr>
        <w:keepNext w:val="0"/>
        <w:keepLines w:val="0"/>
        <w:pageBreakBefore w:val="0"/>
        <w:kinsoku/>
        <w:wordWrap/>
        <w:overflowPunct/>
        <w:topLinePunct w:val="0"/>
        <w:bidi w:val="0"/>
        <w:snapToGrid/>
        <w:spacing w:line="520" w:lineRule="exact"/>
        <w:ind w:firstLine="800" w:firstLineChars="25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val="en-US" w:eastAsia="zh-CN"/>
        </w:rPr>
        <w:t>当前存在的困难及2024年工作计划</w:t>
      </w:r>
    </w:p>
    <w:p>
      <w:pPr>
        <w:pStyle w:val="3"/>
        <w:keepNext w:val="0"/>
        <w:keepLines w:val="0"/>
        <w:pageBreakBefore w:val="0"/>
        <w:shd w:val="clear" w:color="auto" w:fill="FFFFFF"/>
        <w:kinsoku/>
        <w:wordWrap/>
        <w:overflowPunct/>
        <w:topLinePunct w:val="0"/>
        <w:bidi w:val="0"/>
        <w:snapToGrid/>
        <w:spacing w:before="0" w:beforeAutospacing="0" w:after="0" w:afterAutospacing="0" w:line="520" w:lineRule="exact"/>
        <w:ind w:firstLine="480" w:firstLineChars="15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一）当前存在的困难</w:t>
      </w:r>
      <w:r>
        <w:rPr>
          <w:rFonts w:hint="eastAsia" w:ascii="仿宋_GB2312" w:hAnsi="仿宋_GB2312" w:eastAsia="仿宋_GB2312" w:cs="仿宋_GB2312"/>
          <w:color w:val="auto"/>
          <w:sz w:val="32"/>
          <w:szCs w:val="32"/>
        </w:rPr>
        <w:t>主要表现在：</w:t>
      </w:r>
    </w:p>
    <w:p>
      <w:pPr>
        <w:pStyle w:val="3"/>
        <w:keepNext w:val="0"/>
        <w:keepLines w:val="0"/>
        <w:pageBreakBefore w:val="0"/>
        <w:shd w:val="clear" w:color="auto" w:fill="FFFFFF"/>
        <w:kinsoku/>
        <w:wordWrap/>
        <w:overflowPunct/>
        <w:topLinePunct w:val="0"/>
        <w:bidi w:val="0"/>
        <w:snapToGrid/>
        <w:spacing w:before="0" w:beforeAutospacing="0" w:after="0" w:afterAutospacing="0" w:line="520" w:lineRule="exact"/>
        <w:ind w:firstLine="800" w:firstLineChars="250"/>
        <w:jc w:val="both"/>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基层社历史遗留问题多，我县供销系统共历欠养老保险、医疗保险费2231万元，未找到有效的解决途径，县乡两级供销社年龄结构严重老化；专业技术人员尤其缺乏，人才断层现象严重。基层社经济基础薄弱，发展后劲力明显不足。</w:t>
      </w:r>
    </w:p>
    <w:p>
      <w:pPr>
        <w:pStyle w:val="3"/>
        <w:keepNext w:val="0"/>
        <w:keepLines w:val="0"/>
        <w:pageBreakBefore w:val="0"/>
        <w:shd w:val="clear" w:color="auto" w:fill="FFFFFF"/>
        <w:kinsoku/>
        <w:wordWrap/>
        <w:overflowPunct/>
        <w:topLinePunct w:val="0"/>
        <w:bidi w:val="0"/>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银行债务等历史包袱沉重，无法解套轻松上阵。我县供销社历欠</w:t>
      </w:r>
      <w:r>
        <w:rPr>
          <w:rFonts w:hint="eastAsia" w:ascii="仿宋_GB2312" w:hAnsi="仿宋_GB2312" w:eastAsia="仿宋_GB2312" w:cs="仿宋_GB2312"/>
          <w:color w:val="auto"/>
          <w:sz w:val="32"/>
          <w:szCs w:val="32"/>
          <w:lang w:val="en-US" w:eastAsia="zh-CN"/>
        </w:rPr>
        <w:t>债务</w:t>
      </w:r>
      <w:r>
        <w:rPr>
          <w:rFonts w:hint="eastAsia" w:ascii="仿宋_GB2312" w:hAnsi="仿宋_GB2312" w:eastAsia="仿宋_GB2312" w:cs="仿宋_GB2312"/>
          <w:color w:val="auto"/>
          <w:sz w:val="32"/>
          <w:szCs w:val="32"/>
        </w:rPr>
        <w:t>本金482万元，利息777万。目前债务债权已转让到融洲资产管理公司，今后仍然需要及时协商解决。</w:t>
      </w:r>
    </w:p>
    <w:p>
      <w:pPr>
        <w:pStyle w:val="3"/>
        <w:keepNext w:val="0"/>
        <w:keepLines w:val="0"/>
        <w:pageBreakBefore w:val="0"/>
        <w:kinsoku/>
        <w:wordWrap/>
        <w:overflowPunct/>
        <w:topLinePunct w:val="0"/>
        <w:bidi w:val="0"/>
        <w:snapToGrid/>
        <w:spacing w:before="0" w:beforeAutospacing="0" w:after="0" w:afterAutospacing="0" w:line="52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针对这些存在的问题，需要在上级社及县人民政府的支持帮助下，进一步理顺县供销社历史遗留问题，扫清发展障碍。特别是涉及到与周边村民土地争议问题，没有得到妥善解决。　</w:t>
      </w:r>
    </w:p>
    <w:p>
      <w:pPr>
        <w:pStyle w:val="3"/>
        <w:keepNext w:val="0"/>
        <w:keepLines w:val="0"/>
        <w:pageBreakBefore w:val="0"/>
        <w:kinsoku/>
        <w:wordWrap/>
        <w:overflowPunct/>
        <w:topLinePunct w:val="0"/>
        <w:bidi w:val="0"/>
        <w:snapToGrid/>
        <w:spacing w:before="0" w:beforeAutospacing="0" w:after="0" w:afterAutospacing="0"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2024年工作计划</w:t>
      </w:r>
    </w:p>
    <w:p>
      <w:pPr>
        <w:pStyle w:val="3"/>
        <w:keepNext w:val="0"/>
        <w:keepLines w:val="0"/>
        <w:pageBreakBefore w:val="0"/>
        <w:kinsoku/>
        <w:wordWrap/>
        <w:overflowPunct/>
        <w:topLinePunct w:val="0"/>
        <w:bidi w:val="0"/>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1.继续抓好供销综合改革各项工作，完成区市绩效考评工作任务；</w:t>
      </w:r>
    </w:p>
    <w:p>
      <w:pPr>
        <w:pStyle w:val="3"/>
        <w:keepNext w:val="0"/>
        <w:keepLines w:val="0"/>
        <w:pageBreakBefore w:val="0"/>
        <w:kinsoku/>
        <w:wordWrap/>
        <w:overflowPunct/>
        <w:topLinePunct w:val="0"/>
        <w:bidi w:val="0"/>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2.继续办好供销大集，扩大和带动我县农产品销售；</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3.积极联系邮政、科工贸局等部门，不断完善县域城乡寄递物流体系建设。</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6067" w:leftChars="2432" w:right="0" w:rightChars="0" w:hanging="960" w:hangingChars="3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2023年12月31日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b w:val="0"/>
          <w:bCs w:val="0"/>
          <w:color w:val="auto"/>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主要领导：韦亲周        联系人：钟琳琳</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职务：办公室主任</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手机：18977261846</w:t>
      </w:r>
    </w:p>
    <w:p>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邮箱：rsco-op@163.com</w:t>
      </w:r>
    </w:p>
    <w:sectPr>
      <w:footerReference r:id="rId3" w:type="default"/>
      <w:footerReference r:id="rId4" w:type="even"/>
      <w:pgSz w:w="11906" w:h="16838"/>
      <w:pgMar w:top="1417" w:right="1418"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jc3MDZkYWNhOWU3YTMxM2QxNjA1NTk2YWQ1YzIifQ=="/>
  </w:docVars>
  <w:rsids>
    <w:rsidRoot w:val="2E5118BE"/>
    <w:rsid w:val="01DC6CF0"/>
    <w:rsid w:val="02B27EC8"/>
    <w:rsid w:val="139C732E"/>
    <w:rsid w:val="14E05405"/>
    <w:rsid w:val="1FED5B86"/>
    <w:rsid w:val="2E5118BE"/>
    <w:rsid w:val="40C45CE8"/>
    <w:rsid w:val="41B665A1"/>
    <w:rsid w:val="43D10931"/>
    <w:rsid w:val="53615FBB"/>
    <w:rsid w:val="56082FD0"/>
    <w:rsid w:val="56115D8A"/>
    <w:rsid w:val="58694D46"/>
    <w:rsid w:val="64D128C7"/>
    <w:rsid w:val="66A16058"/>
    <w:rsid w:val="7AF235D4"/>
    <w:rsid w:val="7D7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2023-06-12T01:33:00Z</dcterms:created>
  <dc:creator>WPS_1616993656</dc:creator>
  <cp:lastModifiedBy>WPS_1616993656</cp:lastModifiedBy>
  <cp:lastPrinted>2023-06-12T07:56:00Z</cp:lastPrinted>
  <dcterms:modified xsi:type="dcterms:W3CDTF">2024-04-28T08:20:13Z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947DD66AB04446948DC8788CC91F5752</vt:lpwstr>
  </property>
</Properties>
</file>