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100" w:afterLines="100"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融水苗族自治县水利局2021年工作情况及2022年工作计划</w:t>
      </w:r>
    </w:p>
    <w:p>
      <w:pPr>
        <w:keepNext w:val="0"/>
        <w:keepLines w:val="0"/>
        <w:pageBreakBefore w:val="0"/>
        <w:widowControl w:val="0"/>
        <w:kinsoku/>
        <w:wordWrap/>
        <w:overflowPunct/>
        <w:autoSpaceDE/>
        <w:autoSpaceDN/>
        <w:bidi w:val="0"/>
        <w:adjustRightInd/>
        <w:spacing w:line="240"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2021年工作情况</w:t>
      </w:r>
    </w:p>
    <w:p>
      <w:pPr>
        <w:keepNext w:val="0"/>
        <w:keepLines w:val="0"/>
        <w:pageBreakBefore w:val="0"/>
        <w:widowControl w:val="0"/>
        <w:kinsoku/>
        <w:wordWrap/>
        <w:overflowPunct/>
        <w:autoSpaceDE/>
        <w:autoSpaceDN/>
        <w:bidi w:val="0"/>
        <w:adjustRightInd/>
        <w:spacing w:line="240" w:lineRule="auto"/>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（一）水利项目建设情况</w:t>
      </w:r>
    </w:p>
    <w:p>
      <w:pPr>
        <w:keepNext w:val="0"/>
        <w:keepLines w:val="0"/>
        <w:pageBreakBefore w:val="0"/>
        <w:widowControl w:val="0"/>
        <w:kinsoku/>
        <w:wordWrap/>
        <w:overflowPunct/>
        <w:topLinePunct w:val="0"/>
        <w:autoSpaceDE/>
        <w:autoSpaceDN/>
        <w:bidi w:val="0"/>
        <w:adjustRightInd/>
        <w:snapToGrid/>
        <w:spacing w:line="240" w:lineRule="auto"/>
        <w:ind w:firstLine="643"/>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县城防洪排涝项目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lang w:eastAsia="zh-CN"/>
        </w:rPr>
        <w:t>丹江泵站、</w:t>
      </w:r>
      <w:bookmarkStart w:id="0" w:name="_GoBack"/>
      <w:bookmarkEnd w:id="0"/>
      <w:r>
        <w:rPr>
          <w:rFonts w:hint="eastAsia" w:ascii="仿宋_GB2312" w:hAnsi="仿宋_GB2312" w:eastAsia="仿宋_GB2312" w:cs="仿宋_GB2312"/>
          <w:b w:val="0"/>
          <w:bCs w:val="0"/>
          <w:color w:val="auto"/>
          <w:sz w:val="32"/>
          <w:szCs w:val="32"/>
          <w:lang w:eastAsia="zh-CN"/>
        </w:rPr>
        <w:t>排涝闸工程已完成泵机和闸门安装，</w:t>
      </w:r>
      <w:r>
        <w:rPr>
          <w:rFonts w:hint="eastAsia" w:ascii="仿宋_GB2312" w:hAnsi="仿宋_GB2312" w:eastAsia="仿宋_GB2312" w:cs="仿宋_GB2312"/>
          <w:b w:val="0"/>
          <w:bCs w:val="0"/>
          <w:color w:val="auto"/>
          <w:sz w:val="32"/>
          <w:szCs w:val="32"/>
          <w:lang w:val="en-US" w:eastAsia="zh-CN"/>
        </w:rPr>
        <w:t>于今年汛期投入使用</w:t>
      </w:r>
      <w:r>
        <w:rPr>
          <w:rFonts w:hint="eastAsia" w:ascii="仿宋_GB2312" w:hAnsi="仿宋_GB2312" w:eastAsia="仿宋_GB2312" w:cs="仿宋_GB2312"/>
          <w:b w:val="0"/>
          <w:bCs w:val="0"/>
          <w:color w:val="auto"/>
          <w:sz w:val="32"/>
          <w:szCs w:val="32"/>
          <w:lang w:eastAsia="zh-CN"/>
        </w:rPr>
        <w:t>，外江C段490米和丹江1834米防洪堤已全部完工；完成</w:t>
      </w:r>
      <w:r>
        <w:rPr>
          <w:rFonts w:hint="eastAsia" w:ascii="仿宋_GB2312" w:hAnsi="仿宋_GB2312" w:eastAsia="仿宋_GB2312" w:cs="仿宋_GB2312"/>
          <w:color w:val="auto"/>
          <w:sz w:val="32"/>
          <w:szCs w:val="32"/>
        </w:rPr>
        <w:t>解放桥</w:t>
      </w:r>
      <w:r>
        <w:rPr>
          <w:rFonts w:hint="eastAsia" w:ascii="仿宋_GB2312" w:hAnsi="仿宋_GB2312" w:eastAsia="仿宋_GB2312" w:cs="仿宋_GB2312"/>
          <w:b w:val="0"/>
          <w:bCs w:val="0"/>
          <w:color w:val="auto"/>
          <w:sz w:val="32"/>
          <w:szCs w:val="32"/>
          <w:lang w:eastAsia="zh-CN"/>
        </w:rPr>
        <w:t>泵站、排涝闸、解放桥至和平街</w:t>
      </w:r>
      <w:r>
        <w:rPr>
          <w:rFonts w:hint="eastAsia" w:ascii="仿宋_GB2312" w:hAnsi="仿宋_GB2312" w:eastAsia="仿宋_GB2312" w:cs="仿宋_GB2312"/>
          <w:b w:val="0"/>
          <w:bCs w:val="0"/>
          <w:color w:val="auto"/>
          <w:sz w:val="32"/>
          <w:szCs w:val="32"/>
          <w:lang w:val="en-US" w:eastAsia="zh-CN"/>
        </w:rPr>
        <w:t>318米</w:t>
      </w:r>
      <w:r>
        <w:rPr>
          <w:rFonts w:hint="eastAsia" w:ascii="仿宋_GB2312" w:hAnsi="仿宋_GB2312" w:eastAsia="仿宋_GB2312" w:cs="仿宋_GB2312"/>
          <w:b w:val="0"/>
          <w:bCs w:val="0"/>
          <w:color w:val="auto"/>
          <w:sz w:val="32"/>
          <w:szCs w:val="32"/>
          <w:lang w:eastAsia="zh-CN"/>
        </w:rPr>
        <w:t>防洪堤土建工程建设，泵机和供电设备已安装并调试。两个项目</w:t>
      </w:r>
      <w:r>
        <w:rPr>
          <w:rFonts w:hint="eastAsia" w:ascii="仿宋_GB2312" w:hAnsi="仿宋_GB2312" w:eastAsia="仿宋_GB2312" w:cs="仿宋_GB2312"/>
          <w:color w:val="auto"/>
          <w:sz w:val="32"/>
          <w:szCs w:val="32"/>
        </w:rPr>
        <w:t>累计完成投资</w:t>
      </w:r>
      <w:r>
        <w:rPr>
          <w:rFonts w:hint="eastAsia" w:ascii="仿宋_GB2312" w:hAnsi="仿宋_GB2312" w:eastAsia="仿宋_GB2312" w:cs="仿宋_GB2312"/>
          <w:color w:val="auto"/>
          <w:sz w:val="32"/>
          <w:szCs w:val="32"/>
          <w:lang w:val="en-US" w:eastAsia="zh-CN"/>
        </w:rPr>
        <w:t>3.04</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color w:val="auto"/>
          <w:kern w:val="0"/>
          <w:sz w:val="32"/>
          <w:szCs w:val="32"/>
          <w:lang w:val="en-US" w:eastAsia="zh-CN"/>
        </w:rPr>
        <w:t>农村饮水安全</w:t>
      </w:r>
      <w:r>
        <w:rPr>
          <w:rFonts w:hint="default" w:ascii="仿宋_GB2312" w:hAnsi="仿宋_GB2312" w:eastAsia="仿宋_GB2312" w:cs="仿宋_GB2312"/>
          <w:b w:val="0"/>
          <w:bCs w:val="0"/>
          <w:color w:val="auto"/>
          <w:kern w:val="0"/>
          <w:sz w:val="32"/>
          <w:szCs w:val="32"/>
          <w:lang w:val="en-US" w:eastAsia="zh-CN"/>
        </w:rPr>
        <w:t>保障</w:t>
      </w:r>
      <w:r>
        <w:rPr>
          <w:rFonts w:hint="eastAsia" w:ascii="仿宋_GB2312" w:hAnsi="仿宋_GB2312" w:eastAsia="仿宋_GB2312" w:cs="仿宋_GB2312"/>
          <w:b w:val="0"/>
          <w:bCs w:val="0"/>
          <w:color w:val="auto"/>
          <w:kern w:val="0"/>
          <w:sz w:val="32"/>
          <w:szCs w:val="32"/>
          <w:lang w:val="en-US" w:eastAsia="zh-CN"/>
        </w:rPr>
        <w:t>项目。落实中央维修养护资金302万元，市级维修养护资金45万元，市级为民办实事资金220万元，</w:t>
      </w:r>
      <w:r>
        <w:rPr>
          <w:rFonts w:hint="default" w:ascii="仿宋_GB2312" w:hAnsi="仿宋_GB2312" w:eastAsia="仿宋_GB2312" w:cs="仿宋_GB2312"/>
          <w:b w:val="0"/>
          <w:bCs w:val="0"/>
          <w:color w:val="auto"/>
          <w:kern w:val="0"/>
          <w:sz w:val="32"/>
          <w:szCs w:val="32"/>
          <w:lang w:val="en-US" w:eastAsia="zh-CN"/>
        </w:rPr>
        <w:t>自治区专项债资金750万元，乡村振兴衔接资金2800万元，</w:t>
      </w:r>
      <w:r>
        <w:rPr>
          <w:rFonts w:hint="eastAsia" w:ascii="仿宋_GB2312" w:hAnsi="仿宋_GB2312" w:eastAsia="仿宋_GB2312" w:cs="仿宋_GB2312"/>
          <w:b w:val="0"/>
          <w:bCs w:val="0"/>
          <w:color w:val="auto"/>
          <w:kern w:val="0"/>
          <w:sz w:val="32"/>
          <w:szCs w:val="32"/>
          <w:lang w:val="en-US" w:eastAsia="zh-CN"/>
        </w:rPr>
        <w:t>共计</w:t>
      </w:r>
      <w:r>
        <w:rPr>
          <w:rFonts w:hint="default" w:ascii="仿宋_GB2312" w:hAnsi="仿宋_GB2312" w:eastAsia="仿宋_GB2312" w:cs="仿宋_GB2312"/>
          <w:b w:val="0"/>
          <w:bCs w:val="0"/>
          <w:color w:val="auto"/>
          <w:kern w:val="0"/>
          <w:sz w:val="32"/>
          <w:szCs w:val="32"/>
          <w:lang w:val="en-US" w:eastAsia="zh-CN"/>
        </w:rPr>
        <w:t>41</w:t>
      </w:r>
      <w:r>
        <w:rPr>
          <w:rFonts w:hint="eastAsia" w:ascii="仿宋_GB2312" w:hAnsi="仿宋_GB2312" w:eastAsia="仿宋_GB2312" w:cs="仿宋_GB2312"/>
          <w:b w:val="0"/>
          <w:bCs w:val="0"/>
          <w:color w:val="auto"/>
          <w:kern w:val="0"/>
          <w:sz w:val="32"/>
          <w:szCs w:val="32"/>
          <w:lang w:val="en-US" w:eastAsia="zh-CN"/>
        </w:rPr>
        <w:t>17万元。</w:t>
      </w:r>
      <w:r>
        <w:rPr>
          <w:rFonts w:hint="default" w:ascii="仿宋_GB2312" w:hAnsi="仿宋_GB2312" w:eastAsia="仿宋_GB2312" w:cs="仿宋_GB2312"/>
          <w:b w:val="0"/>
          <w:bCs w:val="0"/>
          <w:color w:val="auto"/>
          <w:kern w:val="0"/>
          <w:sz w:val="32"/>
          <w:szCs w:val="32"/>
          <w:lang w:val="en-US" w:eastAsia="zh-CN"/>
        </w:rPr>
        <w:t>完成</w:t>
      </w:r>
      <w:r>
        <w:rPr>
          <w:rFonts w:hint="eastAsia" w:ascii="仿宋_GB2312" w:hAnsi="仿宋_GB2312" w:eastAsia="仿宋_GB2312" w:cs="仿宋_GB2312"/>
          <w:b w:val="0"/>
          <w:bCs w:val="0"/>
          <w:color w:val="auto"/>
          <w:kern w:val="0"/>
          <w:sz w:val="32"/>
          <w:szCs w:val="32"/>
          <w:lang w:val="en-US" w:eastAsia="zh-CN"/>
        </w:rPr>
        <w:t>维修养护项目53处，</w:t>
      </w:r>
      <w:r>
        <w:rPr>
          <w:rFonts w:hint="default" w:ascii="仿宋_GB2312" w:hAnsi="仿宋_GB2312" w:eastAsia="仿宋_GB2312" w:cs="仿宋_GB2312"/>
          <w:b w:val="0"/>
          <w:bCs w:val="0"/>
          <w:color w:val="auto"/>
          <w:kern w:val="0"/>
          <w:sz w:val="32"/>
          <w:szCs w:val="32"/>
          <w:lang w:val="en-US" w:eastAsia="zh-CN"/>
        </w:rPr>
        <w:t>柳州市</w:t>
      </w:r>
      <w:r>
        <w:rPr>
          <w:rFonts w:hint="eastAsia" w:ascii="仿宋_GB2312" w:hAnsi="仿宋_GB2312" w:eastAsia="仿宋_GB2312" w:cs="仿宋_GB2312"/>
          <w:b w:val="0"/>
          <w:bCs w:val="0"/>
          <w:color w:val="auto"/>
          <w:kern w:val="0"/>
          <w:sz w:val="32"/>
          <w:szCs w:val="32"/>
          <w:lang w:val="en-US" w:eastAsia="zh-CN"/>
        </w:rPr>
        <w:t>为民办实事项目7处，</w:t>
      </w:r>
      <w:r>
        <w:rPr>
          <w:rFonts w:hint="default" w:ascii="仿宋_GB2312" w:hAnsi="仿宋_GB2312" w:eastAsia="仿宋_GB2312" w:cs="仿宋_GB2312"/>
          <w:b w:val="0"/>
          <w:bCs w:val="0"/>
          <w:color w:val="auto"/>
          <w:kern w:val="0"/>
          <w:sz w:val="32"/>
          <w:szCs w:val="32"/>
          <w:lang w:val="en-US" w:eastAsia="zh-CN"/>
        </w:rPr>
        <w:t>均已完工；自治区为民办实事2处，即融江片区部分贫困村饮水补水工程和洞头镇水厂，</w:t>
      </w:r>
      <w:r>
        <w:rPr>
          <w:rFonts w:hint="eastAsia" w:ascii="仿宋_GB2312" w:hAnsi="仿宋_GB2312" w:eastAsia="仿宋_GB2312" w:cs="仿宋_GB2312"/>
          <w:b w:val="0"/>
          <w:bCs w:val="0"/>
          <w:color w:val="auto"/>
          <w:kern w:val="0"/>
          <w:sz w:val="32"/>
          <w:szCs w:val="32"/>
          <w:lang w:val="en-US" w:eastAsia="zh-CN"/>
        </w:rPr>
        <w:t>现已</w:t>
      </w:r>
      <w:r>
        <w:rPr>
          <w:rFonts w:hint="default" w:ascii="仿宋_GB2312" w:hAnsi="仿宋_GB2312" w:eastAsia="仿宋_GB2312" w:cs="仿宋_GB2312"/>
          <w:b w:val="0"/>
          <w:bCs w:val="0"/>
          <w:color w:val="auto"/>
          <w:kern w:val="0"/>
          <w:sz w:val="32"/>
          <w:szCs w:val="32"/>
          <w:lang w:val="en-US" w:eastAsia="zh-CN"/>
        </w:rPr>
        <w:t>开工；实施融水镇、和睦镇周边村寨农村饮水并入自来水厂项目4</w:t>
      </w:r>
      <w:r>
        <w:rPr>
          <w:rFonts w:hint="eastAsia" w:ascii="仿宋_GB2312" w:hAnsi="仿宋_GB2312" w:eastAsia="仿宋_GB2312" w:cs="仿宋_GB2312"/>
          <w:b w:val="0"/>
          <w:bCs w:val="0"/>
          <w:color w:val="auto"/>
          <w:kern w:val="0"/>
          <w:sz w:val="32"/>
          <w:szCs w:val="32"/>
          <w:lang w:val="en-US" w:eastAsia="zh-CN"/>
        </w:rPr>
        <w:t>处，</w:t>
      </w:r>
      <w:r>
        <w:rPr>
          <w:rFonts w:hint="default" w:ascii="仿宋_GB2312" w:hAnsi="仿宋_GB2312" w:eastAsia="仿宋_GB2312" w:cs="仿宋_GB2312"/>
          <w:b w:val="0"/>
          <w:bCs w:val="0"/>
          <w:color w:val="auto"/>
          <w:kern w:val="0"/>
          <w:sz w:val="32"/>
          <w:szCs w:val="32"/>
          <w:lang w:val="en-US" w:eastAsia="zh-CN"/>
        </w:rPr>
        <w:t>受益人口约4.203万人。</w:t>
      </w:r>
    </w:p>
    <w:p>
      <w:pPr>
        <w:keepNext w:val="0"/>
        <w:keepLines w:val="0"/>
        <w:pageBreakBefore w:val="0"/>
        <w:widowControl w:val="0"/>
        <w:kinsoku/>
        <w:wordWrap/>
        <w:overflowPunct/>
        <w:topLinePunct w:val="0"/>
        <w:autoSpaceDE/>
        <w:autoSpaceDN/>
        <w:bidi w:val="0"/>
        <w:adjustRightInd/>
        <w:snapToGrid/>
        <w:spacing w:line="240" w:lineRule="auto"/>
        <w:ind w:firstLine="643"/>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中小河流治理项目。</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b w:val="0"/>
          <w:bCs w:val="0"/>
          <w:color w:val="auto"/>
          <w:kern w:val="0"/>
          <w:sz w:val="32"/>
          <w:szCs w:val="32"/>
          <w:lang w:val="en-US" w:eastAsia="zh-CN"/>
        </w:rPr>
        <w:t>年下达中央财政补助资金4689万，</w:t>
      </w:r>
      <w:r>
        <w:rPr>
          <w:rFonts w:hint="default" w:ascii="仿宋_GB2312" w:hAnsi="仿宋_GB2312" w:eastAsia="仿宋_GB2312" w:cs="仿宋_GB2312"/>
          <w:b w:val="0"/>
          <w:bCs w:val="0"/>
          <w:color w:val="auto"/>
          <w:kern w:val="0"/>
          <w:sz w:val="32"/>
          <w:szCs w:val="32"/>
          <w:lang w:val="en-US" w:eastAsia="zh-CN"/>
        </w:rPr>
        <w:t>共</w:t>
      </w:r>
      <w:r>
        <w:rPr>
          <w:rFonts w:hint="eastAsia" w:ascii="仿宋_GB2312" w:hAnsi="仿宋_GB2312" w:eastAsia="仿宋_GB2312" w:cs="仿宋_GB2312"/>
          <w:b w:val="0"/>
          <w:bCs w:val="0"/>
          <w:color w:val="auto"/>
          <w:kern w:val="0"/>
          <w:sz w:val="32"/>
          <w:szCs w:val="32"/>
          <w:lang w:val="en-US" w:eastAsia="zh-CN"/>
        </w:rPr>
        <w:t>实施中小河流治理项目12处，已完工</w:t>
      </w:r>
      <w:r>
        <w:rPr>
          <w:rFonts w:hint="default" w:ascii="仿宋_GB2312" w:hAnsi="仿宋_GB2312" w:eastAsia="仿宋_GB2312" w:cs="仿宋_GB2312"/>
          <w:b w:val="0"/>
          <w:bCs w:val="0"/>
          <w:color w:val="auto"/>
          <w:kern w:val="0"/>
          <w:sz w:val="32"/>
          <w:szCs w:val="32"/>
          <w:lang w:val="en-US" w:eastAsia="zh-CN"/>
        </w:rPr>
        <w:t>10</w:t>
      </w:r>
      <w:r>
        <w:rPr>
          <w:rFonts w:hint="eastAsia" w:ascii="仿宋_GB2312" w:hAnsi="仿宋_GB2312" w:eastAsia="仿宋_GB2312" w:cs="仿宋_GB2312"/>
          <w:b w:val="0"/>
          <w:bCs w:val="0"/>
          <w:color w:val="auto"/>
          <w:kern w:val="0"/>
          <w:sz w:val="32"/>
          <w:szCs w:val="32"/>
          <w:lang w:val="en-US" w:eastAsia="zh-CN"/>
        </w:rPr>
        <w:t>处，余下</w:t>
      </w:r>
      <w:r>
        <w:rPr>
          <w:rFonts w:hint="eastAsia" w:ascii="仿宋_GB2312" w:hAnsi="仿宋_GB2312" w:eastAsia="仿宋_GB2312" w:cs="仿宋_GB2312"/>
          <w:color w:val="auto"/>
          <w:sz w:val="32"/>
          <w:szCs w:val="32"/>
        </w:rPr>
        <w:t>2处已委托元笙公司代建实施，累计完成投资3</w:t>
      </w:r>
      <w:r>
        <w:rPr>
          <w:rFonts w:hint="eastAsia" w:ascii="仿宋_GB2312" w:hAnsi="仿宋_GB2312" w:eastAsia="仿宋_GB2312" w:cs="仿宋_GB2312"/>
          <w:color w:val="auto"/>
          <w:sz w:val="32"/>
          <w:szCs w:val="32"/>
          <w:lang w:val="en-US" w:eastAsia="zh-CN"/>
        </w:rPr>
        <w:t>845</w:t>
      </w:r>
      <w:r>
        <w:rPr>
          <w:rFonts w:hint="eastAsia" w:ascii="仿宋_GB2312" w:hAnsi="仿宋_GB2312" w:eastAsia="仿宋_GB2312" w:cs="仿宋_GB2312"/>
          <w:color w:val="auto"/>
          <w:sz w:val="32"/>
          <w:szCs w:val="32"/>
        </w:rPr>
        <w:t>万元，占任务数的</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3"/>
        <w:textAlignment w:val="auto"/>
        <w:rPr>
          <w:rStyle w:val="6"/>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rPr>
        <w:t>4.国家水土保持重点项目。2021年下达中央财政补助资金214万元，计划实施怀宝镇中寨河</w:t>
      </w:r>
      <w:r>
        <w:rPr>
          <w:rStyle w:val="6"/>
          <w:rFonts w:hint="eastAsia" w:ascii="仿宋_GB2312" w:hAnsi="仿宋_GB2312" w:eastAsia="仿宋_GB2312" w:cs="仿宋_GB2312"/>
          <w:b w:val="0"/>
          <w:i w:val="0"/>
          <w:caps w:val="0"/>
          <w:color w:val="auto"/>
          <w:spacing w:val="0"/>
          <w:w w:val="100"/>
          <w:kern w:val="2"/>
          <w:sz w:val="32"/>
          <w:szCs w:val="32"/>
          <w:lang w:val="en-US" w:eastAsia="zh-CN" w:bidi="ar-SA"/>
        </w:rPr>
        <w:t>小流域—中寨屯段国家水土保持重点工程，现已完成投资</w:t>
      </w:r>
      <w:r>
        <w:rPr>
          <w:rStyle w:val="6"/>
          <w:rFonts w:hint="default" w:ascii="仿宋_GB2312" w:hAnsi="仿宋_GB2312" w:eastAsia="仿宋_GB2312" w:cs="仿宋_GB2312"/>
          <w:b w:val="0"/>
          <w:i w:val="0"/>
          <w:caps w:val="0"/>
          <w:color w:val="auto"/>
          <w:spacing w:val="0"/>
          <w:w w:val="100"/>
          <w:kern w:val="2"/>
          <w:sz w:val="32"/>
          <w:szCs w:val="32"/>
          <w:lang w:val="en-US" w:eastAsia="zh-CN" w:bidi="ar-SA"/>
        </w:rPr>
        <w:t>任务的87</w:t>
      </w:r>
      <w:r>
        <w:rPr>
          <w:rStyle w:val="6"/>
          <w:rFonts w:hint="eastAsia" w:ascii="仿宋_GB2312" w:hAnsi="仿宋_GB2312" w:eastAsia="仿宋_GB2312" w:cs="仿宋_GB2312"/>
          <w:b w:val="0"/>
          <w:i w:val="0"/>
          <w:caps w:val="0"/>
          <w:color w:val="auto"/>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3"/>
        <w:textAlignment w:val="auto"/>
        <w:rPr>
          <w:rStyle w:val="6"/>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6"/>
          <w:rFonts w:hint="eastAsia" w:ascii="仿宋_GB2312" w:hAnsi="仿宋_GB2312" w:eastAsia="仿宋_GB2312" w:cs="仿宋_GB2312"/>
          <w:b w:val="0"/>
          <w:i w:val="0"/>
          <w:caps w:val="0"/>
          <w:color w:val="auto"/>
          <w:spacing w:val="0"/>
          <w:w w:val="100"/>
          <w:kern w:val="2"/>
          <w:sz w:val="32"/>
          <w:szCs w:val="32"/>
          <w:lang w:val="en-US" w:eastAsia="zh-CN" w:bidi="ar-SA"/>
        </w:rPr>
        <w:t>5.水资源节约与保护项目。2021年下达中央财政补助资金100万元，计划实施香粉乡香粉村水源地保护项目</w:t>
      </w:r>
      <w:r>
        <w:rPr>
          <w:rStyle w:val="6"/>
          <w:rFonts w:hint="default" w:ascii="仿宋_GB2312" w:hAnsi="仿宋_GB2312" w:eastAsia="仿宋_GB2312" w:cs="仿宋_GB2312"/>
          <w:b w:val="0"/>
          <w:i w:val="0"/>
          <w:caps w:val="0"/>
          <w:color w:val="auto"/>
          <w:spacing w:val="0"/>
          <w:w w:val="100"/>
          <w:kern w:val="2"/>
          <w:sz w:val="32"/>
          <w:szCs w:val="32"/>
          <w:lang w:val="en-US" w:eastAsia="zh-CN" w:bidi="ar-SA"/>
        </w:rPr>
        <w:t>，</w:t>
      </w:r>
      <w:r>
        <w:rPr>
          <w:rStyle w:val="6"/>
          <w:rFonts w:hint="eastAsia" w:ascii="仿宋_GB2312" w:hAnsi="仿宋_GB2312" w:eastAsia="仿宋_GB2312" w:cs="仿宋_GB2312"/>
          <w:b w:val="0"/>
          <w:i w:val="0"/>
          <w:caps w:val="0"/>
          <w:color w:val="auto"/>
          <w:spacing w:val="0"/>
          <w:w w:val="100"/>
          <w:kern w:val="2"/>
          <w:sz w:val="32"/>
          <w:szCs w:val="32"/>
          <w:lang w:val="en-US" w:eastAsia="zh-CN" w:bidi="ar-SA"/>
        </w:rPr>
        <w:t>现已完成投资</w:t>
      </w:r>
      <w:r>
        <w:rPr>
          <w:rStyle w:val="6"/>
          <w:rFonts w:hint="default" w:ascii="仿宋_GB2312" w:hAnsi="仿宋_GB2312" w:eastAsia="仿宋_GB2312" w:cs="仿宋_GB2312"/>
          <w:b w:val="0"/>
          <w:i w:val="0"/>
          <w:caps w:val="0"/>
          <w:color w:val="auto"/>
          <w:spacing w:val="0"/>
          <w:w w:val="100"/>
          <w:kern w:val="2"/>
          <w:sz w:val="32"/>
          <w:szCs w:val="32"/>
          <w:lang w:val="en-US" w:eastAsia="zh-CN" w:bidi="ar-SA"/>
        </w:rPr>
        <w:t>任务</w:t>
      </w:r>
      <w:r>
        <w:rPr>
          <w:rStyle w:val="6"/>
          <w:rFonts w:hint="eastAsia" w:ascii="仿宋_GB2312" w:hAnsi="仿宋_GB2312" w:eastAsia="仿宋_GB2312" w:cs="仿宋_GB2312"/>
          <w:b w:val="0"/>
          <w:i w:val="0"/>
          <w:caps w:val="0"/>
          <w:color w:val="auto"/>
          <w:spacing w:val="0"/>
          <w:w w:val="100"/>
          <w:kern w:val="2"/>
          <w:sz w:val="32"/>
          <w:szCs w:val="32"/>
          <w:lang w:val="en-US" w:eastAsia="zh-CN" w:bidi="ar-SA"/>
        </w:rPr>
        <w:t>的90%。</w:t>
      </w:r>
    </w:p>
    <w:p>
      <w:pPr>
        <w:keepNext w:val="0"/>
        <w:keepLines w:val="0"/>
        <w:pageBreakBefore w:val="0"/>
        <w:widowControl w:val="0"/>
        <w:kinsoku/>
        <w:wordWrap/>
        <w:overflowPunct/>
        <w:topLinePunct w:val="0"/>
        <w:autoSpaceDE/>
        <w:autoSpaceDN/>
        <w:bidi w:val="0"/>
        <w:adjustRightInd/>
        <w:snapToGrid/>
        <w:spacing w:line="240" w:lineRule="auto"/>
        <w:ind w:firstLine="643"/>
        <w:textAlignment w:val="auto"/>
        <w:rPr>
          <w:rFonts w:hint="eastAsia" w:ascii="仿宋_GB2312" w:hAnsi="仿宋_GB2312" w:eastAsia="仿宋_GB2312" w:cs="仿宋_GB2312"/>
          <w:color w:val="auto"/>
          <w:sz w:val="32"/>
          <w:szCs w:val="32"/>
          <w:lang w:val="en-US" w:eastAsia="zh-CN"/>
        </w:rPr>
      </w:pPr>
      <w:r>
        <w:rPr>
          <w:rStyle w:val="6"/>
          <w:rFonts w:hint="eastAsia" w:ascii="仿宋_GB2312" w:hAnsi="仿宋_GB2312" w:eastAsia="仿宋_GB2312" w:cs="仿宋_GB2312"/>
          <w:b w:val="0"/>
          <w:i w:val="0"/>
          <w:caps w:val="0"/>
          <w:color w:val="auto"/>
          <w:spacing w:val="0"/>
          <w:w w:val="100"/>
          <w:kern w:val="2"/>
          <w:sz w:val="32"/>
          <w:szCs w:val="32"/>
          <w:lang w:val="en-US" w:eastAsia="zh-CN" w:bidi="ar-SA"/>
        </w:rPr>
        <w:t>6.小型水库工程设施维修养护。2021年下达中央财政补助资金284万元，计划实施28处小型水库设施维修养护，现已完成</w:t>
      </w:r>
      <w:r>
        <w:rPr>
          <w:rStyle w:val="6"/>
          <w:rFonts w:hint="default" w:ascii="仿宋_GB2312" w:hAnsi="仿宋_GB2312" w:eastAsia="仿宋_GB2312" w:cs="仿宋_GB2312"/>
          <w:b w:val="0"/>
          <w:i w:val="0"/>
          <w:caps w:val="0"/>
          <w:color w:val="auto"/>
          <w:spacing w:val="0"/>
          <w:w w:val="100"/>
          <w:kern w:val="2"/>
          <w:sz w:val="32"/>
          <w:szCs w:val="32"/>
          <w:lang w:val="en-US" w:eastAsia="zh-CN" w:bidi="ar-SA"/>
        </w:rPr>
        <w:t>投资任务的77%。</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Style w:val="6"/>
          <w:rFonts w:hint="eastAsia" w:ascii="仿宋_GB2312" w:hAnsi="仿宋_GB2312" w:eastAsia="仿宋_GB2312" w:cs="仿宋_GB2312"/>
          <w:b w:val="0"/>
          <w:i w:val="0"/>
          <w:caps w:val="0"/>
          <w:color w:val="auto"/>
          <w:spacing w:val="0"/>
          <w:w w:val="100"/>
          <w:kern w:val="2"/>
          <w:sz w:val="32"/>
          <w:szCs w:val="32"/>
          <w:lang w:val="en-US" w:eastAsia="zh-CN" w:bidi="ar-SA"/>
        </w:rPr>
        <w:t>7</w:t>
      </w:r>
      <w:r>
        <w:rPr>
          <w:rStyle w:val="6"/>
          <w:rFonts w:hint="default" w:ascii="仿宋_GB2312" w:hAnsi="仿宋_GB2312" w:eastAsia="仿宋_GB2312" w:cs="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color w:val="auto"/>
          <w:sz w:val="32"/>
          <w:szCs w:val="32"/>
          <w:lang w:val="en-US" w:eastAsia="zh-CN"/>
        </w:rPr>
        <w:t>木王水库除险加固工程。列入水利部为民办实事项目之一，因3#副坝建设遇到了农保地问题，经各方积极应对、密切协作，终于在12月20日前顺利完成了工程建设任务。</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水库移民</w:t>
      </w:r>
      <w:r>
        <w:rPr>
          <w:rFonts w:hint="eastAsia" w:ascii="楷体_GB2312" w:hAnsi="楷体_GB2312" w:eastAsia="楷体_GB2312" w:cs="楷体_GB2312"/>
          <w:color w:val="auto"/>
          <w:sz w:val="32"/>
          <w:szCs w:val="32"/>
          <w:lang w:eastAsia="zh-CN"/>
        </w:rPr>
        <w:t>工作</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eastAsia="仿宋_GB2312"/>
          <w:color w:val="auto"/>
          <w:sz w:val="32"/>
          <w:szCs w:val="32"/>
          <w:lang w:eastAsia="zh-CN"/>
        </w:rPr>
      </w:pPr>
      <w:r>
        <w:rPr>
          <w:rStyle w:val="6"/>
          <w:rFonts w:hint="eastAsia" w:ascii="仿宋_GB2312" w:hAnsi="仿宋_GB2312" w:eastAsia="仿宋_GB2312" w:cs="仿宋_GB2312"/>
          <w:b w:val="0"/>
          <w:i w:val="0"/>
          <w:caps w:val="0"/>
          <w:color w:val="auto"/>
          <w:spacing w:val="0"/>
          <w:w w:val="100"/>
          <w:kern w:val="2"/>
          <w:sz w:val="32"/>
          <w:szCs w:val="32"/>
          <w:lang w:val="en-US" w:eastAsia="zh-CN" w:bidi="ar-SA"/>
        </w:rPr>
        <w:t>配合协调完成落久水利枢纽工程移民安置工作，</w:t>
      </w:r>
      <w:r>
        <w:rPr>
          <w:rFonts w:hint="eastAsia" w:ascii="仿宋_GB2312" w:hAnsi="仿宋_GB2312" w:eastAsia="仿宋_GB2312" w:cs="仿宋_GB2312"/>
          <w:b w:val="0"/>
          <w:bCs/>
          <w:color w:val="auto"/>
          <w:sz w:val="32"/>
          <w:szCs w:val="32"/>
        </w:rPr>
        <w:t>认真落实大中型水库移民后期扶持</w:t>
      </w:r>
      <w:r>
        <w:rPr>
          <w:rFonts w:hint="eastAsia" w:ascii="仿宋_GB2312" w:hAnsi="仿宋_GB2312" w:eastAsia="仿宋_GB2312" w:cs="仿宋_GB2312"/>
          <w:b w:val="0"/>
          <w:bCs/>
          <w:color w:val="auto"/>
          <w:sz w:val="32"/>
          <w:szCs w:val="32"/>
          <w:lang w:eastAsia="zh-CN"/>
        </w:rPr>
        <w:t>政策，</w:t>
      </w:r>
      <w:r>
        <w:rPr>
          <w:rFonts w:hint="eastAsia" w:ascii="仿宋_GB2312" w:hAnsi="仿宋_GB2312" w:eastAsia="仿宋_GB2312" w:cs="仿宋_GB2312"/>
          <w:color w:val="auto"/>
          <w:sz w:val="32"/>
          <w:szCs w:val="32"/>
        </w:rPr>
        <w:t>后扶资金发</w:t>
      </w:r>
      <w:r>
        <w:rPr>
          <w:rFonts w:hint="eastAsia" w:ascii="仿宋_GB2312" w:hAnsi="仿宋_GB2312" w:eastAsia="仿宋_GB2312" w:cs="仿宋_GB2312"/>
          <w:color w:val="auto"/>
          <w:sz w:val="32"/>
          <w:szCs w:val="32"/>
          <w:lang w:eastAsia="zh-CN"/>
        </w:rPr>
        <w:t>已全部按时</w:t>
      </w:r>
      <w:r>
        <w:rPr>
          <w:rFonts w:hint="eastAsia" w:ascii="仿宋_GB2312" w:hAnsi="仿宋_GB2312" w:eastAsia="仿宋_GB2312" w:cs="仿宋_GB2312"/>
          <w:color w:val="auto"/>
          <w:sz w:val="32"/>
          <w:szCs w:val="32"/>
        </w:rPr>
        <w:t>放到移民群众账户</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2021年下达后期扶持资金共807万元，涉及7个项目，</w:t>
      </w:r>
      <w:r>
        <w:rPr>
          <w:rFonts w:hint="eastAsia" w:ascii="仿宋_GB2312" w:eastAsia="仿宋_GB2312"/>
          <w:color w:val="auto"/>
          <w:sz w:val="32"/>
          <w:szCs w:val="32"/>
          <w:lang w:eastAsia="zh-CN"/>
        </w:rPr>
        <w:t>现已全部开工。</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（三）水生态文明建设</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highlight w:val="none"/>
          <w:lang w:val="en-US" w:eastAsia="zh-CN"/>
        </w:rPr>
        <w:t>完成江河湖库</w:t>
      </w:r>
      <w:r>
        <w:rPr>
          <w:rFonts w:hint="eastAsia" w:ascii="仿宋_GB2312" w:hAnsi="仿宋_GB2312" w:eastAsia="仿宋_GB2312" w:cs="仿宋_GB2312"/>
          <w:b w:val="0"/>
          <w:bCs w:val="0"/>
          <w:i w:val="0"/>
          <w:caps w:val="0"/>
          <w:spacing w:val="0"/>
          <w:w w:val="100"/>
          <w:sz w:val="32"/>
          <w:szCs w:val="32"/>
          <w:highlight w:val="none"/>
          <w:lang w:eastAsia="zh-CN"/>
        </w:rPr>
        <w:t>新增“四乱”问题</w:t>
      </w:r>
      <w:r>
        <w:rPr>
          <w:rFonts w:hint="eastAsia" w:ascii="仿宋_GB2312" w:hAnsi="仿宋_GB2312" w:eastAsia="仿宋_GB2312" w:cs="仿宋_GB2312"/>
          <w:b w:val="0"/>
          <w:bCs w:val="0"/>
          <w:i w:val="0"/>
          <w:caps w:val="0"/>
          <w:spacing w:val="0"/>
          <w:w w:val="100"/>
          <w:sz w:val="32"/>
          <w:szCs w:val="32"/>
          <w:highlight w:val="none"/>
          <w:lang w:val="en-US" w:eastAsia="zh-CN"/>
        </w:rPr>
        <w:t>销号6个，</w:t>
      </w:r>
      <w:r>
        <w:rPr>
          <w:rFonts w:hint="eastAsia" w:ascii="仿宋_GB2312" w:hAnsi="仿宋_GB2312" w:eastAsia="仿宋_GB2312" w:cs="仿宋_GB2312"/>
          <w:b w:val="0"/>
          <w:i w:val="0"/>
          <w:caps w:val="0"/>
          <w:color w:val="auto"/>
          <w:spacing w:val="0"/>
          <w:w w:val="100"/>
          <w:sz w:val="32"/>
          <w:szCs w:val="32"/>
          <w:lang w:val="en-US" w:eastAsia="zh-CN"/>
        </w:rPr>
        <w:t>香粉河（卜令屯-香粉中学河段）</w:t>
      </w:r>
      <w:r>
        <w:rPr>
          <w:rFonts w:hint="eastAsia" w:ascii="仿宋_GB2312" w:hAnsi="仿宋_GB2312" w:eastAsia="仿宋_GB2312" w:cs="仿宋_GB2312"/>
          <w:b w:val="0"/>
          <w:bCs w:val="0"/>
          <w:i w:val="0"/>
          <w:caps w:val="0"/>
          <w:color w:val="auto"/>
          <w:spacing w:val="0"/>
          <w:w w:val="100"/>
          <w:sz w:val="32"/>
          <w:szCs w:val="32"/>
          <w:lang w:val="en-US" w:eastAsia="zh-CN"/>
        </w:rPr>
        <w:t>顺利</w:t>
      </w:r>
      <w:r>
        <w:rPr>
          <w:rFonts w:hint="eastAsia" w:ascii="仿宋_GB2312" w:hAnsi="仿宋_GB2312" w:eastAsia="仿宋_GB2312" w:cs="仿宋_GB2312"/>
          <w:b w:val="0"/>
          <w:i w:val="0"/>
          <w:caps w:val="0"/>
          <w:color w:val="auto"/>
          <w:spacing w:val="0"/>
          <w:w w:val="100"/>
          <w:sz w:val="32"/>
          <w:szCs w:val="32"/>
          <w:lang w:val="en-US" w:eastAsia="zh-CN"/>
        </w:rPr>
        <w:t>通过美丽幸福河建设市级验收，</w:t>
      </w:r>
      <w:r>
        <w:rPr>
          <w:rFonts w:hint="eastAsia" w:ascii="仿宋_GB2312" w:hAnsi="仿宋_GB2312" w:eastAsia="仿宋_GB2312" w:cs="仿宋_GB2312"/>
          <w:b w:val="0"/>
          <w:bCs w:val="0"/>
          <w:i w:val="0"/>
          <w:caps w:val="0"/>
          <w:spacing w:val="0"/>
          <w:w w:val="100"/>
          <w:sz w:val="32"/>
          <w:szCs w:val="32"/>
          <w:lang w:val="en-US" w:eastAsia="zh-CN"/>
        </w:rPr>
        <w:t>组织落实流域面积1000平方公里以上贝江、牛鼻河</w:t>
      </w:r>
      <w:r>
        <w:rPr>
          <w:rFonts w:hint="eastAsia" w:ascii="仿宋_GB2312" w:hAnsi="仿宋_GB2312" w:eastAsia="仿宋_GB2312" w:cs="仿宋_GB2312"/>
          <w:b w:val="0"/>
          <w:bCs w:val="0"/>
          <w:i w:val="0"/>
          <w:caps w:val="0"/>
          <w:spacing w:val="0"/>
          <w:w w:val="100"/>
          <w:sz w:val="32"/>
          <w:szCs w:val="32"/>
        </w:rPr>
        <w:t>河湖水域岸线保护与利用规划</w:t>
      </w:r>
      <w:r>
        <w:rPr>
          <w:rFonts w:hint="eastAsia" w:ascii="仿宋_GB2312" w:hAnsi="仿宋_GB2312" w:eastAsia="仿宋_GB2312" w:cs="仿宋_GB2312"/>
          <w:b w:val="0"/>
          <w:bCs w:val="0"/>
          <w:i w:val="0"/>
          <w:caps w:val="0"/>
          <w:spacing w:val="0"/>
          <w:w w:val="100"/>
          <w:sz w:val="32"/>
          <w:szCs w:val="32"/>
          <w:lang w:eastAsia="zh-CN"/>
        </w:rPr>
        <w:t>编制</w:t>
      </w:r>
      <w:r>
        <w:rPr>
          <w:rFonts w:hint="eastAsia" w:ascii="仿宋_GB2312" w:hAnsi="仿宋_GB2312" w:eastAsia="仿宋_GB2312" w:cs="仿宋_GB2312"/>
          <w:b w:val="0"/>
          <w:bCs w:val="0"/>
          <w:i w:val="0"/>
          <w:caps w:val="0"/>
          <w:spacing w:val="0"/>
          <w:w w:val="100"/>
          <w:sz w:val="32"/>
          <w:szCs w:val="32"/>
          <w:lang w:val="en-US" w:eastAsia="zh-CN"/>
        </w:rPr>
        <w:t>。</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val="0"/>
          <w:i w:val="0"/>
          <w:caps w:val="0"/>
          <w:color w:val="auto"/>
          <w:spacing w:val="0"/>
          <w:w w:val="100"/>
          <w:sz w:val="32"/>
          <w:szCs w:val="32"/>
          <w:lang w:val="en-US" w:eastAsia="zh-CN"/>
        </w:rPr>
        <w:t>（四）</w:t>
      </w:r>
      <w:r>
        <w:rPr>
          <w:rFonts w:hint="eastAsia" w:ascii="楷体_GB2312" w:hAnsi="楷体_GB2312" w:eastAsia="楷体_GB2312" w:cs="楷体_GB2312"/>
          <w:color w:val="auto"/>
          <w:sz w:val="32"/>
          <w:szCs w:val="32"/>
          <w:lang w:val="en-US" w:eastAsia="zh-CN"/>
        </w:rPr>
        <w:t>水政执法工作</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严厉打击非法采砂行为，</w:t>
      </w:r>
      <w:r>
        <w:rPr>
          <w:rFonts w:hint="eastAsia" w:ascii="仿宋_GB2312" w:hAnsi="仿宋_GB2312" w:eastAsia="仿宋_GB2312" w:cs="仿宋_GB2312"/>
          <w:color w:val="auto"/>
          <w:sz w:val="32"/>
          <w:szCs w:val="32"/>
        </w:rPr>
        <w:t>下发停止水事违法行为通知书</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份，立案查处水事违法案件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起，结案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起，罚款</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对三县交界河段开展联合执法</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（五）水旱灾害防御工作</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完成修订融水县超标洪水预案以及县城区山洪风险图，推进第一次全国自然灾害综合风险普查工作，经费列入明年部门预算，已按工作大纲要求提交阶段工作成果。</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（六）获得荣誉。</w:t>
      </w:r>
      <w:r>
        <w:rPr>
          <w:rFonts w:hint="eastAsia" w:ascii="仿宋_GB2312" w:hAnsi="仿宋_GB2312" w:eastAsia="仿宋_GB2312" w:cs="仿宋_GB2312"/>
          <w:color w:val="auto"/>
          <w:sz w:val="32"/>
          <w:szCs w:val="32"/>
          <w:highlight w:val="none"/>
          <w:lang w:val="en-US" w:eastAsia="zh-CN"/>
        </w:rPr>
        <w:t>2021年8月9日，水利部以水人事〔2021〕242号授予我局“全国水利扶贫先进集体”。</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w:t>
      </w:r>
      <w:r>
        <w:rPr>
          <w:rFonts w:hint="eastAsia" w:ascii="黑体" w:hAnsi="黑体" w:eastAsia="黑体" w:cs="黑体"/>
          <w:color w:val="000000"/>
          <w:kern w:val="0"/>
          <w:sz w:val="32"/>
          <w:szCs w:val="32"/>
          <w:lang w:val="en-US" w:eastAsia="zh-CN"/>
        </w:rPr>
        <w:t>存在困难和问题</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（一）县城防洪排涝项目地方配套资金未落实</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工程征地和移民安置压力大。二期165户房屋征收安置约需资金1.5亿元，全部由县级财政自筹解决，</w:t>
      </w:r>
      <w:r>
        <w:rPr>
          <w:rFonts w:hint="default" w:ascii="仿宋_GB2312" w:hAnsi="仿宋_GB2312" w:eastAsia="仿宋_GB2312" w:cs="仿宋_GB2312"/>
          <w:sz w:val="32"/>
          <w:szCs w:val="32"/>
          <w:lang w:val="en-US" w:eastAsia="zh-CN"/>
        </w:rPr>
        <w:t>现尚未落实</w:t>
      </w:r>
      <w:r>
        <w:rPr>
          <w:rFonts w:hint="eastAsia" w:ascii="仿宋_GB2312" w:hAnsi="仿宋_GB2312" w:eastAsia="仿宋_GB2312" w:cs="仿宋_GB2312"/>
          <w:sz w:val="32"/>
          <w:szCs w:val="32"/>
          <w:lang w:val="en-US" w:eastAsia="zh-CN"/>
        </w:rPr>
        <w:t>到位，</w:t>
      </w:r>
      <w:r>
        <w:rPr>
          <w:rFonts w:hint="default" w:ascii="仿宋_GB2312" w:hAnsi="仿宋_GB2312" w:eastAsia="仿宋_GB2312" w:cs="仿宋_GB2312"/>
          <w:sz w:val="32"/>
          <w:szCs w:val="32"/>
          <w:lang w:val="en-US" w:eastAsia="zh-CN"/>
        </w:rPr>
        <w:t>难以</w:t>
      </w:r>
      <w:r>
        <w:rPr>
          <w:rFonts w:hint="eastAsia" w:ascii="仿宋_GB2312" w:hAnsi="仿宋_GB2312" w:eastAsia="仿宋_GB2312" w:cs="仿宋_GB2312"/>
          <w:sz w:val="32"/>
          <w:szCs w:val="32"/>
          <w:lang w:val="en-US" w:eastAsia="zh-CN"/>
        </w:rPr>
        <w:t>完成余下</w:t>
      </w:r>
      <w:r>
        <w:rPr>
          <w:rFonts w:hint="default" w:ascii="仿宋_GB2312" w:hAnsi="仿宋_GB2312" w:eastAsia="仿宋_GB2312" w:cs="仿宋_GB2312"/>
          <w:sz w:val="32"/>
          <w:szCs w:val="32"/>
          <w:lang w:val="en-US" w:eastAsia="zh-CN"/>
        </w:rPr>
        <w:t>二期房屋征收任务，也直接制约余下500米防洪堤工程建设。</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b w:val="0"/>
          <w:bCs w:val="0"/>
          <w:sz w:val="32"/>
          <w:szCs w:val="32"/>
          <w:lang w:val="en-US" w:eastAsia="zh-CN"/>
        </w:rPr>
        <w:t>建安工程</w:t>
      </w:r>
      <w:r>
        <w:rPr>
          <w:rFonts w:hint="eastAsia" w:ascii="仿宋_GB2312" w:hAnsi="仿宋_GB2312" w:eastAsia="仿宋_GB2312" w:cs="仿宋_GB2312"/>
          <w:sz w:val="32"/>
          <w:szCs w:val="32"/>
          <w:lang w:val="en-US" w:eastAsia="zh-CN"/>
        </w:rPr>
        <w:t>资金缺口亟待解决。项目施工合同价为7785.756万元，累计到位</w:t>
      </w:r>
      <w:r>
        <w:rPr>
          <w:rFonts w:hint="default" w:ascii="仿宋_GB2312" w:hAnsi="仿宋_GB2312" w:eastAsia="仿宋_GB2312" w:cs="仿宋_GB2312"/>
          <w:sz w:val="32"/>
          <w:szCs w:val="32"/>
          <w:lang w:val="en-US" w:eastAsia="zh-CN"/>
        </w:rPr>
        <w:t>上级补助</w:t>
      </w:r>
      <w:r>
        <w:rPr>
          <w:rFonts w:hint="eastAsia" w:ascii="仿宋_GB2312" w:hAnsi="仿宋_GB2312" w:eastAsia="仿宋_GB2312" w:cs="仿宋_GB2312"/>
          <w:sz w:val="32"/>
          <w:szCs w:val="32"/>
          <w:lang w:val="en-US" w:eastAsia="zh-CN"/>
        </w:rPr>
        <w:t>资金8542万元，有3537.18万元经县人民政府同意已用于房屋征收安置支出，加上部分工程</w:t>
      </w:r>
      <w:r>
        <w:rPr>
          <w:rFonts w:hint="default" w:ascii="仿宋_GB2312" w:hAnsi="仿宋_GB2312" w:eastAsia="仿宋_GB2312" w:cs="仿宋_GB2312"/>
          <w:sz w:val="32"/>
          <w:szCs w:val="32"/>
          <w:lang w:val="en-US" w:eastAsia="zh-CN"/>
        </w:rPr>
        <w:t>投资</w:t>
      </w:r>
      <w:r>
        <w:rPr>
          <w:rFonts w:hint="eastAsia" w:ascii="仿宋_GB2312" w:hAnsi="仿宋_GB2312" w:eastAsia="仿宋_GB2312" w:cs="仿宋_GB2312"/>
          <w:sz w:val="32"/>
          <w:szCs w:val="32"/>
          <w:lang w:val="en-US" w:eastAsia="zh-CN"/>
        </w:rPr>
        <w:t>超概，缺口工程资金约4000万元仍无着落。现已完成工程投资约</w:t>
      </w:r>
      <w:r>
        <w:rPr>
          <w:rFonts w:hint="default" w:ascii="仿宋_GB2312" w:hAnsi="仿宋_GB2312" w:eastAsia="仿宋_GB2312" w:cs="仿宋_GB2312"/>
          <w:sz w:val="32"/>
          <w:szCs w:val="32"/>
          <w:lang w:val="en-US" w:eastAsia="zh-CN"/>
        </w:rPr>
        <w:t>6420</w:t>
      </w:r>
      <w:r>
        <w:rPr>
          <w:rFonts w:hint="eastAsia" w:ascii="仿宋_GB2312" w:hAnsi="仿宋_GB2312" w:eastAsia="仿宋_GB2312" w:cs="仿宋_GB2312"/>
          <w:sz w:val="32"/>
          <w:szCs w:val="32"/>
          <w:lang w:val="en-US" w:eastAsia="zh-CN"/>
        </w:rPr>
        <w:t>万元，</w:t>
      </w:r>
      <w:r>
        <w:rPr>
          <w:rFonts w:hint="default" w:ascii="仿宋_GB2312" w:hAnsi="仿宋_GB2312" w:eastAsia="仿宋_GB2312" w:cs="仿宋_GB2312"/>
          <w:sz w:val="32"/>
          <w:szCs w:val="32"/>
          <w:lang w:val="en-US" w:eastAsia="zh-CN"/>
        </w:rPr>
        <w:t>拨付工程款5130万元，扣除保留金后，拖欠工程款662.82万元，</w:t>
      </w:r>
      <w:r>
        <w:rPr>
          <w:rFonts w:hint="eastAsia" w:ascii="仿宋_GB2312" w:hAnsi="仿宋_GB2312" w:eastAsia="仿宋_GB2312" w:cs="仿宋_GB2312"/>
          <w:sz w:val="32"/>
          <w:szCs w:val="32"/>
          <w:lang w:val="en-US" w:eastAsia="zh-CN"/>
        </w:rPr>
        <w:t>目前急需的排涝闸启闭机设备款等共计</w:t>
      </w:r>
      <w:r>
        <w:rPr>
          <w:rFonts w:hint="default" w:ascii="仿宋_GB2312" w:hAnsi="仿宋_GB2312" w:eastAsia="仿宋_GB2312" w:cs="仿宋_GB2312"/>
          <w:sz w:val="32"/>
          <w:szCs w:val="32"/>
          <w:lang w:val="en-US" w:eastAsia="zh-CN"/>
        </w:rPr>
        <w:t>263.71</w:t>
      </w:r>
      <w:r>
        <w:rPr>
          <w:rFonts w:hint="eastAsia" w:ascii="仿宋_GB2312" w:hAnsi="仿宋_GB2312" w:eastAsia="仿宋_GB2312" w:cs="仿宋_GB2312"/>
          <w:sz w:val="32"/>
          <w:szCs w:val="32"/>
          <w:lang w:val="en-US" w:eastAsia="zh-CN"/>
        </w:rPr>
        <w:t>万元若不能拨付，将无法</w:t>
      </w:r>
      <w:r>
        <w:rPr>
          <w:rFonts w:hint="default" w:ascii="仿宋_GB2312" w:hAnsi="仿宋_GB2312" w:eastAsia="仿宋_GB2312" w:cs="仿宋_GB2312"/>
          <w:sz w:val="32"/>
          <w:szCs w:val="32"/>
          <w:lang w:val="en-US" w:eastAsia="zh-CN"/>
        </w:rPr>
        <w:t>确保工程</w:t>
      </w:r>
      <w:r>
        <w:rPr>
          <w:rFonts w:hint="eastAsia" w:ascii="仿宋_GB2312" w:hAnsi="仿宋_GB2312" w:eastAsia="仿宋_GB2312" w:cs="仿宋_GB2312"/>
          <w:sz w:val="32"/>
          <w:szCs w:val="32"/>
          <w:lang w:val="en-US" w:eastAsia="zh-CN"/>
        </w:rPr>
        <w:t>在今年</w:t>
      </w:r>
      <w:r>
        <w:rPr>
          <w:rFonts w:hint="default" w:ascii="仿宋_GB2312" w:hAnsi="仿宋_GB2312" w:eastAsia="仿宋_GB2312" w:cs="仿宋_GB2312"/>
          <w:sz w:val="32"/>
          <w:szCs w:val="32"/>
          <w:lang w:val="en-US" w:eastAsia="zh-CN"/>
        </w:rPr>
        <w:t>汛期正常投运。</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val="en-US" w:eastAsia="zh-CN"/>
        </w:rPr>
        <w:t>落久水利枢纽移民安置项目资金缺口大、闲置资产待处置</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3" w:firstLineChars="200"/>
        <w:jc w:val="both"/>
        <w:textAlignment w:val="auto"/>
        <w:rPr>
          <w:rFonts w:hint="eastAsia" w:ascii="仿宋_GB2312" w:hAnsi="Batang" w:eastAsia="仿宋_GB2312" w:cs="Batang"/>
          <w:color w:val="000000"/>
          <w:kern w:val="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eastAsia="zh-CN"/>
        </w:rPr>
        <w:t>落久水利枢纽虽</w:t>
      </w:r>
      <w:r>
        <w:rPr>
          <w:rFonts w:hint="eastAsia" w:ascii="仿宋_GB2312" w:hAnsi="仿宋_GB2312" w:eastAsia="仿宋_GB2312" w:cs="仿宋_GB2312"/>
          <w:sz w:val="32"/>
          <w:szCs w:val="32"/>
        </w:rPr>
        <w:t>已达到下闸蓄水条件，但回建路、安置点建设及移民补偿等已实施</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地方配套资金仍</w:t>
      </w:r>
      <w:r>
        <w:rPr>
          <w:rFonts w:hint="eastAsia" w:ascii="仿宋_GB2312" w:hAnsi="仿宋_GB2312" w:eastAsia="仿宋_GB2312" w:cs="仿宋_GB2312"/>
          <w:sz w:val="32"/>
          <w:szCs w:val="32"/>
        </w:rPr>
        <w:t>未到位，而</w:t>
      </w:r>
      <w:r>
        <w:rPr>
          <w:rFonts w:hint="eastAsia" w:ascii="仿宋_GB2312" w:hAnsi="仿宋_GB2312" w:eastAsia="仿宋_GB2312" w:cs="仿宋_GB2312"/>
          <w:sz w:val="32"/>
          <w:szCs w:val="32"/>
          <w:lang w:eastAsia="zh-CN"/>
        </w:rPr>
        <w:t>落久</w:t>
      </w:r>
      <w:r>
        <w:rPr>
          <w:rFonts w:hint="eastAsia" w:ascii="仿宋_GB2312" w:hAnsi="仿宋_GB2312" w:eastAsia="仿宋_GB2312" w:cs="仿宋_GB2312"/>
          <w:sz w:val="32"/>
          <w:szCs w:val="32"/>
        </w:rPr>
        <w:t>移民安置专户存余资金所剩无几，远远不能满足后续</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建设的需要。经</w:t>
      </w:r>
      <w:r>
        <w:rPr>
          <w:rFonts w:hint="eastAsia" w:ascii="仿宋_GB2312" w:hAnsi="仿宋_GB2312" w:eastAsia="仿宋_GB2312" w:cs="仿宋_GB2312"/>
          <w:sz w:val="32"/>
          <w:szCs w:val="32"/>
          <w:lang w:eastAsia="zh-CN"/>
        </w:rPr>
        <w:t>测算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聘请第三方进行审核，征地移民及地方配套资金缺口约60104.78万元，其中我县使用资金缺口38035.37万元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eastAsia="仿宋_GB2312"/>
          <w:sz w:val="32"/>
          <w:szCs w:val="32"/>
        </w:rPr>
        <w:t>由于群众安置意愿发生变化，在安置过程中增大了城市安置点</w:t>
      </w:r>
      <w:r>
        <w:rPr>
          <w:rFonts w:hint="eastAsia" w:ascii="仿宋_GB2312" w:eastAsia="仿宋_GB2312"/>
          <w:sz w:val="32"/>
          <w:szCs w:val="32"/>
          <w:lang w:eastAsia="zh-CN"/>
        </w:rPr>
        <w:t>楼房量</w:t>
      </w:r>
      <w:r>
        <w:rPr>
          <w:rFonts w:hint="eastAsia" w:ascii="仿宋_GB2312" w:eastAsia="仿宋_GB2312"/>
          <w:sz w:val="32"/>
          <w:szCs w:val="32"/>
        </w:rPr>
        <w:t>，</w:t>
      </w:r>
      <w:r>
        <w:rPr>
          <w:rFonts w:hint="eastAsia" w:ascii="仿宋_GB2312" w:eastAsia="仿宋_GB2312"/>
          <w:sz w:val="32"/>
          <w:szCs w:val="32"/>
          <w:lang w:eastAsia="zh-CN"/>
        </w:rPr>
        <w:t>而</w:t>
      </w:r>
      <w:r>
        <w:rPr>
          <w:rFonts w:hint="eastAsia" w:ascii="仿宋_GB2312" w:eastAsia="仿宋_GB2312"/>
          <w:sz w:val="32"/>
          <w:szCs w:val="32"/>
        </w:rPr>
        <w:t>四荣乡集镇安置点宅基地及房屋有剩余。</w:t>
      </w:r>
      <w:r>
        <w:rPr>
          <w:rFonts w:hint="eastAsia" w:ascii="仿宋_GB2312" w:eastAsia="仿宋_GB2312"/>
          <w:sz w:val="32"/>
          <w:szCs w:val="32"/>
          <w:lang w:eastAsia="zh-CN"/>
        </w:rPr>
        <w:t>据统计，</w:t>
      </w:r>
      <w:r>
        <w:rPr>
          <w:rFonts w:hint="eastAsia" w:ascii="仿宋_GB2312" w:hAnsi="仿宋_GB2312" w:eastAsia="仿宋_GB2312" w:cs="仿宋_GB2312"/>
          <w:sz w:val="32"/>
          <w:szCs w:val="32"/>
        </w:rPr>
        <w:t>四荣新集镇安置点闲置宅基地及房屋193套17330㎡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城市楼房安置点闲置房屋30套3255㎡，门面194间7075㎡。</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已征收未利用土地约926亩（还需各单位进一步核实）</w:t>
      </w:r>
      <w:r>
        <w:rPr>
          <w:rFonts w:hint="eastAsia" w:ascii="仿宋_GB2312" w:hAnsi="仿宋_GB2312" w:eastAsia="仿宋_GB2312" w:cs="仿宋_GB2312"/>
          <w:sz w:val="32"/>
          <w:szCs w:val="32"/>
          <w:lang w:eastAsia="zh-CN"/>
        </w:rPr>
        <w:t>，其中：</w:t>
      </w:r>
      <w:r>
        <w:rPr>
          <w:rFonts w:hint="eastAsia" w:ascii="仿宋_GB2312" w:eastAsia="仿宋_GB2312"/>
          <w:kern w:val="2"/>
          <w:sz w:val="32"/>
          <w:szCs w:val="32"/>
        </w:rPr>
        <w:t>主坝弃渣场约273亩，四荣新集镇弃土场约164亩、高回填区约63亩、边坡绿廊约60亩、库边至二级路约158亩，堰塞湖约9亩，</w:t>
      </w:r>
      <w:r>
        <w:rPr>
          <w:rFonts w:hint="eastAsia" w:ascii="仿宋_GB2312" w:eastAsia="仿宋_GB2312"/>
          <w:color w:val="000000"/>
          <w:kern w:val="2"/>
          <w:sz w:val="32"/>
          <w:szCs w:val="32"/>
        </w:rPr>
        <w:t>取消的大方安置点约21亩（已完成场地平整），取消的坡道安置点54亩，九溪路设计变更后增加征收土地94亩，梁场、便道临时用地按永久征收的土地30亩。</w:t>
      </w:r>
      <w:r>
        <w:rPr>
          <w:rFonts w:hint="eastAsia" w:ascii="仿宋_GB2312" w:eastAsia="仿宋_GB2312"/>
          <w:b/>
          <w:bCs/>
          <w:color w:val="000000"/>
          <w:kern w:val="2"/>
          <w:sz w:val="32"/>
          <w:szCs w:val="32"/>
          <w:lang w:eastAsia="zh-CN"/>
        </w:rPr>
        <w:t>四是</w:t>
      </w:r>
      <w:r>
        <w:rPr>
          <w:rFonts w:hint="eastAsia" w:ascii="仿宋_GB2312" w:eastAsia="仿宋_GB2312" w:cs="宋体"/>
          <w:color w:val="000000"/>
          <w:kern w:val="2"/>
          <w:sz w:val="32"/>
          <w:szCs w:val="32"/>
        </w:rPr>
        <w:t>四荣乡原中学及中心小学</w:t>
      </w:r>
      <w:r>
        <w:rPr>
          <w:rFonts w:hint="eastAsia" w:ascii="仿宋_GB2312" w:eastAsia="仿宋_GB2312" w:cs="宋体"/>
          <w:color w:val="000000"/>
          <w:kern w:val="2"/>
          <w:sz w:val="32"/>
          <w:szCs w:val="32"/>
          <w:lang w:eastAsia="zh-CN"/>
        </w:rPr>
        <w:t>，</w:t>
      </w:r>
      <w:r>
        <w:rPr>
          <w:rFonts w:hint="eastAsia" w:ascii="仿宋_GB2312" w:eastAsia="仿宋_GB2312"/>
          <w:color w:val="000000"/>
          <w:kern w:val="2"/>
          <w:sz w:val="32"/>
          <w:szCs w:val="32"/>
        </w:rPr>
        <w:t>小学房屋3612.56</w:t>
      </w:r>
      <w:r>
        <w:rPr>
          <w:rFonts w:hint="eastAsia" w:ascii="Batang" w:hAnsi="Batang" w:eastAsia="Batang" w:cs="Batang"/>
          <w:color w:val="000000"/>
          <w:kern w:val="2"/>
          <w:sz w:val="32"/>
          <w:szCs w:val="32"/>
        </w:rPr>
        <w:t>㎡</w:t>
      </w:r>
      <w:r>
        <w:rPr>
          <w:rFonts w:hint="eastAsia" w:ascii="仿宋_GB2312" w:hAnsi="Batang" w:eastAsia="仿宋_GB2312" w:cs="Batang"/>
          <w:color w:val="000000"/>
          <w:kern w:val="2"/>
          <w:sz w:val="32"/>
          <w:szCs w:val="32"/>
        </w:rPr>
        <w:t>占地8.27亩，中学房屋6392</w:t>
      </w:r>
      <w:r>
        <w:rPr>
          <w:rFonts w:hint="eastAsia" w:ascii="Batang" w:hAnsi="Batang" w:eastAsia="Batang" w:cs="Batang"/>
          <w:color w:val="000000"/>
          <w:kern w:val="2"/>
          <w:sz w:val="32"/>
          <w:szCs w:val="32"/>
        </w:rPr>
        <w:t>㎡</w:t>
      </w:r>
      <w:r>
        <w:rPr>
          <w:rFonts w:hint="eastAsia" w:ascii="仿宋_GB2312" w:hAnsi="Batang" w:eastAsia="仿宋_GB2312" w:cs="Batang"/>
          <w:color w:val="000000"/>
          <w:kern w:val="2"/>
          <w:sz w:val="32"/>
          <w:szCs w:val="32"/>
        </w:rPr>
        <w:t>占地23.91亩。</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仿宋_GB2312" w:eastAsia="仿宋_GB2312" w:cs="宋体"/>
          <w:color w:val="000000"/>
          <w:kern w:val="2"/>
          <w:sz w:val="32"/>
          <w:szCs w:val="32"/>
          <w:lang w:eastAsia="zh-CN"/>
        </w:rPr>
        <w:t>（三）</w:t>
      </w:r>
      <w:r>
        <w:rPr>
          <w:rFonts w:hint="eastAsia" w:ascii="楷体_GB2312" w:hAnsi="楷体_GB2312" w:eastAsia="楷体_GB2312" w:cs="楷体_GB2312"/>
          <w:color w:val="auto"/>
          <w:sz w:val="32"/>
          <w:szCs w:val="32"/>
          <w:lang w:val="en-US" w:eastAsia="zh-CN"/>
        </w:rPr>
        <w:t>融江片区部分贫困村饮水补水工程面临较大困难</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项目资金缺口大，仍有约</w:t>
      </w:r>
      <w:r>
        <w:rPr>
          <w:rFonts w:hint="default"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0</w:t>
      </w:r>
      <w:r>
        <w:rPr>
          <w:rFonts w:hint="default" w:ascii="仿宋_GB2312" w:hAnsi="仿宋_GB2312" w:eastAsia="仿宋_GB2312" w:cs="仿宋_GB2312"/>
          <w:color w:val="auto"/>
          <w:kern w:val="2"/>
          <w:sz w:val="32"/>
          <w:szCs w:val="32"/>
          <w:lang w:val="en-US" w:eastAsia="zh-CN" w:bidi="ar-SA"/>
        </w:rPr>
        <w:t>00</w:t>
      </w:r>
      <w:r>
        <w:rPr>
          <w:rFonts w:hint="eastAsia" w:ascii="仿宋_GB2312" w:hAnsi="仿宋_GB2312" w:eastAsia="仿宋_GB2312" w:cs="仿宋_GB2312"/>
          <w:color w:val="auto"/>
          <w:kern w:val="2"/>
          <w:sz w:val="32"/>
          <w:szCs w:val="32"/>
          <w:lang w:val="en-US" w:eastAsia="zh-CN" w:bidi="ar-SA"/>
        </w:rPr>
        <w:t>万元尚未落实资金渠道；</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项目建设涉及的林业部门审批尚未完成，若在元宝山国家森林公园管理范围内施工水源工程和引水管道存在一定的违规风险；</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水源点所在的安太乡培秀村群众不太支持，担心项目建成后取水对当地的生产生活用水造成影响。</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（四）农村饮水安全巩固提升工程资金得不到保障</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乡村振兴战略指挥部资金组根据上级文件要求，衔接资金已不能用于农村饮水安全巩固提升工程，只能用于规模化供水工程。因地形、水源条件限制，我县大部分乡镇难以实施规模化供水工程，现状农村供水设施基本上是单村独立运行的集中式供水工程，水源为山泉水或井水。虽农村居民饮水安全均能达标，但仍有一些工程存在水管、沉砂池、蓄水池破损渗漏、容量不足、水源枯竭等突出问题，急需投入资金进行巩固提升。据初步测算，共涉及33个村屯，人口2.716万人，工程投资约2100万元。</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（五）财政国库支付困难，拖欠工程款问题突出，工程进度推进艰难。</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（六）项目前期费不到位，较大影响设计等单位工作积极性，部分项目前期工作滞后。</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、2022年工作计划　</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（一）加快县城防洪工程建设。</w:t>
      </w:r>
      <w:r>
        <w:rPr>
          <w:rFonts w:hint="eastAsia" w:ascii="仿宋_GB2312" w:hAnsi="仿宋_GB2312" w:eastAsia="仿宋_GB2312" w:cs="仿宋_GB2312"/>
          <w:b/>
          <w:bCs/>
          <w:color w:val="auto"/>
          <w:kern w:val="2"/>
          <w:sz w:val="32"/>
          <w:szCs w:val="32"/>
          <w:lang w:val="en-US" w:eastAsia="zh-CN" w:bidi="ar-SA"/>
        </w:rPr>
        <w:t>一是</w:t>
      </w:r>
      <w:r>
        <w:rPr>
          <w:rFonts w:hint="default" w:ascii="仿宋_GB2312" w:hAnsi="仿宋_GB2312" w:eastAsia="仿宋_GB2312" w:cs="仿宋_GB2312"/>
          <w:color w:val="auto"/>
          <w:kern w:val="2"/>
          <w:sz w:val="32"/>
          <w:szCs w:val="32"/>
          <w:lang w:val="en-US" w:eastAsia="zh-CN" w:bidi="ar-SA"/>
        </w:rPr>
        <w:t>督促参建单位制定合理施工进度计划，采取有效措施，落实充足的人力、物资和机械，确保</w:t>
      </w:r>
      <w:r>
        <w:rPr>
          <w:rFonts w:hint="eastAsia" w:ascii="仿宋_GB2312" w:hAnsi="仿宋_GB2312" w:eastAsia="仿宋_GB2312" w:cs="仿宋_GB2312"/>
          <w:color w:val="auto"/>
          <w:kern w:val="2"/>
          <w:sz w:val="32"/>
          <w:szCs w:val="32"/>
          <w:lang w:val="en-US" w:eastAsia="zh-CN" w:bidi="ar-SA"/>
        </w:rPr>
        <w:t>在今年</w:t>
      </w:r>
      <w:r>
        <w:rPr>
          <w:rFonts w:hint="default" w:ascii="仿宋_GB2312" w:hAnsi="仿宋_GB2312" w:eastAsia="仿宋_GB2312" w:cs="仿宋_GB2312"/>
          <w:color w:val="auto"/>
          <w:kern w:val="2"/>
          <w:sz w:val="32"/>
          <w:szCs w:val="32"/>
          <w:lang w:val="en-US" w:eastAsia="zh-CN" w:bidi="ar-SA"/>
        </w:rPr>
        <w:t>5月底前完成解放桥上游30米缺口段防洪堤工程建设，以可防御10年一遇标准洪水（113.0米以下）</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推进城中段、城南段防洪堤项目建设。力争2022年6月前完成城中段防洪堤项目初步设计批复，10月前完成城南段防洪堤项目可研批复。</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（二）全力做好巩固拓展脱贫攻坚成果同乡村振兴有效衔接。</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加强全面排查、动态监测，及时解决脱贫地区农村饮水安全发生的问题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针对当前一些农村饮水工程水源方面的短板，及时组织编制水源扩建方案，并</w:t>
      </w:r>
      <w:r>
        <w:rPr>
          <w:rFonts w:hint="eastAsia" w:ascii="仿宋_GB2312" w:hAnsi="仿宋_GB2312" w:eastAsia="仿宋_GB2312" w:cs="仿宋_GB2312"/>
          <w:color w:val="auto"/>
          <w:sz w:val="32"/>
          <w:szCs w:val="32"/>
          <w:lang w:eastAsia="zh-CN"/>
        </w:rPr>
        <w:t>予以</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积极统筹发展城乡供水</w:t>
      </w:r>
      <w:r>
        <w:rPr>
          <w:rFonts w:hint="eastAsia" w:ascii="仿宋_GB2312" w:hAnsi="仿宋_GB2312" w:eastAsia="仿宋_GB2312" w:cs="仿宋_GB2312"/>
          <w:color w:val="auto"/>
          <w:sz w:val="32"/>
          <w:szCs w:val="32"/>
          <w:lang w:eastAsia="zh-CN"/>
        </w:rPr>
        <w:t>一体化和规模化供水工程，抓好永乐镇、三防镇等水厂项目前期工作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color w:val="auto"/>
          <w:sz w:val="32"/>
          <w:szCs w:val="32"/>
          <w:lang w:eastAsia="zh-CN"/>
        </w:rPr>
        <w:t>压实农村供水工程运行管理责任，督促乡镇抓好日常监测协调，确保管水员履职尽责，落实水费收缴，做好水源地保护和水质监测。</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加强专业化队伍建设，出台相关激励措施，推进农村供水规范化管理。</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（三）继续推进中小河流治理。</w:t>
      </w:r>
      <w:r>
        <w:rPr>
          <w:rFonts w:hint="eastAsia" w:ascii="仿宋_GB2312" w:hAnsi="仿宋_GB2312" w:eastAsia="仿宋_GB2312" w:cs="仿宋_GB2312"/>
          <w:color w:val="auto"/>
          <w:sz w:val="32"/>
          <w:szCs w:val="32"/>
        </w:rPr>
        <w:t>抓好列入水利“十四五”规划防汛抗旱能力提升项目的前期工作，协助元笙公司完成代建项目建设。积极谋划人大代表、政协委员议案、提案项目，多渠道争取资金，加快项目实施。</w:t>
      </w:r>
    </w:p>
    <w:p>
      <w:pPr>
        <w:keepNext w:val="0"/>
        <w:keepLines w:val="0"/>
        <w:pageBreakBefore w:val="0"/>
        <w:widowControl w:val="0"/>
        <w:numPr>
          <w:ilvl w:val="0"/>
          <w:numId w:val="0"/>
        </w:numPr>
        <w:pBdr>
          <w:bottom w:val="single" w:color="FFFFFF" w:sz="4" w:space="15"/>
        </w:pBdr>
        <w:tabs>
          <w:tab w:val="left" w:pos="7380"/>
        </w:tabs>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）抓好水库移民工作。</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全力协助抓好落久水利枢纽移民安置回建路及安置点的续建任务，加快完成纠纷地征地补偿、移民永久安置等扫尾工作。</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配合完成《落久水利枢纽工程征地移民安置实施规划报告》修编工作。</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抓紧实施移民后扶项目工作，切实发挥项目应有效益。</w:t>
      </w:r>
    </w:p>
    <w:p>
      <w:pPr>
        <w:pStyle w:val="2"/>
        <w:keepNext w:val="0"/>
        <w:keepLines w:val="0"/>
        <w:pageBreakBefore w:val="0"/>
        <w:widowControl w:val="0"/>
        <w:kinsoku/>
        <w:wordWrap/>
        <w:overflowPunct/>
        <w:autoSpaceDE/>
        <w:autoSpaceDN/>
        <w:bidi w:val="0"/>
        <w:adjustRightInd/>
        <w:spacing w:line="240" w:lineRule="auto"/>
        <w:ind w:firstLine="640"/>
        <w:textAlignment w:val="auto"/>
        <w:rPr>
          <w:rFonts w:ascii="仿宋_GB2312" w:hAnsi="仿宋_GB2312" w:eastAsia="仿宋_GB2312" w:cs="仿宋_GB2312"/>
          <w:color w:val="auto"/>
          <w:sz w:val="32"/>
          <w:szCs w:val="32"/>
        </w:rPr>
      </w:pPr>
    </w:p>
    <w:sectPr>
      <w:footerReference r:id="rId3" w:type="default"/>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方正方俊黑">
    <w:altName w:val="Times New Roman"/>
    <w:panose1 w:val="02020603050000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Yjg2NjlkNmRkM2Q2N2ViNjM3NjdkMjIyMTg2ZDYifQ=="/>
  </w:docVars>
  <w:rsids>
    <w:rsidRoot w:val="00000000"/>
    <w:rsid w:val="08245D26"/>
    <w:rsid w:val="09AE14EA"/>
    <w:rsid w:val="0F7B2A6F"/>
    <w:rsid w:val="13EB3944"/>
    <w:rsid w:val="15184C8B"/>
    <w:rsid w:val="1F7E4DCC"/>
    <w:rsid w:val="230C4D9A"/>
    <w:rsid w:val="28C623C8"/>
    <w:rsid w:val="30524F99"/>
    <w:rsid w:val="367F38FD"/>
    <w:rsid w:val="4FEE75B6"/>
    <w:rsid w:val="523478DF"/>
    <w:rsid w:val="55384822"/>
    <w:rsid w:val="57857CE7"/>
    <w:rsid w:val="58AB5080"/>
    <w:rsid w:val="5BAC3BCB"/>
    <w:rsid w:val="5F402A67"/>
    <w:rsid w:val="60D34E9C"/>
    <w:rsid w:val="6CF61EF3"/>
    <w:rsid w:val="6D876F03"/>
    <w:rsid w:val="70CC0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ascii="Times New Roman" w:hAnsi="Times New Roman"/>
      <w:sz w:val="32"/>
      <w:szCs w:val="24"/>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qFormat/>
    <w:uiPriority w:val="0"/>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2903</Words>
  <Characters>3127</Characters>
  <Lines>0</Lines>
  <Paragraphs>0</Paragraphs>
  <TotalTime>4</TotalTime>
  <ScaleCrop>false</ScaleCrop>
  <LinksUpToDate>false</LinksUpToDate>
  <CharactersWithSpaces>3128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2021-11-30T01:11:00Z</dcterms:created>
  <dc:creator>Administrator</dc:creator>
  <cp:lastModifiedBy>仁者善缘</cp:lastModifiedBy>
  <dcterms:modified xsi:type="dcterms:W3CDTF">2022-05-09T13:54:51Z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24D3066921BE44E5B4050B34014A6FC8</vt:lpwstr>
  </property>
</Properties>
</file>