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EBF4D">
      <w:pPr>
        <w:spacing w:line="580" w:lineRule="exact"/>
        <w:ind w:firstLine="1280" w:firstLineChars="400"/>
        <w:rPr>
          <w:rFonts w:ascii="黑体" w:hAnsi="黑体" w:eastAsia="黑体" w:cs="黑体"/>
          <w:color w:val="auto"/>
          <w:sz w:val="32"/>
          <w:szCs w:val="32"/>
        </w:rPr>
      </w:pPr>
      <w:r>
        <w:rPr>
          <w:rFonts w:hint="eastAsia" w:ascii="黑体" w:hAnsi="黑体" w:eastAsia="黑体" w:cs="黑体"/>
          <w:color w:val="auto"/>
          <w:sz w:val="32"/>
          <w:szCs w:val="32"/>
        </w:rPr>
        <w:t>附件</w:t>
      </w:r>
    </w:p>
    <w:p w14:paraId="57DAEDAB">
      <w:pPr>
        <w:spacing w:line="580" w:lineRule="exact"/>
        <w:rPr>
          <w:rFonts w:ascii="黑体" w:hAnsi="黑体" w:eastAsia="黑体" w:cs="黑体"/>
          <w:color w:val="auto"/>
          <w:sz w:val="32"/>
          <w:szCs w:val="32"/>
        </w:rPr>
      </w:pPr>
    </w:p>
    <w:p w14:paraId="509FA26F">
      <w:pPr>
        <w:spacing w:line="580" w:lineRule="exact"/>
        <w:rPr>
          <w:rFonts w:ascii="黑体" w:hAnsi="黑体" w:eastAsia="黑体" w:cs="黑体"/>
          <w:color w:val="auto"/>
          <w:sz w:val="32"/>
          <w:szCs w:val="32"/>
        </w:rPr>
      </w:pPr>
    </w:p>
    <w:p w14:paraId="021FBD92">
      <w:pPr>
        <w:spacing w:line="700" w:lineRule="exact"/>
        <w:jc w:val="center"/>
        <w:rPr>
          <w:rFonts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融水苗族自治县</w:t>
      </w:r>
    </w:p>
    <w:p w14:paraId="6E7401D7">
      <w:pPr>
        <w:spacing w:line="700" w:lineRule="exact"/>
        <w:jc w:val="center"/>
        <w:rPr>
          <w:rFonts w:ascii="黑体" w:hAnsi="黑体" w:eastAsia="黑体" w:cs="黑体"/>
          <w:color w:val="auto"/>
          <w:sz w:val="52"/>
          <w:szCs w:val="52"/>
        </w:rPr>
      </w:pPr>
      <w:r>
        <w:rPr>
          <w:rFonts w:hint="eastAsia" w:ascii="方正小标宋简体" w:hAnsi="方正小标宋简体" w:eastAsia="方正小标宋简体" w:cs="方正小标宋简体"/>
          <w:color w:val="auto"/>
          <w:sz w:val="52"/>
          <w:szCs w:val="52"/>
        </w:rPr>
        <w:t>202</w:t>
      </w:r>
      <w:r>
        <w:rPr>
          <w:rFonts w:hint="eastAsia" w:ascii="方正小标宋简体" w:hAnsi="方正小标宋简体" w:eastAsia="方正小标宋简体" w:cs="方正小标宋简体"/>
          <w:color w:val="auto"/>
          <w:sz w:val="52"/>
          <w:szCs w:val="52"/>
          <w:lang w:val="en-US" w:eastAsia="zh-CN"/>
        </w:rPr>
        <w:t>5</w:t>
      </w:r>
      <w:r>
        <w:rPr>
          <w:rFonts w:hint="eastAsia" w:ascii="方正小标宋简体" w:hAnsi="方正小标宋简体" w:eastAsia="方正小标宋简体" w:cs="方正小标宋简体"/>
          <w:color w:val="auto"/>
          <w:sz w:val="52"/>
          <w:szCs w:val="52"/>
        </w:rPr>
        <w:t>年统筹整合使用财政涉农资金</w:t>
      </w:r>
    </w:p>
    <w:p w14:paraId="02B0222F">
      <w:pPr>
        <w:spacing w:line="700" w:lineRule="exact"/>
        <w:jc w:val="center"/>
        <w:rPr>
          <w:rFonts w:ascii="方正小标宋简体" w:hAnsi="方正小标宋简体" w:eastAsia="方正小标宋简体" w:cs="方正小标宋简体"/>
          <w:color w:val="auto"/>
          <w:sz w:val="52"/>
          <w:szCs w:val="52"/>
        </w:rPr>
      </w:pPr>
    </w:p>
    <w:p w14:paraId="477F2EF0">
      <w:pPr>
        <w:spacing w:line="580" w:lineRule="exact"/>
        <w:jc w:val="both"/>
        <w:rPr>
          <w:rFonts w:ascii="方正小标宋简体" w:hAnsi="方正小标宋简体" w:eastAsia="方正小标宋简体" w:cs="方正小标宋简体"/>
          <w:color w:val="auto"/>
          <w:sz w:val="52"/>
          <w:szCs w:val="52"/>
        </w:rPr>
      </w:pPr>
    </w:p>
    <w:p w14:paraId="18255F2A">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实</w:t>
      </w:r>
    </w:p>
    <w:p w14:paraId="0F69C222">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施</w:t>
      </w:r>
    </w:p>
    <w:p w14:paraId="08100ACD">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方</w:t>
      </w:r>
    </w:p>
    <w:p w14:paraId="6EB07750">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案</w:t>
      </w:r>
    </w:p>
    <w:p w14:paraId="7F77477B">
      <w:pPr>
        <w:spacing w:line="580" w:lineRule="exact"/>
        <w:jc w:val="center"/>
        <w:rPr>
          <w:rFonts w:ascii="方正小标宋简体" w:hAnsi="方正小标宋简体" w:eastAsia="方正小标宋简体" w:cs="方正小标宋简体"/>
          <w:color w:val="auto"/>
          <w:sz w:val="52"/>
          <w:szCs w:val="52"/>
        </w:rPr>
      </w:pPr>
    </w:p>
    <w:p w14:paraId="58191F5F">
      <w:pPr>
        <w:spacing w:line="580" w:lineRule="exact"/>
        <w:jc w:val="center"/>
        <w:rPr>
          <w:rFonts w:ascii="方正小标宋简体" w:hAnsi="方正小标宋简体" w:eastAsia="方正小标宋简体" w:cs="方正小标宋简体"/>
          <w:color w:val="auto"/>
          <w:sz w:val="52"/>
          <w:szCs w:val="52"/>
        </w:rPr>
      </w:pPr>
    </w:p>
    <w:p w14:paraId="1AD9FB17">
      <w:pPr>
        <w:spacing w:line="58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eastAsia="zh-CN"/>
        </w:rPr>
        <w:t>（调整）</w:t>
      </w:r>
    </w:p>
    <w:p w14:paraId="770E2E43">
      <w:pPr>
        <w:spacing w:line="580" w:lineRule="exact"/>
        <w:jc w:val="center"/>
        <w:rPr>
          <w:rFonts w:ascii="方正小标宋简体" w:hAnsi="方正小标宋简体" w:eastAsia="方正小标宋简体" w:cs="方正小标宋简体"/>
          <w:color w:val="auto"/>
          <w:sz w:val="52"/>
          <w:szCs w:val="52"/>
        </w:rPr>
      </w:pPr>
    </w:p>
    <w:p w14:paraId="4CFA941B">
      <w:pPr>
        <w:spacing w:line="560" w:lineRule="exact"/>
        <w:rPr>
          <w:rFonts w:hint="eastAsia" w:ascii="仿宋_GB2312" w:hAnsi="仿宋_GB2312" w:eastAsia="仿宋_GB2312" w:cs="仿宋_GB2312"/>
          <w:b/>
          <w:color w:val="auto"/>
          <w:sz w:val="36"/>
          <w:szCs w:val="36"/>
          <w:lang w:eastAsia="zh-CN"/>
        </w:rPr>
      </w:pPr>
      <w:r>
        <w:rPr>
          <w:rFonts w:hint="eastAsia" w:ascii="仿宋_GB2312" w:hAnsi="仿宋_GB2312" w:eastAsia="仿宋_GB2312" w:cs="仿宋_GB2312"/>
          <w:b/>
          <w:color w:val="auto"/>
          <w:sz w:val="36"/>
          <w:szCs w:val="36"/>
        </w:rPr>
        <w:t xml:space="preserve">        </w:t>
      </w:r>
      <w:r>
        <w:rPr>
          <w:rFonts w:hint="eastAsia" w:ascii="仿宋_GB2312" w:hAnsi="仿宋_GB2312" w:eastAsia="仿宋_GB2312" w:cs="仿宋_GB2312"/>
          <w:b/>
          <w:color w:val="auto"/>
          <w:sz w:val="36"/>
          <w:szCs w:val="36"/>
          <w:lang w:val="en-US" w:eastAsia="zh-CN"/>
        </w:rPr>
        <w:t xml:space="preserve">    </w:t>
      </w:r>
      <w:r>
        <w:rPr>
          <w:rFonts w:hint="eastAsia" w:ascii="仿宋_GB2312" w:hAnsi="仿宋_GB2312" w:eastAsia="仿宋_GB2312" w:cs="仿宋_GB2312"/>
          <w:b/>
          <w:color w:val="auto"/>
          <w:sz w:val="36"/>
          <w:szCs w:val="36"/>
        </w:rPr>
        <w:t>中共融水苗族自治县委</w:t>
      </w:r>
      <w:r>
        <w:rPr>
          <w:rFonts w:hint="eastAsia" w:ascii="仿宋_GB2312" w:hAnsi="仿宋_GB2312" w:eastAsia="仿宋_GB2312" w:cs="仿宋_GB2312"/>
          <w:b/>
          <w:color w:val="auto"/>
          <w:sz w:val="36"/>
          <w:szCs w:val="36"/>
          <w:lang w:eastAsia="zh-CN"/>
        </w:rPr>
        <w:t>员会</w:t>
      </w:r>
    </w:p>
    <w:p w14:paraId="60D2084B">
      <w:pPr>
        <w:spacing w:line="560" w:lineRule="exact"/>
        <w:jc w:val="center"/>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农村工作领导小组</w:t>
      </w:r>
    </w:p>
    <w:p w14:paraId="2FFE74D5">
      <w:pPr>
        <w:spacing w:line="580" w:lineRule="exact"/>
        <w:jc w:val="center"/>
        <w:rPr>
          <w:rFonts w:ascii="方正小标宋简体" w:hAnsi="方正小标宋简体" w:eastAsia="方正小标宋简体" w:cs="方正小标宋简体"/>
          <w:color w:val="auto"/>
          <w:sz w:val="32"/>
          <w:szCs w:val="32"/>
        </w:rPr>
      </w:pPr>
    </w:p>
    <w:p w14:paraId="48CEF3C3">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202</w:t>
      </w:r>
      <w:r>
        <w:rPr>
          <w:rFonts w:hint="eastAsia" w:ascii="方正小标宋简体" w:hAnsi="方正小标宋简体" w:eastAsia="方正小标宋简体" w:cs="方正小标宋简体"/>
          <w:color w:val="auto"/>
          <w:sz w:val="32"/>
          <w:szCs w:val="32"/>
          <w:lang w:val="en-US" w:eastAsia="zh-CN"/>
        </w:rPr>
        <w:t>5</w:t>
      </w:r>
      <w:r>
        <w:rPr>
          <w:rFonts w:hint="eastAsia" w:ascii="方正小标宋简体" w:hAnsi="方正小标宋简体" w:eastAsia="方正小标宋简体" w:cs="方正小标宋简体"/>
          <w:color w:val="auto"/>
          <w:sz w:val="32"/>
          <w:szCs w:val="32"/>
        </w:rPr>
        <w:t>年</w:t>
      </w:r>
      <w:r>
        <w:rPr>
          <w:rFonts w:hint="eastAsia" w:ascii="方正小标宋简体" w:hAnsi="方正小标宋简体" w:eastAsia="方正小标宋简体" w:cs="方正小标宋简体"/>
          <w:color w:val="auto"/>
          <w:sz w:val="32"/>
          <w:szCs w:val="32"/>
          <w:lang w:val="en-US" w:eastAsia="zh-CN"/>
        </w:rPr>
        <w:t>8</w:t>
      </w:r>
      <w:r>
        <w:rPr>
          <w:rFonts w:hint="eastAsia" w:ascii="方正小标宋简体" w:hAnsi="方正小标宋简体" w:eastAsia="方正小标宋简体" w:cs="方正小标宋简体"/>
          <w:color w:val="auto"/>
          <w:sz w:val="32"/>
          <w:szCs w:val="32"/>
        </w:rPr>
        <w:t>月</w:t>
      </w:r>
    </w:p>
    <w:p w14:paraId="46928645">
      <w:pPr>
        <w:spacing w:line="580" w:lineRule="exact"/>
        <w:jc w:val="center"/>
        <w:rPr>
          <w:rFonts w:ascii="方正小标宋简体" w:hAnsi="方正小标宋简体" w:eastAsia="方正小标宋简体" w:cs="方正小标宋简体"/>
          <w:color w:val="auto"/>
          <w:sz w:val="44"/>
          <w:szCs w:val="44"/>
        </w:rPr>
      </w:pPr>
    </w:p>
    <w:p w14:paraId="5497769F">
      <w:pPr>
        <w:spacing w:line="580" w:lineRule="exact"/>
        <w:jc w:val="center"/>
        <w:rPr>
          <w:rFonts w:ascii="方正小标宋简体" w:hAnsi="方正小标宋简体" w:eastAsia="方正小标宋简体" w:cs="方正小标宋简体"/>
          <w:color w:val="auto"/>
          <w:sz w:val="44"/>
          <w:szCs w:val="44"/>
        </w:rPr>
        <w:sectPr>
          <w:footerReference r:id="rId5" w:type="default"/>
          <w:pgSz w:w="11906" w:h="16838"/>
          <w:pgMar w:top="1701" w:right="1531" w:bottom="1304" w:left="1531" w:header="851" w:footer="822" w:gutter="0"/>
          <w:pgNumType w:start="1"/>
          <w:cols w:space="0" w:num="1"/>
          <w:docGrid w:type="lines" w:linePitch="312" w:charSpace="0"/>
        </w:sectPr>
      </w:pPr>
    </w:p>
    <w:p w14:paraId="75C1E13A">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目　　录</w:t>
      </w:r>
    </w:p>
    <w:p w14:paraId="3B466F89">
      <w:pPr>
        <w:spacing w:line="580" w:lineRule="exact"/>
        <w:jc w:val="center"/>
        <w:rPr>
          <w:rFonts w:ascii="方正小标宋简体" w:hAnsi="方正小标宋简体" w:eastAsia="方正小标宋简体" w:cs="方正小标宋简体"/>
          <w:color w:val="auto"/>
          <w:sz w:val="44"/>
          <w:szCs w:val="44"/>
        </w:rPr>
      </w:pPr>
    </w:p>
    <w:p w14:paraId="18D9FE4D">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一、指导思想..........................................</w:t>
      </w:r>
      <w:r>
        <w:rPr>
          <w:rFonts w:hint="eastAsia" w:eastAsia="黑体"/>
          <w:color w:val="auto"/>
          <w:sz w:val="32"/>
          <w:szCs w:val="32"/>
        </w:rPr>
        <w:t>1</w:t>
      </w:r>
    </w:p>
    <w:p w14:paraId="4002A153">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二、基本原则..........................................</w:t>
      </w:r>
      <w:r>
        <w:rPr>
          <w:rFonts w:hint="eastAsia" w:eastAsia="黑体"/>
          <w:color w:val="auto"/>
          <w:sz w:val="32"/>
          <w:szCs w:val="32"/>
        </w:rPr>
        <w:t>2</w:t>
      </w:r>
      <w:r>
        <w:rPr>
          <w:rFonts w:hint="eastAsia" w:ascii="黑体" w:hAnsi="黑体" w:eastAsia="黑体" w:cs="黑体"/>
          <w:color w:val="auto"/>
          <w:sz w:val="32"/>
          <w:szCs w:val="32"/>
        </w:rPr>
        <w:t>三、总体要求..........................................</w:t>
      </w:r>
      <w:r>
        <w:rPr>
          <w:rFonts w:hint="eastAsia" w:eastAsia="黑体"/>
          <w:color w:val="auto"/>
          <w:sz w:val="32"/>
          <w:szCs w:val="32"/>
        </w:rPr>
        <w:t>2</w:t>
      </w:r>
    </w:p>
    <w:p w14:paraId="30FFF9B0">
      <w:pPr>
        <w:spacing w:line="580" w:lineRule="exact"/>
        <w:jc w:val="left"/>
        <w:rPr>
          <w:rFonts w:ascii="楷体_GB2312" w:hAnsi="仿宋" w:eastAsia="楷体_GB2312"/>
          <w:color w:val="auto"/>
          <w:sz w:val="32"/>
          <w:szCs w:val="32"/>
        </w:rPr>
      </w:pPr>
      <w:r>
        <w:rPr>
          <w:rFonts w:hint="eastAsia" w:ascii="黑体" w:hAnsi="黑体" w:eastAsia="黑体" w:cs="黑体"/>
          <w:color w:val="auto"/>
          <w:sz w:val="32"/>
          <w:szCs w:val="32"/>
        </w:rPr>
        <w:t>四、整合资金范围......................................</w:t>
      </w:r>
      <w:r>
        <w:rPr>
          <w:rFonts w:eastAsia="黑体"/>
          <w:color w:val="auto"/>
          <w:sz w:val="32"/>
          <w:szCs w:val="32"/>
        </w:rPr>
        <w:t>2</w:t>
      </w:r>
      <w:r>
        <w:rPr>
          <w:rFonts w:hint="eastAsia" w:ascii="楷体_GB2312" w:hAnsi="仿宋" w:eastAsia="楷体_GB2312"/>
          <w:color w:val="auto"/>
          <w:sz w:val="32"/>
          <w:szCs w:val="32"/>
        </w:rPr>
        <w:t>（一）中央层面的资金</w:t>
      </w:r>
      <w:r>
        <w:rPr>
          <w:rFonts w:hint="eastAsia" w:ascii="黑体" w:hAnsi="黑体" w:eastAsia="黑体" w:cs="黑体"/>
          <w:color w:val="auto"/>
          <w:sz w:val="32"/>
          <w:szCs w:val="32"/>
        </w:rPr>
        <w:t>.................................</w:t>
      </w:r>
      <w:r>
        <w:rPr>
          <w:rFonts w:eastAsia="黑体"/>
          <w:color w:val="auto"/>
          <w:sz w:val="32"/>
          <w:szCs w:val="32"/>
        </w:rPr>
        <w:t>2</w:t>
      </w:r>
      <w:r>
        <w:rPr>
          <w:rFonts w:hint="eastAsia" w:ascii="黑体" w:hAnsi="黑体" w:eastAsia="黑体" w:cs="黑体"/>
          <w:color w:val="auto"/>
          <w:sz w:val="32"/>
          <w:szCs w:val="32"/>
        </w:rPr>
        <w:t>-</w:t>
      </w:r>
      <w:r>
        <w:rPr>
          <w:rFonts w:eastAsia="黑体"/>
          <w:color w:val="auto"/>
          <w:sz w:val="32"/>
          <w:szCs w:val="32"/>
        </w:rPr>
        <w:t>3</w:t>
      </w:r>
    </w:p>
    <w:p w14:paraId="34BA91E0">
      <w:pPr>
        <w:spacing w:line="580" w:lineRule="exact"/>
        <w:jc w:val="left"/>
        <w:rPr>
          <w:rFonts w:eastAsia="楷体_GB2312"/>
          <w:color w:val="auto"/>
          <w:sz w:val="32"/>
          <w:szCs w:val="32"/>
        </w:rPr>
      </w:pPr>
      <w:r>
        <w:rPr>
          <w:rFonts w:hint="eastAsia" w:ascii="楷体_GB2312" w:hAnsi="仿宋" w:eastAsia="楷体_GB2312"/>
          <w:color w:val="auto"/>
          <w:sz w:val="32"/>
          <w:szCs w:val="32"/>
        </w:rPr>
        <w:t>（二）自治区层面的资金</w:t>
      </w:r>
      <w:r>
        <w:rPr>
          <w:rFonts w:hint="eastAsia" w:ascii="黑体" w:hAnsi="黑体" w:eastAsia="黑体" w:cs="黑体"/>
          <w:color w:val="auto"/>
          <w:sz w:val="32"/>
          <w:szCs w:val="32"/>
        </w:rPr>
        <w:t>................................</w:t>
      </w:r>
      <w:r>
        <w:rPr>
          <w:rFonts w:eastAsia="黑体"/>
          <w:color w:val="auto"/>
          <w:sz w:val="32"/>
          <w:szCs w:val="32"/>
        </w:rPr>
        <w:t>3</w:t>
      </w:r>
    </w:p>
    <w:p w14:paraId="0EEC57C8">
      <w:pPr>
        <w:spacing w:line="580" w:lineRule="exact"/>
        <w:jc w:val="left"/>
        <w:rPr>
          <w:rFonts w:eastAsia="黑体"/>
          <w:color w:val="auto"/>
          <w:sz w:val="32"/>
          <w:szCs w:val="32"/>
        </w:rPr>
      </w:pPr>
      <w:r>
        <w:rPr>
          <w:rFonts w:hint="eastAsia" w:eastAsia="楷体_GB2312"/>
          <w:color w:val="auto"/>
          <w:sz w:val="32"/>
          <w:szCs w:val="32"/>
        </w:rPr>
        <w:t>（三）市级层面的资金</w:t>
      </w:r>
      <w:r>
        <w:rPr>
          <w:rFonts w:hint="eastAsia" w:ascii="黑体" w:hAnsi="黑体" w:eastAsia="黑体" w:cs="黑体"/>
          <w:color w:val="auto"/>
          <w:sz w:val="32"/>
          <w:szCs w:val="32"/>
        </w:rPr>
        <w:t>..................................</w:t>
      </w:r>
      <w:r>
        <w:rPr>
          <w:rFonts w:eastAsia="黑体"/>
          <w:color w:val="auto"/>
          <w:sz w:val="32"/>
          <w:szCs w:val="32"/>
        </w:rPr>
        <w:t>.3</w:t>
      </w:r>
    </w:p>
    <w:p w14:paraId="3B82B548">
      <w:pPr>
        <w:spacing w:line="580" w:lineRule="exact"/>
        <w:rPr>
          <w:rFonts w:eastAsia="黑体"/>
          <w:color w:val="auto"/>
          <w:sz w:val="32"/>
          <w:szCs w:val="32"/>
        </w:rPr>
      </w:pPr>
      <w:r>
        <w:rPr>
          <w:rFonts w:hint="eastAsia" w:eastAsia="楷体_GB2312"/>
          <w:color w:val="auto"/>
          <w:sz w:val="32"/>
          <w:szCs w:val="32"/>
        </w:rPr>
        <w:t>（四）县级层面的资金</w:t>
      </w:r>
      <w:r>
        <w:rPr>
          <w:rFonts w:hint="eastAsia" w:ascii="黑体" w:hAnsi="黑体" w:eastAsia="黑体" w:cs="黑体"/>
          <w:color w:val="auto"/>
          <w:sz w:val="32"/>
          <w:szCs w:val="32"/>
        </w:rPr>
        <w:t>..................................</w:t>
      </w:r>
      <w:r>
        <w:rPr>
          <w:rFonts w:eastAsia="黑体"/>
          <w:color w:val="auto"/>
          <w:sz w:val="32"/>
          <w:szCs w:val="32"/>
        </w:rPr>
        <w:t>.3</w:t>
      </w:r>
    </w:p>
    <w:p w14:paraId="27842DFF">
      <w:pPr>
        <w:spacing w:line="580" w:lineRule="exact"/>
        <w:jc w:val="left"/>
        <w:rPr>
          <w:rFonts w:hint="eastAsia" w:eastAsia="黑体"/>
          <w:color w:val="auto"/>
          <w:sz w:val="32"/>
          <w:szCs w:val="32"/>
          <w:lang w:eastAsia="zh-CN"/>
        </w:rPr>
      </w:pPr>
      <w:r>
        <w:rPr>
          <w:rFonts w:hint="eastAsia" w:ascii="黑体" w:hAnsi="黑体" w:eastAsia="黑体" w:cs="黑体"/>
          <w:color w:val="auto"/>
          <w:sz w:val="32"/>
          <w:szCs w:val="32"/>
        </w:rPr>
        <w:t>五、整合资金额度.................................</w:t>
      </w:r>
      <w:r>
        <w:rPr>
          <w:rFonts w:eastAsia="黑体"/>
          <w:color w:val="auto"/>
          <w:sz w:val="32"/>
          <w:szCs w:val="32"/>
        </w:rPr>
        <w:t>.</w:t>
      </w:r>
      <w:r>
        <w:rPr>
          <w:rFonts w:hint="eastAsia" w:eastAsia="黑体"/>
          <w:color w:val="auto"/>
          <w:sz w:val="32"/>
          <w:szCs w:val="32"/>
        </w:rPr>
        <w:t>.</w:t>
      </w:r>
      <w:r>
        <w:rPr>
          <w:rFonts w:hint="eastAsia" w:ascii="黑体" w:hAnsi="黑体" w:eastAsia="黑体" w:cs="黑体"/>
          <w:color w:val="auto"/>
          <w:sz w:val="32"/>
          <w:szCs w:val="32"/>
        </w:rPr>
        <w:t>.....</w:t>
      </w:r>
      <w:r>
        <w:rPr>
          <w:rFonts w:hint="eastAsia" w:eastAsia="黑体"/>
          <w:color w:val="auto"/>
          <w:sz w:val="32"/>
          <w:szCs w:val="32"/>
        </w:rPr>
        <w:t>3</w:t>
      </w:r>
      <w:r>
        <w:rPr>
          <w:rFonts w:hint="eastAsia" w:ascii="楷体_GB2312" w:hAnsi="楷体_GB2312" w:eastAsia="楷体_GB2312" w:cs="楷体_GB2312"/>
          <w:color w:val="auto"/>
          <w:sz w:val="32"/>
          <w:szCs w:val="32"/>
        </w:rPr>
        <w:t>（一）中央资金.</w:t>
      </w:r>
      <w:r>
        <w:rPr>
          <w:rFonts w:hint="eastAsia" w:ascii="黑体" w:hAnsi="黑体" w:eastAsia="黑体" w:cs="黑体"/>
          <w:color w:val="auto"/>
          <w:sz w:val="32"/>
          <w:szCs w:val="32"/>
        </w:rPr>
        <w:t>........................................</w:t>
      </w:r>
      <w:r>
        <w:rPr>
          <w:rFonts w:hint="eastAsia" w:eastAsia="黑体"/>
          <w:color w:val="auto"/>
          <w:sz w:val="32"/>
          <w:szCs w:val="32"/>
        </w:rPr>
        <w:t>3</w:t>
      </w:r>
    </w:p>
    <w:p w14:paraId="54735FA6">
      <w:pPr>
        <w:spacing w:line="580" w:lineRule="exact"/>
        <w:jc w:val="center"/>
        <w:rPr>
          <w:rFonts w:hint="eastAsia" w:eastAsia="黑体"/>
          <w:color w:val="auto"/>
          <w:sz w:val="32"/>
          <w:szCs w:val="32"/>
          <w:lang w:eastAsia="zh-CN"/>
        </w:rPr>
      </w:pPr>
      <w:r>
        <w:rPr>
          <w:rFonts w:hint="eastAsia" w:ascii="楷体_GB2312" w:hAnsi="楷体_GB2312" w:eastAsia="楷体_GB2312" w:cs="楷体_GB2312"/>
          <w:color w:val="auto"/>
          <w:sz w:val="32"/>
          <w:szCs w:val="32"/>
        </w:rPr>
        <w:t>（二）自治区资金</w:t>
      </w:r>
      <w:r>
        <w:rPr>
          <w:rFonts w:hint="eastAsia" w:ascii="黑体" w:hAnsi="黑体" w:eastAsia="黑体" w:cs="黑体"/>
          <w:color w:val="auto"/>
          <w:sz w:val="32"/>
          <w:szCs w:val="32"/>
        </w:rPr>
        <w:t>......................................</w:t>
      </w:r>
      <w:r>
        <w:rPr>
          <w:rFonts w:hint="eastAsia" w:eastAsia="黑体"/>
          <w:color w:val="auto"/>
          <w:sz w:val="32"/>
          <w:szCs w:val="32"/>
          <w:lang w:val="en-US" w:eastAsia="zh-CN"/>
        </w:rPr>
        <w:t>3</w:t>
      </w:r>
    </w:p>
    <w:p w14:paraId="28593C77">
      <w:pPr>
        <w:spacing w:line="580" w:lineRule="exact"/>
        <w:jc w:val="left"/>
        <w:rPr>
          <w:rFonts w:hint="eastAsia" w:eastAsia="黑体"/>
          <w:color w:val="auto"/>
          <w:sz w:val="32"/>
          <w:szCs w:val="32"/>
          <w:lang w:val="en-US" w:eastAsia="zh-CN"/>
        </w:rPr>
      </w:pPr>
      <w:r>
        <w:rPr>
          <w:rFonts w:hint="eastAsia" w:ascii="黑体" w:hAnsi="黑体" w:eastAsia="黑体" w:cs="黑体"/>
          <w:color w:val="auto"/>
          <w:sz w:val="32"/>
          <w:szCs w:val="32"/>
        </w:rPr>
        <w:t>六、整合资金实际投向.................................</w:t>
      </w:r>
      <w:r>
        <w:rPr>
          <w:rFonts w:hint="eastAsia" w:eastAsia="黑体"/>
          <w:color w:val="auto"/>
          <w:sz w:val="32"/>
          <w:szCs w:val="32"/>
          <w:lang w:val="en-US" w:eastAsia="zh-CN"/>
        </w:rPr>
        <w:t>3-4</w:t>
      </w:r>
    </w:p>
    <w:p w14:paraId="36D9C46B">
      <w:pPr>
        <w:spacing w:line="580" w:lineRule="exact"/>
        <w:jc w:val="left"/>
        <w:rPr>
          <w:rFonts w:hint="eastAsia" w:eastAsia="黑体"/>
          <w:color w:val="auto"/>
          <w:sz w:val="32"/>
          <w:szCs w:val="32"/>
          <w:lang w:eastAsia="zh-CN"/>
        </w:rPr>
      </w:pPr>
      <w:r>
        <w:rPr>
          <w:rFonts w:hint="eastAsia" w:ascii="黑体" w:hAnsi="黑体" w:eastAsia="黑体" w:cs="黑体"/>
          <w:color w:val="auto"/>
          <w:sz w:val="32"/>
          <w:szCs w:val="32"/>
        </w:rPr>
        <w:t>七、年度建设任务......................................</w:t>
      </w:r>
      <w:r>
        <w:rPr>
          <w:rFonts w:hint="eastAsia" w:eastAsia="黑体"/>
          <w:color w:val="auto"/>
          <w:sz w:val="32"/>
          <w:szCs w:val="32"/>
          <w:lang w:val="en-US" w:eastAsia="zh-CN"/>
        </w:rPr>
        <w:t>5</w:t>
      </w:r>
      <w:r>
        <w:rPr>
          <w:rFonts w:hint="eastAsia" w:ascii="楷体_GB2312" w:hAnsi="楷体_GB2312" w:eastAsia="楷体_GB2312" w:cs="楷体_GB2312"/>
          <w:color w:val="auto"/>
          <w:sz w:val="32"/>
          <w:szCs w:val="32"/>
        </w:rPr>
        <w:t>（一）农业生产发展项目</w:t>
      </w:r>
      <w:r>
        <w:rPr>
          <w:rFonts w:hint="eastAsia" w:ascii="黑体" w:hAnsi="黑体" w:eastAsia="黑体" w:cs="黑体"/>
          <w:color w:val="auto"/>
          <w:sz w:val="32"/>
          <w:szCs w:val="32"/>
        </w:rPr>
        <w:t>..............................</w:t>
      </w:r>
      <w:r>
        <w:rPr>
          <w:rFonts w:hint="eastAsia" w:eastAsia="黑体"/>
          <w:color w:val="auto"/>
          <w:sz w:val="32"/>
          <w:szCs w:val="32"/>
          <w:lang w:val="en-US" w:eastAsia="zh-CN"/>
        </w:rPr>
        <w:t>5</w:t>
      </w:r>
      <w:r>
        <w:rPr>
          <w:rFonts w:hint="eastAsia" w:ascii="黑体" w:hAnsi="黑体" w:eastAsia="黑体" w:cs="黑体"/>
          <w:color w:val="auto"/>
          <w:sz w:val="32"/>
          <w:szCs w:val="32"/>
        </w:rPr>
        <w:t>-</w:t>
      </w:r>
      <w:r>
        <w:rPr>
          <w:rFonts w:hint="eastAsia" w:eastAsia="黑体"/>
          <w:color w:val="auto"/>
          <w:sz w:val="32"/>
          <w:szCs w:val="32"/>
          <w:lang w:val="en-US" w:eastAsia="zh-CN"/>
        </w:rPr>
        <w:t>7</w:t>
      </w:r>
    </w:p>
    <w:p w14:paraId="38EF1A04">
      <w:pPr>
        <w:spacing w:line="580" w:lineRule="exact"/>
        <w:jc w:val="left"/>
        <w:rPr>
          <w:rFonts w:hint="eastAsia" w:eastAsia="黑体"/>
          <w:color w:val="auto"/>
          <w:sz w:val="32"/>
          <w:szCs w:val="32"/>
          <w:lang w:eastAsia="zh-CN"/>
        </w:rPr>
      </w:pPr>
      <w:r>
        <w:rPr>
          <w:rFonts w:hint="eastAsia" w:ascii="楷体_GB2312" w:hAnsi="楷体_GB2312" w:eastAsia="楷体_GB2312" w:cs="楷体_GB2312"/>
          <w:color w:val="auto"/>
          <w:sz w:val="32"/>
          <w:szCs w:val="32"/>
        </w:rPr>
        <w:t>（二）农村基础设施建设类项目</w:t>
      </w:r>
      <w:r>
        <w:rPr>
          <w:rFonts w:hint="eastAsia" w:ascii="黑体" w:hAnsi="黑体" w:eastAsia="黑体" w:cs="黑体"/>
          <w:color w:val="auto"/>
          <w:sz w:val="32"/>
          <w:szCs w:val="32"/>
        </w:rPr>
        <w:t>.....</w:t>
      </w:r>
      <w:r>
        <w:rPr>
          <w:rFonts w:hint="eastAsia" w:eastAsia="黑体"/>
          <w:color w:val="auto"/>
          <w:sz w:val="32"/>
          <w:szCs w:val="32"/>
        </w:rPr>
        <w:t>.</w:t>
      </w:r>
      <w:r>
        <w:rPr>
          <w:rFonts w:hint="eastAsia" w:ascii="黑体" w:hAnsi="黑体" w:eastAsia="黑体" w:cs="黑体"/>
          <w:color w:val="auto"/>
          <w:sz w:val="32"/>
          <w:szCs w:val="32"/>
        </w:rPr>
        <w:t xml:space="preserve"> .................</w:t>
      </w:r>
      <w:r>
        <w:rPr>
          <w:rFonts w:hint="eastAsia" w:eastAsia="黑体"/>
          <w:color w:val="auto"/>
          <w:sz w:val="32"/>
          <w:szCs w:val="32"/>
          <w:lang w:val="en-US" w:eastAsia="zh-CN"/>
        </w:rPr>
        <w:t>7</w:t>
      </w:r>
      <w:r>
        <w:rPr>
          <w:rFonts w:hint="eastAsia" w:ascii="黑体" w:hAnsi="黑体" w:eastAsia="黑体" w:cs="黑体"/>
          <w:color w:val="auto"/>
          <w:sz w:val="32"/>
          <w:szCs w:val="32"/>
        </w:rPr>
        <w:t>-</w:t>
      </w:r>
      <w:r>
        <w:rPr>
          <w:rFonts w:hint="eastAsia" w:eastAsia="黑体"/>
          <w:color w:val="auto"/>
          <w:sz w:val="32"/>
          <w:szCs w:val="32"/>
          <w:lang w:val="en-US" w:eastAsia="zh-CN"/>
        </w:rPr>
        <w:t>9</w:t>
      </w:r>
    </w:p>
    <w:p w14:paraId="14EE90D2">
      <w:pPr>
        <w:spacing w:line="580" w:lineRule="exact"/>
        <w:jc w:val="left"/>
        <w:rPr>
          <w:rFonts w:hint="default" w:eastAsia="黑体"/>
          <w:color w:val="auto"/>
          <w:sz w:val="32"/>
          <w:szCs w:val="32"/>
          <w:lang w:val="en-US"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）其它(社会发展事业类项目)</w:t>
      </w:r>
      <w:r>
        <w:rPr>
          <w:rFonts w:hint="eastAsia" w:ascii="黑体" w:hAnsi="黑体" w:eastAsia="黑体" w:cs="黑体"/>
          <w:color w:val="auto"/>
          <w:sz w:val="32"/>
          <w:szCs w:val="32"/>
        </w:rPr>
        <w:t xml:space="preserve"> .....</w:t>
      </w:r>
      <w:r>
        <w:rPr>
          <w:rFonts w:hint="eastAsia" w:eastAsia="黑体"/>
          <w:color w:val="auto"/>
          <w:sz w:val="32"/>
          <w:szCs w:val="32"/>
        </w:rPr>
        <w:t>.</w:t>
      </w:r>
      <w:r>
        <w:rPr>
          <w:rFonts w:hint="eastAsia" w:ascii="黑体" w:hAnsi="黑体" w:eastAsia="黑体" w:cs="黑体"/>
          <w:color w:val="auto"/>
          <w:sz w:val="32"/>
          <w:szCs w:val="32"/>
        </w:rPr>
        <w:t xml:space="preserve"> ..............</w:t>
      </w:r>
      <w:r>
        <w:rPr>
          <w:rFonts w:hint="eastAsia" w:eastAsia="黑体"/>
          <w:color w:val="auto"/>
          <w:sz w:val="32"/>
          <w:szCs w:val="32"/>
          <w:lang w:val="en-US" w:eastAsia="zh-CN"/>
        </w:rPr>
        <w:t>9</w:t>
      </w:r>
      <w:r>
        <w:rPr>
          <w:rFonts w:hint="eastAsia" w:ascii="黑体" w:hAnsi="黑体" w:eastAsia="黑体" w:cs="黑体"/>
          <w:color w:val="auto"/>
          <w:sz w:val="32"/>
          <w:szCs w:val="32"/>
        </w:rPr>
        <w:t>-</w:t>
      </w:r>
      <w:r>
        <w:rPr>
          <w:rFonts w:hint="eastAsia" w:eastAsia="黑体"/>
          <w:color w:val="auto"/>
          <w:sz w:val="32"/>
          <w:szCs w:val="32"/>
          <w:lang w:val="en-US" w:eastAsia="zh-CN"/>
        </w:rPr>
        <w:t>13</w:t>
      </w:r>
      <w:r>
        <w:rPr>
          <w:rFonts w:hint="eastAsia" w:ascii="黑体" w:hAnsi="黑体" w:eastAsia="黑体" w:cs="黑体"/>
          <w:color w:val="auto"/>
          <w:sz w:val="32"/>
          <w:szCs w:val="32"/>
        </w:rPr>
        <w:t>八、明确工作职责.......................... ...........</w:t>
      </w:r>
      <w:r>
        <w:rPr>
          <w:rFonts w:hint="eastAsia" w:eastAsia="黑体"/>
          <w:color w:val="auto"/>
          <w:sz w:val="32"/>
          <w:szCs w:val="32"/>
          <w:lang w:val="en-US" w:eastAsia="zh-CN"/>
        </w:rPr>
        <w:t>13</w:t>
      </w:r>
    </w:p>
    <w:p w14:paraId="1AAA3D1F">
      <w:pPr>
        <w:spacing w:line="580" w:lineRule="exact"/>
        <w:jc w:val="left"/>
        <w:rPr>
          <w:rFonts w:hint="default" w:eastAsia="黑体"/>
          <w:color w:val="auto"/>
          <w:sz w:val="32"/>
          <w:szCs w:val="32"/>
          <w:lang w:val="en-US" w:eastAsia="zh-CN"/>
        </w:rPr>
        <w:sectPr>
          <w:footerReference r:id="rId6" w:type="default"/>
          <w:footerReference r:id="rId7" w:type="even"/>
          <w:pgSz w:w="11906" w:h="16838"/>
          <w:pgMar w:top="1701" w:right="1531" w:bottom="1304" w:left="1531" w:header="851" w:footer="822" w:gutter="0"/>
          <w:pgNumType w:start="1"/>
          <w:cols w:space="0" w:num="1"/>
          <w:docGrid w:type="lines" w:linePitch="312" w:charSpace="0"/>
        </w:sectPr>
      </w:pPr>
      <w:r>
        <w:rPr>
          <w:rFonts w:hint="eastAsia" w:ascii="黑体" w:hAnsi="黑体" w:eastAsia="黑体" w:cs="黑体"/>
          <w:color w:val="auto"/>
          <w:sz w:val="32"/>
          <w:szCs w:val="32"/>
        </w:rPr>
        <w:t>九、组织保障措施..................................</w:t>
      </w:r>
      <w:r>
        <w:rPr>
          <w:rFonts w:eastAsia="黑体"/>
          <w:color w:val="auto"/>
          <w:sz w:val="32"/>
          <w:szCs w:val="32"/>
        </w:rPr>
        <w:t>.</w:t>
      </w:r>
      <w:r>
        <w:rPr>
          <w:rFonts w:hint="eastAsia" w:eastAsia="黑体"/>
          <w:color w:val="auto"/>
          <w:sz w:val="32"/>
          <w:szCs w:val="32"/>
          <w:lang w:val="en-US" w:eastAsia="zh-CN"/>
        </w:rPr>
        <w:t>13-15</w:t>
      </w:r>
      <w:r>
        <w:rPr>
          <w:rFonts w:hint="eastAsia" w:ascii="黑体" w:hAnsi="黑体" w:eastAsia="黑体" w:cs="黑体"/>
          <w:color w:val="auto"/>
          <w:sz w:val="32"/>
          <w:szCs w:val="32"/>
        </w:rPr>
        <w:t>十、其他事项........................................</w:t>
      </w:r>
      <w:r>
        <w:rPr>
          <w:rFonts w:hint="eastAsia" w:eastAsia="黑体"/>
          <w:color w:val="auto"/>
          <w:sz w:val="32"/>
          <w:szCs w:val="32"/>
          <w:lang w:val="en-US" w:eastAsia="zh-CN"/>
        </w:rPr>
        <w:t>15</w:t>
      </w:r>
    </w:p>
    <w:p w14:paraId="10A5BAC1">
      <w:pPr>
        <w:spacing w:line="580" w:lineRule="exact"/>
        <w:jc w:val="both"/>
        <w:rPr>
          <w:rFonts w:ascii="方正小标宋简体" w:hAnsi="方正小标宋简体" w:eastAsia="方正小标宋简体" w:cs="方正小标宋简体"/>
          <w:color w:val="auto"/>
          <w:sz w:val="44"/>
          <w:szCs w:val="44"/>
        </w:rPr>
      </w:pPr>
    </w:p>
    <w:p w14:paraId="352BF2A3">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融水苗族自治县</w:t>
      </w:r>
      <w:r>
        <w:rPr>
          <w:rFonts w:ascii="方正小标宋简体" w:hAnsi="方正小标宋简体" w:eastAsia="方正小标宋简体" w:cs="方正小标宋简体"/>
          <w:color w:val="auto"/>
          <w:sz w:val="44"/>
          <w:szCs w:val="44"/>
        </w:rPr>
        <w:t>20</w:t>
      </w:r>
      <w:r>
        <w:rPr>
          <w:rFonts w:hint="eastAsia" w:ascii="方正小标宋简体" w:hAnsi="方正小标宋简体" w:eastAsia="方正小标宋简体" w:cs="方正小标宋简体"/>
          <w:color w:val="auto"/>
          <w:sz w:val="44"/>
          <w:szCs w:val="44"/>
        </w:rPr>
        <w:t>2</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年度统筹整合使用财政</w:t>
      </w:r>
    </w:p>
    <w:p w14:paraId="19634BA4">
      <w:p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涉农资金实施方案</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调整</w:t>
      </w:r>
      <w:r>
        <w:rPr>
          <w:rFonts w:hint="eastAsia" w:ascii="方正小标宋简体" w:hAnsi="方正小标宋简体" w:eastAsia="方正小标宋简体" w:cs="方正小标宋简体"/>
          <w:color w:val="auto"/>
          <w:sz w:val="44"/>
          <w:szCs w:val="44"/>
          <w:lang w:eastAsia="zh-CN"/>
        </w:rPr>
        <w:t>）</w:t>
      </w:r>
    </w:p>
    <w:p w14:paraId="76BB5D9F">
      <w:pPr>
        <w:spacing w:line="560" w:lineRule="exact"/>
        <w:rPr>
          <w:rFonts w:ascii="仿宋_GB2312" w:hAnsi="仿宋" w:eastAsia="仿宋_GB2312"/>
          <w:color w:val="auto"/>
          <w:sz w:val="32"/>
          <w:szCs w:val="32"/>
        </w:rPr>
      </w:pPr>
    </w:p>
    <w:p w14:paraId="66AD7BCF">
      <w:pPr>
        <w:keepNext w:val="0"/>
        <w:keepLines w:val="0"/>
        <w:widowControl/>
        <w:suppressLineNumbers w:val="0"/>
        <w:jc w:val="left"/>
        <w:rPr>
          <w:rFonts w:ascii="仿宋_GB2312" w:eastAsia="仿宋_GB2312"/>
          <w:snapToGrid w:val="0"/>
          <w:color w:val="auto"/>
          <w:sz w:val="32"/>
          <w:szCs w:val="32"/>
        </w:rPr>
      </w:pPr>
      <w:r>
        <w:rPr>
          <w:rFonts w:hint="eastAsia" w:ascii="仿宋_GB2312" w:eastAsia="仿宋_GB2312"/>
          <w:color w:val="auto"/>
          <w:sz w:val="32"/>
          <w:szCs w:val="32"/>
        </w:rPr>
        <w:t xml:space="preserve">    为贯彻落实中央和自治区关于巩固拓展脱贫攻坚成果同乡村振兴有效衔接的各项决策部署，</w:t>
      </w:r>
      <w:r>
        <w:rPr>
          <w:rFonts w:hint="eastAsia" w:ascii="仿宋_GB2312" w:eastAsia="仿宋_GB2312"/>
          <w:snapToGrid w:val="0"/>
          <w:color w:val="auto"/>
          <w:sz w:val="32"/>
          <w:szCs w:val="32"/>
        </w:rPr>
        <w:t>进一步推动涉农资金统筹整合、强化脱贫县巩固拓展脱贫攻坚成果和乡村振兴资金保障能力，根据财政部等</w:t>
      </w:r>
      <w:r>
        <w:rPr>
          <w:rFonts w:hint="eastAsia" w:ascii="仿宋_GB2312" w:eastAsia="仿宋_GB2312"/>
          <w:snapToGrid w:val="0"/>
          <w:color w:val="auto"/>
          <w:sz w:val="32"/>
          <w:szCs w:val="32"/>
          <w:lang w:eastAsia="zh-CN"/>
        </w:rPr>
        <w:t>十</w:t>
      </w:r>
      <w:r>
        <w:rPr>
          <w:rFonts w:hint="eastAsia" w:ascii="仿宋_GB2312" w:eastAsia="仿宋_GB2312"/>
          <w:snapToGrid w:val="0"/>
          <w:color w:val="auto"/>
          <w:sz w:val="32"/>
          <w:szCs w:val="32"/>
        </w:rPr>
        <w:t>部委《关于</w:t>
      </w:r>
      <w:r>
        <w:rPr>
          <w:rFonts w:hint="eastAsia" w:ascii="仿宋_GB2312" w:eastAsia="仿宋_GB2312"/>
          <w:snapToGrid w:val="0"/>
          <w:color w:val="auto"/>
          <w:sz w:val="32"/>
          <w:szCs w:val="32"/>
          <w:lang w:eastAsia="zh-CN"/>
        </w:rPr>
        <w:t>将</w:t>
      </w:r>
      <w:r>
        <w:rPr>
          <w:rFonts w:hint="eastAsia" w:ascii="仿宋_GB2312" w:eastAsia="仿宋_GB2312"/>
          <w:snapToGrid w:val="0"/>
          <w:color w:val="auto"/>
          <w:sz w:val="32"/>
          <w:szCs w:val="32"/>
        </w:rPr>
        <w:t>脱贫县</w:t>
      </w:r>
      <w:r>
        <w:rPr>
          <w:rFonts w:hint="eastAsia" w:ascii="仿宋_GB2312" w:eastAsia="仿宋_GB2312"/>
          <w:snapToGrid w:val="0"/>
          <w:color w:val="auto"/>
          <w:sz w:val="32"/>
          <w:szCs w:val="32"/>
          <w:lang w:eastAsia="zh-CN"/>
        </w:rPr>
        <w:t>涉农</w:t>
      </w:r>
      <w:r>
        <w:rPr>
          <w:rFonts w:hint="eastAsia" w:ascii="仿宋_GB2312" w:eastAsia="仿宋_GB2312"/>
          <w:snapToGrid w:val="0"/>
          <w:color w:val="auto"/>
          <w:sz w:val="32"/>
          <w:szCs w:val="32"/>
        </w:rPr>
        <w:t>统筹整合</w:t>
      </w:r>
      <w:r>
        <w:rPr>
          <w:rFonts w:hint="eastAsia" w:ascii="仿宋_GB2312" w:eastAsia="仿宋_GB2312"/>
          <w:snapToGrid w:val="0"/>
          <w:color w:val="auto"/>
          <w:sz w:val="32"/>
          <w:szCs w:val="32"/>
          <w:lang w:eastAsia="zh-CN"/>
        </w:rPr>
        <w:t>试点政策优化调整至国家乡村振兴重点帮扶县实施</w:t>
      </w:r>
      <w:r>
        <w:rPr>
          <w:rFonts w:hint="eastAsia" w:ascii="仿宋_GB2312" w:eastAsia="仿宋_GB2312"/>
          <w:snapToGrid w:val="0"/>
          <w:color w:val="auto"/>
          <w:sz w:val="32"/>
          <w:szCs w:val="32"/>
        </w:rPr>
        <w:t>的通知》（财农〔202</w:t>
      </w:r>
      <w:r>
        <w:rPr>
          <w:rFonts w:hint="eastAsia" w:ascii="仿宋_GB2312" w:eastAsia="仿宋_GB2312"/>
          <w:snapToGrid w:val="0"/>
          <w:color w:val="auto"/>
          <w:sz w:val="32"/>
          <w:szCs w:val="32"/>
          <w:lang w:val="en-US" w:eastAsia="zh-CN"/>
        </w:rPr>
        <w:t>4</w:t>
      </w:r>
      <w:r>
        <w:rPr>
          <w:rFonts w:hint="eastAsia" w:ascii="仿宋_GB2312" w:eastAsia="仿宋_GB2312"/>
          <w:snapToGrid w:val="0"/>
          <w:color w:val="auto"/>
          <w:sz w:val="32"/>
          <w:szCs w:val="32"/>
        </w:rPr>
        <w:t>〕</w:t>
      </w:r>
      <w:r>
        <w:rPr>
          <w:rFonts w:hint="eastAsia" w:ascii="仿宋_GB2312" w:eastAsia="仿宋_GB2312"/>
          <w:snapToGrid w:val="0"/>
          <w:color w:val="auto"/>
          <w:sz w:val="32"/>
          <w:szCs w:val="32"/>
          <w:lang w:val="en-US" w:eastAsia="zh-CN"/>
        </w:rPr>
        <w:t>1</w:t>
      </w:r>
      <w:r>
        <w:rPr>
          <w:rFonts w:hint="eastAsia" w:ascii="仿宋_GB2312" w:eastAsia="仿宋_GB2312"/>
          <w:snapToGrid w:val="0"/>
          <w:color w:val="auto"/>
          <w:sz w:val="32"/>
          <w:szCs w:val="32"/>
        </w:rPr>
        <w:t>号），以及广西壮族自治区财政厅等十</w:t>
      </w:r>
      <w:r>
        <w:rPr>
          <w:rFonts w:hint="eastAsia" w:ascii="仿宋_GB2312" w:eastAsia="仿宋_GB2312"/>
          <w:snapToGrid w:val="0"/>
          <w:color w:val="auto"/>
          <w:sz w:val="32"/>
          <w:szCs w:val="32"/>
          <w:lang w:eastAsia="zh-CN"/>
        </w:rPr>
        <w:t>一</w:t>
      </w:r>
      <w:r>
        <w:rPr>
          <w:rFonts w:hint="eastAsia" w:ascii="仿宋_GB2312" w:eastAsia="仿宋_GB2312"/>
          <w:snapToGrid w:val="0"/>
          <w:color w:val="auto"/>
          <w:sz w:val="32"/>
          <w:szCs w:val="32"/>
        </w:rPr>
        <w:t>部门《关于印发</w:t>
      </w:r>
      <w:r>
        <w:rPr>
          <w:rFonts w:hint="eastAsia" w:ascii="仿宋_GB2312" w:eastAsia="仿宋_GB2312"/>
          <w:snapToGrid w:val="0"/>
          <w:color w:val="auto"/>
          <w:sz w:val="32"/>
          <w:szCs w:val="32"/>
          <w:lang w:val="en-US" w:eastAsia="zh-CN"/>
        </w:rPr>
        <w:t>广西乡村振兴重点帮扶县涉农资金统筹整合试点政策实施细则的通知</w:t>
      </w:r>
      <w:r>
        <w:rPr>
          <w:rFonts w:ascii="仿宋_GB2312" w:eastAsia="仿宋_GB2312"/>
          <w:snapToGrid w:val="0"/>
          <w:color w:val="auto"/>
          <w:sz w:val="32"/>
          <w:szCs w:val="32"/>
        </w:rPr>
        <w:t>》（桂财农〔20</w:t>
      </w:r>
      <w:r>
        <w:rPr>
          <w:rFonts w:hint="eastAsia" w:ascii="仿宋_GB2312" w:eastAsia="仿宋_GB2312"/>
          <w:snapToGrid w:val="0"/>
          <w:color w:val="auto"/>
          <w:sz w:val="32"/>
          <w:szCs w:val="32"/>
        </w:rPr>
        <w:t>2</w:t>
      </w:r>
      <w:r>
        <w:rPr>
          <w:rFonts w:hint="eastAsia" w:ascii="仿宋_GB2312" w:eastAsia="仿宋_GB2312"/>
          <w:snapToGrid w:val="0"/>
          <w:color w:val="auto"/>
          <w:sz w:val="32"/>
          <w:szCs w:val="32"/>
          <w:lang w:val="en-US" w:eastAsia="zh-CN"/>
        </w:rPr>
        <w:t>4</w:t>
      </w:r>
      <w:r>
        <w:rPr>
          <w:rFonts w:ascii="仿宋_GB2312" w:eastAsia="仿宋_GB2312"/>
          <w:snapToGrid w:val="0"/>
          <w:color w:val="auto"/>
          <w:sz w:val="32"/>
          <w:szCs w:val="32"/>
        </w:rPr>
        <w:t>〕</w:t>
      </w:r>
      <w:r>
        <w:rPr>
          <w:rFonts w:hint="eastAsia" w:ascii="仿宋_GB2312" w:eastAsia="仿宋_GB2312"/>
          <w:snapToGrid w:val="0"/>
          <w:color w:val="auto"/>
          <w:sz w:val="32"/>
          <w:szCs w:val="32"/>
          <w:lang w:val="en-US" w:eastAsia="zh-CN"/>
        </w:rPr>
        <w:t>8</w:t>
      </w:r>
      <w:r>
        <w:rPr>
          <w:rFonts w:ascii="仿宋_GB2312" w:eastAsia="仿宋_GB2312"/>
          <w:snapToGrid w:val="0"/>
          <w:color w:val="auto"/>
          <w:sz w:val="32"/>
          <w:szCs w:val="32"/>
        </w:rPr>
        <w:t>号）</w:t>
      </w:r>
      <w:r>
        <w:rPr>
          <w:rFonts w:hint="eastAsia" w:ascii="仿宋_GB2312" w:eastAsia="仿宋_GB2312"/>
          <w:snapToGrid w:val="0"/>
          <w:color w:val="auto"/>
          <w:sz w:val="32"/>
          <w:szCs w:val="32"/>
        </w:rPr>
        <w:t>等文件精神，</w:t>
      </w:r>
      <w:r>
        <w:rPr>
          <w:rFonts w:ascii="仿宋_GB2312" w:eastAsia="仿宋_GB2312"/>
          <w:snapToGrid w:val="0"/>
          <w:color w:val="auto"/>
          <w:sz w:val="32"/>
          <w:szCs w:val="32"/>
        </w:rPr>
        <w:t>围绕全县</w:t>
      </w:r>
      <w:r>
        <w:rPr>
          <w:rFonts w:hint="eastAsia" w:ascii="仿宋_GB2312" w:eastAsia="仿宋_GB2312"/>
          <w:snapToGrid w:val="0"/>
          <w:color w:val="auto"/>
          <w:sz w:val="32"/>
          <w:szCs w:val="32"/>
        </w:rPr>
        <w:t>巩固拓展脱贫攻坚成果同乡村振兴有效衔接</w:t>
      </w:r>
      <w:r>
        <w:rPr>
          <w:rFonts w:ascii="仿宋_GB2312" w:eastAsia="仿宋_GB2312"/>
          <w:snapToGrid w:val="0"/>
          <w:color w:val="auto"/>
          <w:sz w:val="32"/>
          <w:szCs w:val="32"/>
        </w:rPr>
        <w:t>规划、年度工作计划和任务目标，</w:t>
      </w:r>
      <w:r>
        <w:rPr>
          <w:rFonts w:hint="eastAsia" w:ascii="仿宋_GB2312" w:eastAsia="仿宋_GB2312"/>
          <w:snapToGrid w:val="0"/>
          <w:color w:val="auto"/>
          <w:sz w:val="32"/>
          <w:szCs w:val="32"/>
        </w:rPr>
        <w:t>结合我县实际,制定本方案。</w:t>
      </w:r>
    </w:p>
    <w:p w14:paraId="0421A2AD">
      <w:pPr>
        <w:spacing w:line="560" w:lineRule="exact"/>
        <w:ind w:firstLine="645"/>
        <w:rPr>
          <w:rFonts w:ascii="黑体" w:hAnsi="黑体" w:eastAsia="黑体" w:cs="仿宋"/>
          <w:color w:val="auto"/>
          <w:spacing w:val="17"/>
          <w:sz w:val="32"/>
          <w:szCs w:val="32"/>
        </w:rPr>
      </w:pPr>
      <w:r>
        <w:rPr>
          <w:rFonts w:hint="eastAsia" w:ascii="黑体" w:hAnsi="黑体" w:eastAsia="黑体" w:cs="仿宋"/>
          <w:color w:val="auto"/>
          <w:spacing w:val="17"/>
          <w:sz w:val="32"/>
          <w:szCs w:val="32"/>
        </w:rPr>
        <w:t>一、指导思想</w:t>
      </w:r>
    </w:p>
    <w:p w14:paraId="2AB988E9">
      <w:pPr>
        <w:spacing w:line="53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w:t>
      </w:r>
      <w:r>
        <w:rPr>
          <w:rFonts w:hint="eastAsia" w:ascii="仿宋_GB2312" w:eastAsia="仿宋_GB2312"/>
          <w:sz w:val="32"/>
          <w:szCs w:val="32"/>
        </w:rPr>
        <w:t>贯彻落实中央、自治区经济工作会议和农村工作会议、中央一号文件精神，</w:t>
      </w:r>
      <w:r>
        <w:rPr>
          <w:rFonts w:hint="eastAsia" w:ascii="仿宋_GB2312" w:hAnsi="仿宋_GB2312" w:eastAsia="仿宋_GB2312" w:cs="仿宋_GB2312"/>
          <w:color w:val="auto"/>
          <w:sz w:val="32"/>
          <w:szCs w:val="32"/>
        </w:rPr>
        <w:t>以习近平新时代中国特色社会主义思想为指导，</w:t>
      </w:r>
      <w:r>
        <w:rPr>
          <w:rFonts w:hint="eastAsia" w:ascii="仿宋_GB2312" w:eastAsia="仿宋_GB2312"/>
          <w:snapToGrid w:val="0"/>
          <w:color w:val="auto"/>
          <w:spacing w:val="6"/>
          <w:sz w:val="32"/>
          <w:szCs w:val="32"/>
        </w:rPr>
        <w:t>全面贯彻落实中央、自治区关于巩固拓展脱贫攻坚成果和衔接推进乡村振兴的决策部署，优化财政涉农资金供给机制，统筹整合安排财政涉农资金，实现脱贫地区乡村产业质量效益进一步提高，农村基础设施水平进一步提升，农村人口进一步增收致富</w:t>
      </w:r>
      <w:r>
        <w:rPr>
          <w:rFonts w:hint="eastAsia" w:ascii="仿宋_GB2312" w:hAnsi="仿宋_GB2312" w:eastAsia="仿宋_GB2312" w:cs="仿宋_GB2312"/>
          <w:color w:val="auto"/>
          <w:sz w:val="32"/>
          <w:szCs w:val="32"/>
        </w:rPr>
        <w:t>，为衔接乡村振兴打下坚实基础。</w:t>
      </w:r>
    </w:p>
    <w:p w14:paraId="4E2DAEFF">
      <w:pPr>
        <w:adjustRightInd w:val="0"/>
        <w:snapToGrid w:val="0"/>
        <w:spacing w:line="530" w:lineRule="exact"/>
        <w:ind w:firstLine="708" w:firstLineChars="200"/>
        <w:rPr>
          <w:rFonts w:hint="eastAsia" w:ascii="黑体" w:hAnsi="黑体" w:eastAsia="黑体" w:cs="黑体"/>
          <w:color w:val="auto"/>
          <w:spacing w:val="17"/>
          <w:sz w:val="32"/>
          <w:szCs w:val="32"/>
        </w:rPr>
      </w:pPr>
    </w:p>
    <w:p w14:paraId="27121D62">
      <w:pPr>
        <w:adjustRightInd w:val="0"/>
        <w:snapToGrid w:val="0"/>
        <w:spacing w:line="530" w:lineRule="exact"/>
        <w:ind w:firstLine="708" w:firstLineChars="200"/>
        <w:rPr>
          <w:rFonts w:hint="eastAsia" w:ascii="黑体" w:hAnsi="黑体" w:eastAsia="黑体" w:cs="黑体"/>
          <w:color w:val="auto"/>
          <w:spacing w:val="17"/>
          <w:sz w:val="32"/>
          <w:szCs w:val="32"/>
        </w:rPr>
      </w:pPr>
    </w:p>
    <w:p w14:paraId="0D16A919">
      <w:pPr>
        <w:adjustRightInd w:val="0"/>
        <w:snapToGrid w:val="0"/>
        <w:spacing w:line="530" w:lineRule="exact"/>
        <w:ind w:firstLine="708" w:firstLineChars="200"/>
        <w:rPr>
          <w:rFonts w:ascii="黑体" w:hAnsi="黑体" w:eastAsia="黑体" w:cs="黑体"/>
          <w:color w:val="auto"/>
          <w:sz w:val="32"/>
          <w:szCs w:val="32"/>
        </w:rPr>
      </w:pPr>
      <w:r>
        <w:rPr>
          <w:rFonts w:hint="eastAsia" w:ascii="黑体" w:hAnsi="黑体" w:eastAsia="黑体" w:cs="黑体"/>
          <w:color w:val="auto"/>
          <w:spacing w:val="17"/>
          <w:sz w:val="32"/>
          <w:szCs w:val="32"/>
        </w:rPr>
        <w:t>二、基本原则</w:t>
      </w:r>
    </w:p>
    <w:p w14:paraId="390514E9">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一是</w:t>
      </w:r>
      <w:r>
        <w:rPr>
          <w:rFonts w:hint="eastAsia" w:ascii="仿宋_GB2312" w:eastAsia="仿宋_GB2312"/>
          <w:snapToGrid w:val="0"/>
          <w:color w:val="auto"/>
          <w:sz w:val="32"/>
          <w:szCs w:val="32"/>
        </w:rPr>
        <w:t>渠道不变，充分授权</w:t>
      </w:r>
      <w:r>
        <w:rPr>
          <w:rFonts w:hint="eastAsia" w:ascii="仿宋_GB2312" w:eastAsia="仿宋_GB2312"/>
          <w:color w:val="auto"/>
          <w:sz w:val="32"/>
          <w:szCs w:val="32"/>
        </w:rPr>
        <w:t>；二是</w:t>
      </w:r>
      <w:r>
        <w:rPr>
          <w:rFonts w:hint="eastAsia" w:ascii="仿宋_GB2312" w:eastAsia="仿宋_GB2312"/>
          <w:snapToGrid w:val="0"/>
          <w:color w:val="auto"/>
          <w:sz w:val="32"/>
          <w:szCs w:val="32"/>
        </w:rPr>
        <w:t>以县为主，权责对等</w:t>
      </w:r>
      <w:r>
        <w:rPr>
          <w:rFonts w:hint="eastAsia" w:ascii="仿宋_GB2312" w:eastAsia="仿宋_GB2312"/>
          <w:color w:val="auto"/>
          <w:sz w:val="32"/>
          <w:szCs w:val="32"/>
        </w:rPr>
        <w:t>；三是</w:t>
      </w:r>
      <w:r>
        <w:rPr>
          <w:rFonts w:hint="eastAsia" w:ascii="仿宋_GB2312" w:eastAsia="仿宋_GB2312"/>
          <w:snapToGrid w:val="0"/>
          <w:color w:val="auto"/>
          <w:sz w:val="32"/>
          <w:szCs w:val="32"/>
        </w:rPr>
        <w:t>精准发力，注重实效</w:t>
      </w:r>
      <w:r>
        <w:rPr>
          <w:rFonts w:hint="eastAsia" w:ascii="仿宋_GB2312" w:eastAsia="仿宋_GB2312"/>
          <w:color w:val="auto"/>
          <w:sz w:val="32"/>
          <w:szCs w:val="32"/>
        </w:rPr>
        <w:t>；四是公开透明、接受监督。</w:t>
      </w:r>
    </w:p>
    <w:p w14:paraId="12EF897A">
      <w:pPr>
        <w:spacing w:line="560" w:lineRule="exact"/>
        <w:ind w:firstLine="708" w:firstLineChars="200"/>
        <w:rPr>
          <w:rFonts w:ascii="黑体" w:hAnsi="黑体" w:eastAsia="黑体" w:cs="仿宋"/>
          <w:color w:val="auto"/>
          <w:spacing w:val="17"/>
          <w:sz w:val="32"/>
          <w:szCs w:val="32"/>
        </w:rPr>
      </w:pPr>
      <w:r>
        <w:rPr>
          <w:rFonts w:hint="eastAsia" w:ascii="黑体" w:hAnsi="黑体" w:eastAsia="黑体" w:cs="仿宋"/>
          <w:color w:val="auto"/>
          <w:spacing w:val="17"/>
          <w:sz w:val="32"/>
          <w:szCs w:val="32"/>
        </w:rPr>
        <w:t>三、总体要求</w:t>
      </w:r>
    </w:p>
    <w:p w14:paraId="298A8BC3">
      <w:pPr>
        <w:adjustRightInd w:val="0"/>
        <w:snapToGrid w:val="0"/>
        <w:spacing w:line="560" w:lineRule="exact"/>
        <w:ind w:firstLine="707" w:firstLineChars="213"/>
        <w:rPr>
          <w:rFonts w:ascii="仿宋_GB2312" w:eastAsia="仿宋_GB2312"/>
          <w:snapToGrid w:val="0"/>
          <w:color w:val="auto"/>
          <w:spacing w:val="6"/>
          <w:sz w:val="32"/>
          <w:szCs w:val="32"/>
        </w:rPr>
      </w:pPr>
      <w:r>
        <w:rPr>
          <w:rFonts w:hint="eastAsia" w:ascii="仿宋_GB2312" w:eastAsia="仿宋_GB2312"/>
          <w:snapToGrid w:val="0"/>
          <w:color w:val="auto"/>
          <w:spacing w:val="6"/>
          <w:sz w:val="32"/>
          <w:szCs w:val="32"/>
        </w:rPr>
        <w:t>全面贯彻落实中央、自治区关于巩固拓展脱贫攻坚成果和衔接推进乡村振兴的决策部署，优化财政涉农资金供给机制，统筹整合安排财政涉农资金。以乡村振兴为目标，以巩固拓展脱贫攻坚成果同乡村振兴有效衔接规划为引领，以重点项目为平台，把目标相近、方向类同的涉农资金统筹整合使用，撬动金融资本和社会资金投入乡村振兴，提高财政涉农资金使用效益，形成“多个渠道引水、一个龙头放水”的财政支农投入新格局，实现脱贫地区乡村产业质量效益进一步提高，农村基础设施水平进一步提升，农村人口进一步增收致富。</w:t>
      </w:r>
    </w:p>
    <w:p w14:paraId="1BFDA143">
      <w:pPr>
        <w:adjustRightInd w:val="0"/>
        <w:snapToGrid w:val="0"/>
        <w:spacing w:line="560" w:lineRule="exact"/>
        <w:ind w:left="710" w:leftChars="338"/>
        <w:rPr>
          <w:rFonts w:ascii="黑体" w:hAnsi="黑体" w:eastAsia="黑体" w:cs="仿宋"/>
          <w:color w:val="auto"/>
          <w:spacing w:val="17"/>
          <w:sz w:val="32"/>
          <w:szCs w:val="32"/>
        </w:rPr>
      </w:pPr>
      <w:r>
        <w:rPr>
          <w:rFonts w:hint="eastAsia" w:ascii="黑体" w:hAnsi="黑体" w:eastAsia="黑体" w:cs="仿宋"/>
          <w:color w:val="auto"/>
          <w:spacing w:val="17"/>
          <w:sz w:val="32"/>
          <w:szCs w:val="32"/>
        </w:rPr>
        <w:t>四、整合资金范围</w:t>
      </w:r>
    </w:p>
    <w:p w14:paraId="238FED9C">
      <w:pPr>
        <w:widowControl w:val="0"/>
        <w:autoSpaceDE w:val="0"/>
        <w:autoSpaceDN w:val="0"/>
        <w:adjustRightInd w:val="0"/>
        <w:spacing w:line="560" w:lineRule="exact"/>
        <w:ind w:firstLine="640" w:firstLineChars="200"/>
        <w:jc w:val="both"/>
        <w:textAlignment w:val="auto"/>
        <w:rPr>
          <w:rFonts w:ascii="仿宋_GB2312" w:hAnsi="仿宋" w:eastAsia="仿宋_GB2312" w:cs="仿宋"/>
          <w:color w:val="auto"/>
          <w:spacing w:val="17"/>
          <w:sz w:val="32"/>
          <w:szCs w:val="32"/>
        </w:rPr>
      </w:pPr>
      <w:r>
        <w:rPr>
          <w:rFonts w:hint="eastAsia" w:ascii="仿宋_GB2312" w:eastAsia="仿宋_GB2312"/>
          <w:snapToGrid w:val="0"/>
          <w:color w:val="auto"/>
          <w:sz w:val="32"/>
          <w:szCs w:val="32"/>
        </w:rPr>
        <w:t>纳入整合试点范围的资金（以下统称整合资金）包括各级财政安排用于农业生产发展和农村基础设施建设等方面的资金</w:t>
      </w:r>
      <w:r>
        <w:rPr>
          <w:rFonts w:hint="eastAsia" w:ascii="仿宋_GB2312" w:hAnsi="仿宋" w:eastAsia="仿宋_GB2312" w:cs="仿宋"/>
          <w:color w:val="auto"/>
          <w:spacing w:val="17"/>
          <w:sz w:val="32"/>
          <w:szCs w:val="32"/>
        </w:rPr>
        <w:t>。具体包括：</w:t>
      </w:r>
    </w:p>
    <w:p w14:paraId="1CD1EFA7">
      <w:pPr>
        <w:autoSpaceDE w:val="0"/>
        <w:autoSpaceDN w:val="0"/>
        <w:spacing w:line="580" w:lineRule="exact"/>
        <w:ind w:firstLine="630"/>
        <w:jc w:val="left"/>
        <w:rPr>
          <w:rStyle w:val="13"/>
          <w:rFonts w:ascii="仿宋_GB2312" w:hAnsi="仿宋" w:eastAsia="仿宋_GB2312" w:cs="黑体"/>
          <w:b w:val="0"/>
          <w:color w:val="auto"/>
          <w:sz w:val="32"/>
          <w:szCs w:val="32"/>
        </w:rPr>
      </w:pPr>
      <w:r>
        <w:rPr>
          <w:rFonts w:hint="eastAsia" w:ascii="楷体_GB2312" w:hAnsi="仿宋" w:eastAsia="楷体_GB2312"/>
          <w:b/>
          <w:bCs/>
          <w:color w:val="auto"/>
          <w:sz w:val="32"/>
          <w:szCs w:val="32"/>
        </w:rPr>
        <w:t>（一）中央层面的资金。</w:t>
      </w:r>
      <w:r>
        <w:rPr>
          <w:rFonts w:hint="eastAsia" w:ascii="仿宋_GB2312" w:hAnsi="仿宋_GB2312" w:eastAsia="仿宋_GB2312"/>
          <w:color w:val="auto"/>
          <w:sz w:val="32"/>
        </w:rPr>
        <w:t>包括中央财政衔接推进乡村振兴补助资金、水利发展资金、农业生产发展资金、林业改革资金、农田建设补助资金、农村综合改革转移支付、林业生态保护恢复资金（草原生态修复治理补助资金部分）、农村环境整治资金、车辆购置税收入补助地方用于一般公路建设项目资金（支持农村公路部分）、农村危房改造补助资金、中央专项彩票公益金支持扶贫资金、产粮大县奖励资金、生猪（牛羊）调出大县奖励资金（省级统筹部分）、农业资源及生态保护补助资金（对农民的直接补贴除外）、旅游发展基金、中央预算内投资用于“三农”建设部分。</w:t>
      </w:r>
    </w:p>
    <w:p w14:paraId="69B035B8">
      <w:pPr>
        <w:widowControl w:val="0"/>
        <w:autoSpaceDE w:val="0"/>
        <w:autoSpaceDN w:val="0"/>
        <w:adjustRightInd w:val="0"/>
        <w:spacing w:line="560" w:lineRule="exact"/>
        <w:ind w:firstLine="482" w:firstLineChars="150"/>
        <w:jc w:val="left"/>
        <w:textAlignment w:val="auto"/>
        <w:rPr>
          <w:rStyle w:val="13"/>
          <w:rFonts w:ascii="仿宋_GB2312" w:hAnsi="仿宋" w:eastAsia="仿宋_GB2312" w:cs="黑体"/>
          <w:b w:val="0"/>
          <w:color w:val="auto"/>
          <w:sz w:val="32"/>
          <w:szCs w:val="32"/>
          <w:highlight w:val="yellow"/>
        </w:rPr>
      </w:pPr>
      <w:r>
        <w:rPr>
          <w:rFonts w:hint="eastAsia" w:ascii="楷体_GB2312" w:eastAsia="楷体_GB2312"/>
          <w:b/>
          <w:bCs/>
          <w:color w:val="auto"/>
          <w:sz w:val="32"/>
          <w:szCs w:val="32"/>
        </w:rPr>
        <w:t>（二）</w:t>
      </w:r>
      <w:r>
        <w:rPr>
          <w:rFonts w:hint="eastAsia" w:ascii="楷体_GB2312" w:eastAsia="楷体_GB2312"/>
          <w:b/>
          <w:bCs/>
          <w:color w:val="auto"/>
          <w:sz w:val="32"/>
          <w:szCs w:val="32"/>
          <w:highlight w:val="none"/>
        </w:rPr>
        <w:t>自治区层面的资金。</w:t>
      </w:r>
      <w:r>
        <w:rPr>
          <w:rFonts w:hint="eastAsia" w:ascii="仿宋_GB2312" w:hAnsi="仿宋_GB2312" w:eastAsia="仿宋_GB2312"/>
          <w:color w:val="auto"/>
          <w:sz w:val="32"/>
          <w:highlight w:val="none"/>
        </w:rPr>
        <w:t>包括自治区衔接推进乡村振兴补助资金、</w:t>
      </w:r>
      <w:r>
        <w:rPr>
          <w:rFonts w:hint="eastAsia" w:ascii="仿宋_GB2312" w:hAnsi="仿宋_GB2312" w:eastAsia="仿宋_GB2312"/>
          <w:color w:val="auto"/>
          <w:sz w:val="32"/>
          <w:highlight w:val="none"/>
          <w:lang w:val="en-US" w:eastAsia="zh-CN"/>
        </w:rPr>
        <w:t>自治区</w:t>
      </w:r>
      <w:r>
        <w:rPr>
          <w:rFonts w:hint="eastAsia" w:ascii="仿宋_GB2312" w:hAnsi="仿宋_GB2312" w:eastAsia="仿宋_GB2312"/>
          <w:color w:val="auto"/>
          <w:sz w:val="32"/>
          <w:highlight w:val="none"/>
        </w:rPr>
        <w:t>少数民族发展专项资金、自治区</w:t>
      </w:r>
      <w:r>
        <w:rPr>
          <w:rFonts w:hint="eastAsia" w:ascii="仿宋_GB2312" w:hAnsi="仿宋_GB2312" w:eastAsia="仿宋_GB2312"/>
          <w:color w:val="auto"/>
          <w:sz w:val="32"/>
          <w:highlight w:val="none"/>
          <w:lang w:val="en-US" w:eastAsia="zh-CN"/>
        </w:rPr>
        <w:t>文化和</w:t>
      </w:r>
      <w:r>
        <w:rPr>
          <w:rFonts w:hint="eastAsia" w:ascii="仿宋_GB2312" w:hAnsi="仿宋_GB2312" w:eastAsia="仿宋_GB2312"/>
          <w:color w:val="auto"/>
          <w:sz w:val="32"/>
          <w:highlight w:val="none"/>
        </w:rPr>
        <w:t>旅游发展专项资金（用于</w:t>
      </w:r>
      <w:r>
        <w:rPr>
          <w:rFonts w:hint="eastAsia" w:ascii="仿宋_GB2312" w:hAnsi="仿宋_GB2312" w:eastAsia="仿宋_GB2312"/>
          <w:color w:val="auto"/>
          <w:sz w:val="32"/>
          <w:highlight w:val="none"/>
          <w:lang w:val="en-US" w:eastAsia="zh-CN"/>
        </w:rPr>
        <w:t>乡村</w:t>
      </w:r>
      <w:r>
        <w:rPr>
          <w:rFonts w:hint="eastAsia" w:ascii="仿宋_GB2312" w:hAnsi="仿宋_GB2312" w:eastAsia="仿宋_GB2312"/>
          <w:color w:val="auto"/>
          <w:sz w:val="32"/>
          <w:highlight w:val="none"/>
        </w:rPr>
        <w:t>旅游部分）、自治区林业改革发展资金、自治区生态环境保护专项资金（节能减排和农村环境综合整治方向）、自治区公路水路建设专项资金（用于农村公路部分）、农村危房改造补助资金、水利发展资金、库区移民发展专项资金、自治区本级预算内基建资金用于“三农”建设部分（不包括</w:t>
      </w:r>
      <w:r>
        <w:rPr>
          <w:rFonts w:hint="eastAsia" w:ascii="仿宋_GB2312" w:hAnsi="仿宋_GB2312" w:eastAsia="仿宋_GB2312"/>
          <w:color w:val="auto"/>
          <w:sz w:val="32"/>
          <w:highlight w:val="none"/>
          <w:lang w:val="en-US" w:eastAsia="zh-CN"/>
        </w:rPr>
        <w:t>水利工程建设</w:t>
      </w:r>
      <w:r>
        <w:rPr>
          <w:rFonts w:hint="eastAsia" w:ascii="仿宋_GB2312" w:hAnsi="仿宋_GB2312" w:eastAsia="仿宋_GB2312"/>
          <w:color w:val="auto"/>
          <w:sz w:val="32"/>
          <w:highlight w:val="none"/>
        </w:rPr>
        <w:t>、气象基础设施、农村电网巩固提升工程、生态保护和修复方面的支出）。</w:t>
      </w:r>
    </w:p>
    <w:p w14:paraId="398778E0">
      <w:pPr>
        <w:widowControl w:val="0"/>
        <w:autoSpaceDE w:val="0"/>
        <w:autoSpaceDN w:val="0"/>
        <w:adjustRightInd w:val="0"/>
        <w:spacing w:line="560" w:lineRule="exact"/>
        <w:ind w:firstLine="482" w:firstLineChars="150"/>
        <w:jc w:val="left"/>
        <w:textAlignment w:val="auto"/>
        <w:rPr>
          <w:rFonts w:ascii="仿宋_GB2312" w:hAnsi="仿宋_GB2312" w:eastAsia="仿宋_GB2312"/>
          <w:color w:val="auto"/>
          <w:sz w:val="32"/>
        </w:rPr>
      </w:pPr>
      <w:r>
        <w:rPr>
          <w:rStyle w:val="13"/>
          <w:rFonts w:hint="eastAsia" w:ascii="楷体_GB2312" w:hAnsi="楷体" w:eastAsia="楷体_GB2312" w:cs="黑体"/>
          <w:color w:val="auto"/>
          <w:sz w:val="32"/>
          <w:szCs w:val="32"/>
        </w:rPr>
        <w:t>（三）市级层面的资金。</w:t>
      </w:r>
      <w:r>
        <w:rPr>
          <w:rStyle w:val="13"/>
          <w:rFonts w:hint="eastAsia" w:ascii="仿宋_GB2312" w:hAnsi="仿宋" w:eastAsia="仿宋_GB2312" w:cs="黑体"/>
          <w:b w:val="0"/>
          <w:color w:val="auto"/>
          <w:sz w:val="32"/>
          <w:szCs w:val="32"/>
        </w:rPr>
        <w:t>包括市级</w:t>
      </w:r>
      <w:r>
        <w:rPr>
          <w:rFonts w:hint="eastAsia" w:ascii="仿宋_GB2312" w:hAnsi="仿宋_GB2312" w:eastAsia="仿宋_GB2312"/>
          <w:color w:val="auto"/>
          <w:sz w:val="32"/>
        </w:rPr>
        <w:t>财政衔接推进乡村振兴补助资金。</w:t>
      </w:r>
    </w:p>
    <w:p w14:paraId="61674E39">
      <w:pPr>
        <w:widowControl w:val="0"/>
        <w:autoSpaceDE w:val="0"/>
        <w:autoSpaceDN w:val="0"/>
        <w:adjustRightInd w:val="0"/>
        <w:spacing w:line="560" w:lineRule="exact"/>
        <w:ind w:firstLine="482" w:firstLineChars="150"/>
        <w:jc w:val="left"/>
        <w:textAlignment w:val="auto"/>
        <w:rPr>
          <w:rFonts w:ascii="仿宋_GB2312" w:hAnsi="仿宋_GB2312" w:eastAsia="仿宋_GB2312"/>
          <w:color w:val="auto"/>
          <w:sz w:val="32"/>
        </w:rPr>
      </w:pPr>
      <w:r>
        <w:rPr>
          <w:rStyle w:val="13"/>
          <w:rFonts w:hint="eastAsia" w:ascii="楷体_GB2312" w:hAnsi="仿宋" w:eastAsia="楷体_GB2312" w:cs="黑体"/>
          <w:color w:val="auto"/>
          <w:sz w:val="32"/>
          <w:szCs w:val="32"/>
        </w:rPr>
        <w:t>（四）县级层面的资金。</w:t>
      </w:r>
      <w:r>
        <w:rPr>
          <w:rStyle w:val="13"/>
          <w:rFonts w:hint="eastAsia" w:ascii="仿宋_GB2312" w:hAnsi="仿宋" w:eastAsia="仿宋_GB2312" w:cs="黑体"/>
          <w:b w:val="0"/>
          <w:color w:val="auto"/>
          <w:sz w:val="32"/>
          <w:szCs w:val="32"/>
        </w:rPr>
        <w:t>包括县级年度预算安排的</w:t>
      </w:r>
      <w:r>
        <w:rPr>
          <w:rFonts w:hint="eastAsia" w:ascii="仿宋_GB2312" w:hAnsi="仿宋_GB2312" w:eastAsia="仿宋_GB2312"/>
          <w:color w:val="auto"/>
          <w:sz w:val="32"/>
        </w:rPr>
        <w:t>财政衔接推进乡村振兴补助资金。</w:t>
      </w:r>
    </w:p>
    <w:p w14:paraId="49AB858B">
      <w:pPr>
        <w:widowControl w:val="0"/>
        <w:autoSpaceDE w:val="0"/>
        <w:autoSpaceDN w:val="0"/>
        <w:adjustRightInd w:val="0"/>
        <w:spacing w:line="560" w:lineRule="exact"/>
        <w:ind w:firstLine="708" w:firstLineChars="200"/>
        <w:jc w:val="left"/>
        <w:textAlignment w:val="auto"/>
        <w:rPr>
          <w:rFonts w:ascii="黑体" w:hAnsi="黑体" w:eastAsia="黑体" w:cs="仿宋"/>
          <w:color w:val="auto"/>
          <w:spacing w:val="17"/>
          <w:sz w:val="32"/>
          <w:szCs w:val="32"/>
        </w:rPr>
      </w:pPr>
      <w:r>
        <w:rPr>
          <w:rFonts w:hint="eastAsia" w:ascii="黑体" w:hAnsi="黑体" w:eastAsia="黑体" w:cs="仿宋"/>
          <w:color w:val="auto"/>
          <w:spacing w:val="17"/>
          <w:sz w:val="32"/>
          <w:szCs w:val="32"/>
        </w:rPr>
        <w:t>五、</w:t>
      </w:r>
      <w:r>
        <w:rPr>
          <w:rFonts w:hint="eastAsia" w:ascii="黑体" w:hAnsi="黑体" w:eastAsia="黑体"/>
          <w:color w:val="auto"/>
          <w:sz w:val="32"/>
          <w:szCs w:val="32"/>
        </w:rPr>
        <w:t>整合资金额度</w:t>
      </w:r>
    </w:p>
    <w:p w14:paraId="5D3BE0A4">
      <w:pPr>
        <w:spacing w:line="560" w:lineRule="exact"/>
        <w:ind w:firstLine="640" w:firstLineChars="200"/>
        <w:rPr>
          <w:rFonts w:eastAsia="仿宋_GB2312"/>
          <w:color w:val="auto"/>
          <w:sz w:val="32"/>
          <w:szCs w:val="32"/>
        </w:rPr>
      </w:pPr>
      <w:r>
        <w:rPr>
          <w:rFonts w:eastAsia="仿宋_GB2312"/>
          <w:color w:val="auto"/>
          <w:sz w:val="32"/>
          <w:szCs w:val="32"/>
        </w:rPr>
        <w:t>20</w:t>
      </w:r>
      <w:r>
        <w:rPr>
          <w:rFonts w:hint="eastAsia" w:eastAsia="仿宋_GB2312"/>
          <w:color w:val="auto"/>
          <w:sz w:val="32"/>
          <w:szCs w:val="32"/>
        </w:rPr>
        <w:t>2</w:t>
      </w:r>
      <w:r>
        <w:rPr>
          <w:rFonts w:hint="eastAsia" w:eastAsia="仿宋_GB2312"/>
          <w:color w:val="auto"/>
          <w:sz w:val="32"/>
          <w:szCs w:val="32"/>
          <w:lang w:val="en-US" w:eastAsia="zh-CN"/>
        </w:rPr>
        <w:t>5</w:t>
      </w:r>
      <w:r>
        <w:rPr>
          <w:rFonts w:eastAsia="仿宋_GB2312"/>
          <w:color w:val="auto"/>
          <w:sz w:val="32"/>
          <w:szCs w:val="32"/>
        </w:rPr>
        <w:t>全县统筹</w:t>
      </w:r>
      <w:r>
        <w:rPr>
          <w:rFonts w:hint="eastAsia" w:eastAsia="仿宋_GB2312"/>
          <w:color w:val="auto"/>
          <w:sz w:val="32"/>
          <w:szCs w:val="32"/>
        </w:rPr>
        <w:t>整合</w:t>
      </w:r>
      <w:r>
        <w:rPr>
          <w:rFonts w:eastAsia="仿宋_GB2312"/>
          <w:color w:val="auto"/>
          <w:sz w:val="32"/>
          <w:szCs w:val="32"/>
        </w:rPr>
        <w:t>财政涉农资金规模4</w:t>
      </w:r>
      <w:r>
        <w:rPr>
          <w:rFonts w:hint="eastAsia" w:eastAsia="仿宋_GB2312"/>
          <w:color w:val="auto"/>
          <w:sz w:val="32"/>
          <w:szCs w:val="32"/>
          <w:lang w:val="en-US" w:eastAsia="zh-CN"/>
        </w:rPr>
        <w:t>5</w:t>
      </w:r>
      <w:r>
        <w:rPr>
          <w:rFonts w:eastAsia="仿宋_GB2312"/>
          <w:color w:val="auto"/>
          <w:sz w:val="32"/>
          <w:szCs w:val="32"/>
        </w:rPr>
        <w:t>,</w:t>
      </w:r>
      <w:r>
        <w:rPr>
          <w:rFonts w:hint="eastAsia" w:eastAsia="仿宋_GB2312"/>
          <w:color w:val="auto"/>
          <w:sz w:val="32"/>
          <w:szCs w:val="32"/>
          <w:lang w:val="en-US" w:eastAsia="zh-CN"/>
        </w:rPr>
        <w:t>812</w:t>
      </w:r>
      <w:r>
        <w:rPr>
          <w:rFonts w:eastAsia="仿宋_GB2312"/>
          <w:color w:val="auto"/>
          <w:sz w:val="32"/>
          <w:szCs w:val="32"/>
        </w:rPr>
        <w:t>万元，其中：中央资金3</w:t>
      </w:r>
      <w:r>
        <w:rPr>
          <w:rFonts w:hint="eastAsia" w:eastAsia="仿宋_GB2312"/>
          <w:color w:val="auto"/>
          <w:sz w:val="32"/>
          <w:szCs w:val="32"/>
          <w:lang w:val="en-US" w:eastAsia="zh-CN"/>
        </w:rPr>
        <w:t>2</w:t>
      </w:r>
      <w:r>
        <w:rPr>
          <w:rFonts w:eastAsia="仿宋_GB2312"/>
          <w:color w:val="auto"/>
          <w:sz w:val="32"/>
          <w:szCs w:val="32"/>
        </w:rPr>
        <w:t>,</w:t>
      </w:r>
      <w:r>
        <w:rPr>
          <w:rFonts w:hint="eastAsia" w:eastAsia="仿宋_GB2312"/>
          <w:color w:val="auto"/>
          <w:sz w:val="32"/>
          <w:szCs w:val="32"/>
          <w:lang w:val="en-US" w:eastAsia="zh-CN"/>
        </w:rPr>
        <w:t>550</w:t>
      </w:r>
      <w:r>
        <w:rPr>
          <w:rFonts w:eastAsia="仿宋_GB2312"/>
          <w:color w:val="auto"/>
          <w:sz w:val="32"/>
          <w:szCs w:val="32"/>
        </w:rPr>
        <w:t>万元，自治区资金</w:t>
      </w:r>
      <w:r>
        <w:rPr>
          <w:rFonts w:hint="eastAsia" w:eastAsia="仿宋_GB2312"/>
          <w:color w:val="auto"/>
          <w:sz w:val="32"/>
          <w:szCs w:val="32"/>
        </w:rPr>
        <w:t>1</w:t>
      </w:r>
      <w:r>
        <w:rPr>
          <w:rFonts w:hint="eastAsia" w:eastAsia="仿宋_GB2312"/>
          <w:color w:val="auto"/>
          <w:sz w:val="32"/>
          <w:szCs w:val="32"/>
          <w:lang w:val="en-US" w:eastAsia="zh-CN"/>
        </w:rPr>
        <w:t>3</w:t>
      </w:r>
      <w:r>
        <w:rPr>
          <w:rFonts w:eastAsia="仿宋_GB2312"/>
          <w:color w:val="auto"/>
          <w:sz w:val="32"/>
          <w:szCs w:val="32"/>
        </w:rPr>
        <w:t>,</w:t>
      </w:r>
      <w:r>
        <w:rPr>
          <w:rFonts w:hint="eastAsia" w:eastAsia="仿宋_GB2312"/>
          <w:color w:val="auto"/>
          <w:sz w:val="32"/>
          <w:szCs w:val="32"/>
          <w:lang w:val="en-US" w:eastAsia="zh-CN"/>
        </w:rPr>
        <w:t>262</w:t>
      </w:r>
      <w:r>
        <w:rPr>
          <w:rFonts w:eastAsia="仿宋_GB2312"/>
          <w:color w:val="auto"/>
          <w:sz w:val="32"/>
          <w:szCs w:val="32"/>
        </w:rPr>
        <w:t>万元。具体包括：</w:t>
      </w:r>
    </w:p>
    <w:p w14:paraId="677F8E0C">
      <w:pPr>
        <w:spacing w:line="520" w:lineRule="exact"/>
        <w:ind w:left="640"/>
        <w:rPr>
          <w:rFonts w:eastAsia="仿宋_GB2312"/>
          <w:bCs/>
          <w:color w:val="auto"/>
          <w:sz w:val="32"/>
          <w:szCs w:val="32"/>
        </w:rPr>
      </w:pPr>
      <w:r>
        <w:rPr>
          <w:rFonts w:eastAsia="仿宋_GB2312"/>
          <w:bCs/>
          <w:color w:val="auto"/>
          <w:sz w:val="32"/>
          <w:szCs w:val="32"/>
        </w:rPr>
        <w:t>（一）中央资金。</w:t>
      </w:r>
    </w:p>
    <w:p w14:paraId="7BA7E2D2">
      <w:pPr>
        <w:spacing w:line="520" w:lineRule="exact"/>
        <w:ind w:firstLine="640" w:firstLineChars="200"/>
        <w:rPr>
          <w:rFonts w:eastAsia="仿宋"/>
          <w:color w:val="auto"/>
          <w:sz w:val="32"/>
          <w:szCs w:val="32"/>
        </w:rPr>
      </w:pPr>
      <w:r>
        <w:rPr>
          <w:rFonts w:eastAsia="仿宋_GB2312"/>
          <w:color w:val="auto"/>
          <w:sz w:val="32"/>
        </w:rPr>
        <w:t>中央财政衔接推进乡村振兴补助资金</w:t>
      </w:r>
      <w:r>
        <w:rPr>
          <w:rFonts w:eastAsia="仿宋_GB2312"/>
          <w:color w:val="auto"/>
          <w:sz w:val="32"/>
          <w:szCs w:val="32"/>
        </w:rPr>
        <w:t>3</w:t>
      </w:r>
      <w:r>
        <w:rPr>
          <w:rFonts w:hint="eastAsia" w:eastAsia="仿宋_GB2312"/>
          <w:color w:val="auto"/>
          <w:sz w:val="32"/>
          <w:szCs w:val="32"/>
          <w:lang w:val="en-US" w:eastAsia="zh-CN"/>
        </w:rPr>
        <w:t>2</w:t>
      </w:r>
      <w:r>
        <w:rPr>
          <w:rFonts w:eastAsia="仿宋_GB2312"/>
          <w:color w:val="auto"/>
          <w:sz w:val="32"/>
          <w:szCs w:val="32"/>
        </w:rPr>
        <w:t>,</w:t>
      </w:r>
      <w:r>
        <w:rPr>
          <w:rFonts w:hint="eastAsia" w:eastAsia="仿宋_GB2312"/>
          <w:color w:val="auto"/>
          <w:sz w:val="32"/>
          <w:szCs w:val="32"/>
          <w:lang w:val="en-US" w:eastAsia="zh-CN"/>
        </w:rPr>
        <w:t>550</w:t>
      </w:r>
      <w:r>
        <w:rPr>
          <w:rFonts w:eastAsia="仿宋"/>
          <w:color w:val="auto"/>
          <w:sz w:val="32"/>
          <w:szCs w:val="32"/>
        </w:rPr>
        <w:t>万元。</w:t>
      </w:r>
    </w:p>
    <w:p w14:paraId="6AA43FE3">
      <w:pPr>
        <w:spacing w:line="520" w:lineRule="exact"/>
        <w:ind w:left="640"/>
        <w:rPr>
          <w:rFonts w:eastAsia="仿宋_GB2312"/>
          <w:bCs/>
          <w:color w:val="auto"/>
          <w:sz w:val="32"/>
          <w:szCs w:val="32"/>
        </w:rPr>
      </w:pPr>
      <w:r>
        <w:rPr>
          <w:rFonts w:eastAsia="仿宋_GB2312"/>
          <w:bCs/>
          <w:color w:val="auto"/>
          <w:sz w:val="32"/>
          <w:szCs w:val="32"/>
        </w:rPr>
        <w:t>（二）自治区资金。</w:t>
      </w:r>
    </w:p>
    <w:p w14:paraId="5862D153">
      <w:pPr>
        <w:spacing w:line="520" w:lineRule="exact"/>
        <w:ind w:firstLine="640" w:firstLineChars="200"/>
        <w:rPr>
          <w:rFonts w:eastAsia="仿宋"/>
          <w:color w:val="auto"/>
          <w:sz w:val="32"/>
          <w:szCs w:val="32"/>
        </w:rPr>
      </w:pPr>
      <w:r>
        <w:rPr>
          <w:rFonts w:eastAsia="仿宋_GB2312"/>
          <w:color w:val="auto"/>
          <w:sz w:val="32"/>
        </w:rPr>
        <w:t>自治区财政衔接推进乡村振兴补助资金</w:t>
      </w:r>
      <w:r>
        <w:rPr>
          <w:rFonts w:hint="eastAsia" w:eastAsia="仿宋_GB2312"/>
          <w:color w:val="auto"/>
          <w:sz w:val="32"/>
          <w:szCs w:val="32"/>
        </w:rPr>
        <w:t>1</w:t>
      </w:r>
      <w:r>
        <w:rPr>
          <w:rFonts w:hint="eastAsia" w:eastAsia="仿宋_GB2312"/>
          <w:color w:val="auto"/>
          <w:sz w:val="32"/>
          <w:szCs w:val="32"/>
          <w:lang w:val="en-US" w:eastAsia="zh-CN"/>
        </w:rPr>
        <w:t>3</w:t>
      </w:r>
      <w:r>
        <w:rPr>
          <w:rFonts w:eastAsia="仿宋_GB2312"/>
          <w:color w:val="auto"/>
          <w:sz w:val="32"/>
          <w:szCs w:val="32"/>
        </w:rPr>
        <w:t>,</w:t>
      </w:r>
      <w:r>
        <w:rPr>
          <w:rFonts w:hint="eastAsia" w:eastAsia="仿宋_GB2312"/>
          <w:color w:val="auto"/>
          <w:sz w:val="32"/>
          <w:szCs w:val="32"/>
          <w:lang w:val="en-US" w:eastAsia="zh-CN"/>
        </w:rPr>
        <w:t>262</w:t>
      </w:r>
      <w:r>
        <w:rPr>
          <w:rFonts w:eastAsia="仿宋"/>
          <w:color w:val="auto"/>
          <w:sz w:val="32"/>
          <w:szCs w:val="32"/>
        </w:rPr>
        <w:t>万元。</w:t>
      </w:r>
    </w:p>
    <w:p w14:paraId="5633F0B1">
      <w:pPr>
        <w:spacing w:line="560" w:lineRule="exact"/>
        <w:ind w:firstLine="640" w:firstLineChars="200"/>
        <w:rPr>
          <w:rFonts w:eastAsia="黑体"/>
          <w:color w:val="auto"/>
          <w:sz w:val="32"/>
          <w:szCs w:val="32"/>
        </w:rPr>
      </w:pPr>
      <w:r>
        <w:rPr>
          <w:rFonts w:eastAsia="黑体"/>
          <w:color w:val="auto"/>
          <w:sz w:val="32"/>
          <w:szCs w:val="32"/>
        </w:rPr>
        <w:t>六、统筹整合资金实际投向</w:t>
      </w:r>
    </w:p>
    <w:p w14:paraId="6B9BD403">
      <w:pPr>
        <w:spacing w:line="560" w:lineRule="exact"/>
        <w:ind w:firstLine="640" w:firstLineChars="200"/>
        <w:rPr>
          <w:rFonts w:eastAsia="仿宋_GB2312"/>
          <w:color w:val="auto"/>
          <w:sz w:val="32"/>
          <w:szCs w:val="32"/>
        </w:rPr>
      </w:pPr>
      <w:r>
        <w:rPr>
          <w:rFonts w:eastAsia="仿宋_GB2312"/>
          <w:color w:val="auto"/>
          <w:sz w:val="32"/>
          <w:szCs w:val="32"/>
        </w:rPr>
        <w:t>财政涉农资金统筹整合使用坚持与我县</w:t>
      </w:r>
      <w:r>
        <w:rPr>
          <w:rFonts w:hint="eastAsia" w:eastAsia="仿宋_GB2312"/>
          <w:color w:val="auto"/>
          <w:sz w:val="32"/>
          <w:szCs w:val="32"/>
        </w:rPr>
        <w:t>衔接乡村振兴</w:t>
      </w:r>
      <w:r>
        <w:rPr>
          <w:rFonts w:eastAsia="仿宋_GB2312"/>
          <w:color w:val="auto"/>
          <w:sz w:val="32"/>
          <w:szCs w:val="32"/>
        </w:rPr>
        <w:t>规划紧密挂钩，从县级</w:t>
      </w:r>
      <w:r>
        <w:rPr>
          <w:rFonts w:hint="eastAsia" w:eastAsia="仿宋_GB2312"/>
          <w:color w:val="auto"/>
          <w:sz w:val="32"/>
          <w:szCs w:val="32"/>
        </w:rPr>
        <w:t>乡村振兴</w:t>
      </w:r>
      <w:r>
        <w:rPr>
          <w:rFonts w:eastAsia="仿宋_GB2312"/>
          <w:color w:val="auto"/>
          <w:sz w:val="32"/>
          <w:szCs w:val="32"/>
        </w:rPr>
        <w:t>项目库中选择</w:t>
      </w:r>
      <w:r>
        <w:rPr>
          <w:rFonts w:hint="eastAsia" w:eastAsia="仿宋_GB2312"/>
          <w:color w:val="auto"/>
          <w:sz w:val="32"/>
          <w:szCs w:val="32"/>
        </w:rPr>
        <w:t>乡村振兴</w:t>
      </w:r>
      <w:r>
        <w:rPr>
          <w:rFonts w:eastAsia="仿宋_GB2312"/>
          <w:color w:val="auto"/>
          <w:sz w:val="32"/>
          <w:szCs w:val="32"/>
        </w:rPr>
        <w:t>重点项目，</w:t>
      </w:r>
      <w:r>
        <w:rPr>
          <w:rFonts w:hint="eastAsia" w:ascii="仿宋_GB2312" w:eastAsia="仿宋_GB2312"/>
          <w:snapToGrid w:val="0"/>
          <w:color w:val="auto"/>
          <w:sz w:val="32"/>
          <w:szCs w:val="32"/>
        </w:rPr>
        <w:t>用于农业生产、畜牧生产、水利发展、林业改革发展、农田建设、农村综合改革、林业草原生态保护恢复、农村环境整治、农村道路建设、农村危房改造、农业资源及生态保护、民族特色村寨保护与发展、乡村旅游等农业生产发展和农村基础设施项目，在整合资金范围内打通，统筹安排使用。</w:t>
      </w:r>
      <w:r>
        <w:rPr>
          <w:rFonts w:eastAsia="仿宋_GB2312"/>
          <w:color w:val="auto"/>
          <w:sz w:val="32"/>
          <w:szCs w:val="32"/>
        </w:rPr>
        <w:t>20</w:t>
      </w:r>
      <w:r>
        <w:rPr>
          <w:rFonts w:hint="eastAsia" w:eastAsia="仿宋_GB2312"/>
          <w:color w:val="auto"/>
          <w:sz w:val="32"/>
          <w:szCs w:val="32"/>
        </w:rPr>
        <w:t>2</w:t>
      </w:r>
      <w:r>
        <w:rPr>
          <w:rFonts w:hint="eastAsia" w:eastAsia="仿宋_GB2312"/>
          <w:color w:val="auto"/>
          <w:sz w:val="32"/>
          <w:szCs w:val="32"/>
          <w:lang w:val="en-US" w:eastAsia="zh-CN"/>
        </w:rPr>
        <w:t>5</w:t>
      </w:r>
      <w:r>
        <w:rPr>
          <w:rFonts w:eastAsia="仿宋_GB2312"/>
          <w:color w:val="auto"/>
          <w:sz w:val="32"/>
          <w:szCs w:val="32"/>
        </w:rPr>
        <w:t>年我县实施具体</w:t>
      </w:r>
      <w:r>
        <w:rPr>
          <w:rFonts w:eastAsia="仿宋_GB2312"/>
          <w:color w:val="auto"/>
          <w:spacing w:val="17"/>
          <w:sz w:val="32"/>
          <w:szCs w:val="32"/>
        </w:rPr>
        <w:t>项目建设内容为：</w:t>
      </w:r>
      <w:r>
        <w:rPr>
          <w:rFonts w:eastAsia="仿宋_GB2312"/>
          <w:color w:val="auto"/>
          <w:sz w:val="32"/>
          <w:szCs w:val="32"/>
        </w:rPr>
        <w:t>农业生产发展、</w:t>
      </w:r>
      <w:r>
        <w:rPr>
          <w:rFonts w:hint="eastAsia" w:ascii="仿宋_GB2312" w:eastAsia="仿宋_GB2312"/>
          <w:snapToGrid w:val="0"/>
          <w:color w:val="auto"/>
          <w:sz w:val="32"/>
          <w:szCs w:val="32"/>
        </w:rPr>
        <w:t>农村基础设施项目</w:t>
      </w:r>
      <w:r>
        <w:rPr>
          <w:rFonts w:hint="eastAsia" w:eastAsia="仿宋_GB2312"/>
          <w:color w:val="auto"/>
          <w:sz w:val="32"/>
          <w:szCs w:val="32"/>
        </w:rPr>
        <w:t>、</w:t>
      </w:r>
      <w:r>
        <w:rPr>
          <w:rFonts w:eastAsia="仿宋_GB2312"/>
          <w:color w:val="auto"/>
          <w:sz w:val="32"/>
          <w:szCs w:val="32"/>
        </w:rPr>
        <w:t>其他</w:t>
      </w:r>
      <w:r>
        <w:rPr>
          <w:rFonts w:hint="eastAsia" w:eastAsia="仿宋_GB2312"/>
          <w:color w:val="auto"/>
          <w:sz w:val="32"/>
          <w:szCs w:val="32"/>
        </w:rPr>
        <w:t>项目</w:t>
      </w:r>
      <w:r>
        <w:rPr>
          <w:rFonts w:eastAsia="仿宋_GB2312"/>
          <w:color w:val="auto"/>
          <w:sz w:val="32"/>
          <w:szCs w:val="32"/>
        </w:rPr>
        <w:t>等。</w:t>
      </w:r>
    </w:p>
    <w:p w14:paraId="76975793">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（一）</w:t>
      </w:r>
      <w:r>
        <w:rPr>
          <w:rFonts w:eastAsia="仿宋_GB2312"/>
          <w:color w:val="auto"/>
          <w:sz w:val="32"/>
          <w:szCs w:val="32"/>
          <w:highlight w:val="none"/>
        </w:rPr>
        <w:t>农业生产发展2</w:t>
      </w:r>
      <w:r>
        <w:rPr>
          <w:rFonts w:hint="eastAsia" w:eastAsia="仿宋_GB2312"/>
          <w:color w:val="auto"/>
          <w:sz w:val="32"/>
          <w:szCs w:val="32"/>
          <w:highlight w:val="none"/>
          <w:lang w:val="en-US" w:eastAsia="zh-CN"/>
        </w:rPr>
        <w:t>6</w:t>
      </w:r>
      <w:r>
        <w:rPr>
          <w:rFonts w:eastAsia="仿宋_GB2312"/>
          <w:color w:val="auto"/>
          <w:sz w:val="32"/>
          <w:szCs w:val="32"/>
          <w:highlight w:val="none"/>
        </w:rPr>
        <w:t>,</w:t>
      </w:r>
      <w:r>
        <w:rPr>
          <w:rFonts w:hint="eastAsia" w:eastAsia="仿宋_GB2312"/>
          <w:color w:val="auto"/>
          <w:sz w:val="32"/>
          <w:szCs w:val="32"/>
          <w:highlight w:val="none"/>
          <w:lang w:val="en-US" w:eastAsia="zh-CN"/>
        </w:rPr>
        <w:t>396.25</w:t>
      </w:r>
      <w:r>
        <w:rPr>
          <w:rFonts w:eastAsia="仿宋_GB2312"/>
          <w:color w:val="auto"/>
          <w:sz w:val="32"/>
          <w:szCs w:val="32"/>
          <w:highlight w:val="none"/>
        </w:rPr>
        <w:t>万元</w:t>
      </w:r>
      <w:r>
        <w:rPr>
          <w:rFonts w:hint="eastAsia" w:eastAsia="仿宋_GB2312"/>
          <w:color w:val="auto"/>
          <w:sz w:val="32"/>
          <w:szCs w:val="32"/>
          <w:highlight w:val="none"/>
          <w:lang w:eastAsia="zh-CN"/>
        </w:rPr>
        <w:t>，</w:t>
      </w:r>
      <w:r>
        <w:rPr>
          <w:rFonts w:eastAsia="仿宋_GB2312"/>
          <w:color w:val="auto"/>
          <w:sz w:val="32"/>
          <w:szCs w:val="32"/>
          <w:highlight w:val="none"/>
        </w:rPr>
        <w:t>其中：</w:t>
      </w:r>
      <w:r>
        <w:rPr>
          <w:rFonts w:hint="eastAsia" w:eastAsia="仿宋_GB2312"/>
          <w:color w:val="auto"/>
          <w:sz w:val="32"/>
          <w:szCs w:val="32"/>
          <w:highlight w:val="none"/>
        </w:rPr>
        <w:t>巩固拓展脱贫攻坚成果脱贫户和监测对象以奖代补项目</w:t>
      </w:r>
      <w:r>
        <w:rPr>
          <w:rFonts w:hint="eastAsia" w:eastAsia="仿宋_GB2312"/>
          <w:color w:val="auto"/>
          <w:sz w:val="32"/>
          <w:szCs w:val="32"/>
          <w:highlight w:val="none"/>
          <w:lang w:val="en-US" w:eastAsia="zh-CN"/>
        </w:rPr>
        <w:t>10</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660.78</w:t>
      </w:r>
      <w:r>
        <w:rPr>
          <w:rFonts w:eastAsia="仿宋_GB2312"/>
          <w:color w:val="auto"/>
          <w:sz w:val="32"/>
          <w:szCs w:val="32"/>
          <w:highlight w:val="none"/>
        </w:rPr>
        <w:t>万元</w:t>
      </w:r>
      <w:r>
        <w:rPr>
          <w:rFonts w:hint="eastAsia" w:eastAsia="仿宋_GB2312"/>
          <w:color w:val="auto"/>
          <w:sz w:val="32"/>
          <w:szCs w:val="32"/>
          <w:highlight w:val="none"/>
        </w:rPr>
        <w:t>、其它农业</w:t>
      </w:r>
      <w:r>
        <w:rPr>
          <w:rFonts w:eastAsia="仿宋_GB2312"/>
          <w:color w:val="auto"/>
          <w:sz w:val="32"/>
          <w:szCs w:val="32"/>
          <w:highlight w:val="none"/>
        </w:rPr>
        <w:t>生产发展</w:t>
      </w:r>
      <w:r>
        <w:rPr>
          <w:rFonts w:hint="eastAsia" w:eastAsia="仿宋_GB2312"/>
          <w:color w:val="auto"/>
          <w:sz w:val="32"/>
          <w:szCs w:val="32"/>
          <w:highlight w:val="none"/>
        </w:rPr>
        <w:t>项目</w:t>
      </w:r>
      <w:r>
        <w:rPr>
          <w:rFonts w:hint="eastAsia" w:eastAsia="仿宋_GB2312"/>
          <w:color w:val="auto"/>
          <w:sz w:val="32"/>
          <w:szCs w:val="32"/>
          <w:highlight w:val="none"/>
          <w:lang w:val="en-US" w:eastAsia="zh-CN"/>
        </w:rPr>
        <w:t>15</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735.47</w:t>
      </w:r>
      <w:r>
        <w:rPr>
          <w:rFonts w:hint="eastAsia" w:eastAsia="仿宋_GB2312"/>
          <w:color w:val="auto"/>
          <w:sz w:val="32"/>
          <w:szCs w:val="32"/>
          <w:highlight w:val="none"/>
        </w:rPr>
        <w:t>万元（其中：林业局生产发展项目</w:t>
      </w:r>
      <w:r>
        <w:rPr>
          <w:rFonts w:hint="eastAsia" w:eastAsia="仿宋_GB2312"/>
          <w:color w:val="auto"/>
          <w:sz w:val="32"/>
          <w:szCs w:val="32"/>
          <w:highlight w:val="none"/>
          <w:lang w:val="en-US" w:eastAsia="zh-CN"/>
        </w:rPr>
        <w:t>2,705.3</w:t>
      </w:r>
      <w:r>
        <w:rPr>
          <w:rFonts w:hint="eastAsia" w:eastAsia="仿宋_GB2312"/>
          <w:color w:val="auto"/>
          <w:sz w:val="32"/>
          <w:szCs w:val="32"/>
          <w:highlight w:val="none"/>
        </w:rPr>
        <w:t>万元</w:t>
      </w:r>
      <w:r>
        <w:rPr>
          <w:rFonts w:hint="eastAsia" w:eastAsia="仿宋_GB2312"/>
          <w:color w:val="auto"/>
          <w:sz w:val="32"/>
          <w:szCs w:val="32"/>
          <w:highlight w:val="none"/>
          <w:lang w:eastAsia="zh-CN"/>
        </w:rPr>
        <w:t>，农业农村</w:t>
      </w:r>
      <w:r>
        <w:rPr>
          <w:rFonts w:hint="eastAsia" w:eastAsia="仿宋_GB2312"/>
          <w:color w:val="auto"/>
          <w:sz w:val="32"/>
          <w:szCs w:val="32"/>
          <w:highlight w:val="none"/>
        </w:rPr>
        <w:t>局生产发展项目</w:t>
      </w:r>
      <w:r>
        <w:rPr>
          <w:rFonts w:hint="eastAsia" w:eastAsia="仿宋_GB2312"/>
          <w:color w:val="auto"/>
          <w:sz w:val="32"/>
          <w:szCs w:val="32"/>
          <w:highlight w:val="none"/>
          <w:lang w:val="en-US" w:eastAsia="zh-CN"/>
        </w:rPr>
        <w:t>12,102.11</w:t>
      </w:r>
      <w:r>
        <w:rPr>
          <w:rFonts w:hint="eastAsia" w:eastAsia="仿宋_GB2312"/>
          <w:color w:val="auto"/>
          <w:sz w:val="32"/>
          <w:szCs w:val="32"/>
          <w:highlight w:val="none"/>
        </w:rPr>
        <w:t>万元</w:t>
      </w:r>
      <w:r>
        <w:rPr>
          <w:rFonts w:hint="eastAsia" w:eastAsia="仿宋_GB2312"/>
          <w:color w:val="auto"/>
          <w:sz w:val="32"/>
          <w:szCs w:val="32"/>
          <w:highlight w:val="none"/>
          <w:lang w:eastAsia="zh-CN"/>
        </w:rPr>
        <w:t>，</w:t>
      </w:r>
      <w:r>
        <w:rPr>
          <w:rFonts w:hint="eastAsia" w:eastAsia="仿宋_GB2312"/>
          <w:color w:val="auto"/>
          <w:sz w:val="32"/>
          <w:szCs w:val="32"/>
          <w:highlight w:val="none"/>
        </w:rPr>
        <w:t>民宗局生产发展项目</w:t>
      </w:r>
      <w:r>
        <w:rPr>
          <w:rFonts w:hint="eastAsia" w:eastAsia="仿宋_GB2312"/>
          <w:color w:val="auto"/>
          <w:sz w:val="32"/>
          <w:szCs w:val="32"/>
          <w:highlight w:val="none"/>
          <w:lang w:val="en-US" w:eastAsia="zh-CN"/>
        </w:rPr>
        <w:t>928.06</w:t>
      </w:r>
      <w:r>
        <w:rPr>
          <w:rFonts w:hint="eastAsia" w:eastAsia="仿宋_GB2312"/>
          <w:color w:val="auto"/>
          <w:sz w:val="32"/>
          <w:szCs w:val="32"/>
          <w:highlight w:val="none"/>
        </w:rPr>
        <w:t>万元）。</w:t>
      </w:r>
    </w:p>
    <w:p w14:paraId="31C06388">
      <w:pPr>
        <w:ind w:firstLine="640" w:firstLineChars="200"/>
        <w:jc w:val="left"/>
        <w:rPr>
          <w:rFonts w:eastAsia="仿宋_GB2312"/>
          <w:color w:val="auto"/>
          <w:sz w:val="32"/>
          <w:szCs w:val="32"/>
          <w:highlight w:val="none"/>
        </w:rPr>
      </w:pPr>
      <w:r>
        <w:rPr>
          <w:rFonts w:hint="eastAsia" w:eastAsia="仿宋_GB2312"/>
          <w:color w:val="auto"/>
          <w:sz w:val="32"/>
          <w:szCs w:val="32"/>
          <w:highlight w:val="none"/>
        </w:rPr>
        <w:t>（二）</w:t>
      </w:r>
      <w:r>
        <w:rPr>
          <w:rFonts w:hint="eastAsia" w:ascii="仿宋_GB2312" w:eastAsia="仿宋_GB2312"/>
          <w:snapToGrid w:val="0"/>
          <w:color w:val="auto"/>
          <w:sz w:val="32"/>
          <w:szCs w:val="32"/>
          <w:highlight w:val="none"/>
        </w:rPr>
        <w:t>农村基础设施项目</w:t>
      </w:r>
      <w:r>
        <w:rPr>
          <w:rFonts w:hint="eastAsia" w:eastAsia="仿宋_GB2312"/>
          <w:color w:val="auto"/>
          <w:sz w:val="32"/>
          <w:szCs w:val="32"/>
          <w:highlight w:val="none"/>
          <w:lang w:val="en-US" w:eastAsia="zh-CN"/>
        </w:rPr>
        <w:t>6,128.94</w:t>
      </w:r>
      <w:bookmarkStart w:id="0" w:name="_GoBack"/>
      <w:bookmarkEnd w:id="0"/>
      <w:r>
        <w:rPr>
          <w:rFonts w:eastAsia="仿宋_GB2312"/>
          <w:color w:val="auto"/>
          <w:sz w:val="32"/>
          <w:szCs w:val="32"/>
          <w:highlight w:val="none"/>
        </w:rPr>
        <w:t>万元</w:t>
      </w:r>
      <w:r>
        <w:rPr>
          <w:rFonts w:hint="eastAsia" w:eastAsia="仿宋_GB2312"/>
          <w:color w:val="auto"/>
          <w:sz w:val="32"/>
          <w:szCs w:val="32"/>
          <w:highlight w:val="none"/>
          <w:lang w:eastAsia="zh-CN"/>
        </w:rPr>
        <w:t>，</w:t>
      </w:r>
      <w:r>
        <w:rPr>
          <w:rFonts w:eastAsia="仿宋_GB2312"/>
          <w:color w:val="auto"/>
          <w:sz w:val="32"/>
          <w:szCs w:val="32"/>
          <w:highlight w:val="none"/>
        </w:rPr>
        <w:t>其中：</w:t>
      </w:r>
      <w:r>
        <w:rPr>
          <w:rFonts w:hint="eastAsia" w:eastAsia="仿宋_GB2312"/>
          <w:color w:val="auto"/>
          <w:sz w:val="32"/>
          <w:szCs w:val="32"/>
          <w:highlight w:val="none"/>
          <w:lang w:val="en-US" w:eastAsia="zh-CN"/>
        </w:rPr>
        <w:t>农业农村局</w:t>
      </w:r>
      <w:r>
        <w:rPr>
          <w:rFonts w:hint="eastAsia" w:eastAsia="仿宋_GB2312"/>
          <w:color w:val="auto"/>
          <w:sz w:val="32"/>
          <w:szCs w:val="32"/>
          <w:highlight w:val="none"/>
        </w:rPr>
        <w:t>推广“以工代赈”方式实施的基础设施建设</w:t>
      </w:r>
      <w:r>
        <w:rPr>
          <w:rFonts w:hint="eastAsia" w:eastAsia="仿宋_GB2312"/>
          <w:color w:val="auto"/>
          <w:sz w:val="32"/>
          <w:szCs w:val="32"/>
          <w:highlight w:val="none"/>
          <w:lang w:val="en-US" w:eastAsia="zh-CN"/>
        </w:rPr>
        <w:t>1,779</w:t>
      </w:r>
      <w:r>
        <w:rPr>
          <w:rFonts w:eastAsia="仿宋_GB2312"/>
          <w:color w:val="auto"/>
          <w:sz w:val="32"/>
          <w:szCs w:val="32"/>
          <w:highlight w:val="none"/>
        </w:rPr>
        <w:t>万元</w:t>
      </w:r>
      <w:r>
        <w:rPr>
          <w:rFonts w:hint="eastAsia" w:eastAsia="仿宋_GB2312"/>
          <w:color w:val="auto"/>
          <w:sz w:val="32"/>
          <w:szCs w:val="32"/>
          <w:highlight w:val="none"/>
        </w:rPr>
        <w:t>，基础设施建设（屯级道路建设）</w:t>
      </w:r>
      <w:r>
        <w:rPr>
          <w:rFonts w:hint="eastAsia" w:eastAsia="仿宋_GB2312"/>
          <w:color w:val="auto"/>
          <w:sz w:val="32"/>
          <w:szCs w:val="32"/>
          <w:highlight w:val="none"/>
          <w:lang w:val="en-US" w:eastAsia="zh-CN"/>
        </w:rPr>
        <w:t>764</w:t>
      </w:r>
      <w:r>
        <w:rPr>
          <w:rFonts w:eastAsia="仿宋_GB2312"/>
          <w:color w:val="auto"/>
          <w:sz w:val="32"/>
          <w:szCs w:val="32"/>
          <w:highlight w:val="none"/>
        </w:rPr>
        <w:t>万元</w:t>
      </w:r>
      <w:r>
        <w:rPr>
          <w:rFonts w:hint="eastAsia" w:eastAsia="仿宋_GB2312"/>
          <w:color w:val="auto"/>
          <w:sz w:val="32"/>
          <w:szCs w:val="32"/>
          <w:highlight w:val="none"/>
          <w:lang w:eastAsia="zh-CN"/>
        </w:rPr>
        <w:t>，小型农田水利建设</w:t>
      </w:r>
      <w:r>
        <w:rPr>
          <w:rFonts w:hint="eastAsia" w:eastAsia="仿宋_GB2312"/>
          <w:color w:val="auto"/>
          <w:sz w:val="32"/>
          <w:szCs w:val="32"/>
          <w:highlight w:val="none"/>
          <w:lang w:val="en-US" w:eastAsia="zh-CN"/>
        </w:rPr>
        <w:t>2,084</w:t>
      </w:r>
      <w:r>
        <w:rPr>
          <w:rFonts w:eastAsia="仿宋_GB2312"/>
          <w:color w:val="auto"/>
          <w:sz w:val="32"/>
          <w:szCs w:val="32"/>
          <w:highlight w:val="none"/>
        </w:rPr>
        <w:t>万元</w:t>
      </w:r>
      <w:r>
        <w:rPr>
          <w:rFonts w:hint="eastAsia" w:eastAsia="仿宋_GB2312"/>
          <w:color w:val="auto"/>
          <w:sz w:val="32"/>
          <w:szCs w:val="32"/>
          <w:highlight w:val="none"/>
          <w:lang w:eastAsia="zh-CN"/>
        </w:rPr>
        <w:t>；民宗局</w:t>
      </w:r>
      <w:r>
        <w:rPr>
          <w:rFonts w:hint="eastAsia" w:eastAsia="仿宋_GB2312"/>
          <w:color w:val="auto"/>
          <w:sz w:val="32"/>
          <w:szCs w:val="32"/>
          <w:highlight w:val="none"/>
        </w:rPr>
        <w:t>基础设施建设</w:t>
      </w:r>
      <w:r>
        <w:rPr>
          <w:rFonts w:hint="eastAsia" w:eastAsia="仿宋_GB2312"/>
          <w:color w:val="auto"/>
          <w:sz w:val="32"/>
          <w:szCs w:val="32"/>
          <w:highlight w:val="none"/>
          <w:lang w:val="en-US" w:eastAsia="zh-CN"/>
        </w:rPr>
        <w:t>601.94</w:t>
      </w:r>
      <w:r>
        <w:rPr>
          <w:rFonts w:hint="eastAsia" w:eastAsia="仿宋_GB2312"/>
          <w:color w:val="auto"/>
          <w:sz w:val="32"/>
          <w:szCs w:val="32"/>
          <w:highlight w:val="none"/>
        </w:rPr>
        <w:t>万元</w:t>
      </w:r>
      <w:r>
        <w:rPr>
          <w:rFonts w:hint="eastAsia" w:eastAsia="仿宋_GB2312"/>
          <w:color w:val="auto"/>
          <w:sz w:val="32"/>
          <w:szCs w:val="32"/>
          <w:highlight w:val="none"/>
          <w:lang w:eastAsia="zh-CN"/>
        </w:rPr>
        <w:t>；发改局</w:t>
      </w:r>
      <w:r>
        <w:rPr>
          <w:rFonts w:hint="eastAsia" w:eastAsia="仿宋_GB2312"/>
          <w:color w:val="auto"/>
          <w:sz w:val="32"/>
          <w:szCs w:val="32"/>
          <w:highlight w:val="none"/>
        </w:rPr>
        <w:t>易地扶贫搬迁项目</w:t>
      </w:r>
      <w:r>
        <w:rPr>
          <w:rFonts w:hint="eastAsia" w:eastAsia="仿宋_GB2312"/>
          <w:color w:val="auto"/>
          <w:sz w:val="32"/>
          <w:szCs w:val="32"/>
          <w:highlight w:val="none"/>
          <w:lang w:val="en-US" w:eastAsia="zh-CN"/>
        </w:rPr>
        <w:t>85</w:t>
      </w:r>
      <w:r>
        <w:rPr>
          <w:rFonts w:hint="eastAsia" w:eastAsia="仿宋_GB2312"/>
          <w:color w:val="auto"/>
          <w:sz w:val="32"/>
          <w:szCs w:val="32"/>
          <w:highlight w:val="none"/>
        </w:rPr>
        <w:t>万元</w:t>
      </w:r>
      <w:r>
        <w:rPr>
          <w:rFonts w:hint="eastAsia" w:eastAsia="仿宋_GB2312"/>
          <w:color w:val="auto"/>
          <w:sz w:val="32"/>
          <w:szCs w:val="32"/>
          <w:highlight w:val="none"/>
          <w:lang w:eastAsia="zh-CN"/>
        </w:rPr>
        <w:t>；交通局</w:t>
      </w:r>
      <w:r>
        <w:rPr>
          <w:rFonts w:hint="eastAsia" w:eastAsia="仿宋_GB2312"/>
          <w:color w:val="auto"/>
          <w:sz w:val="32"/>
          <w:szCs w:val="32"/>
          <w:highlight w:val="none"/>
        </w:rPr>
        <w:t>通组路道路提升工程项目</w:t>
      </w:r>
      <w:r>
        <w:rPr>
          <w:rFonts w:hint="eastAsia" w:eastAsia="仿宋_GB2312"/>
          <w:color w:val="auto"/>
          <w:sz w:val="32"/>
          <w:szCs w:val="32"/>
          <w:highlight w:val="none"/>
          <w:lang w:val="en-US" w:eastAsia="zh-CN"/>
        </w:rPr>
        <w:t>600</w:t>
      </w:r>
      <w:r>
        <w:rPr>
          <w:rFonts w:hint="eastAsia" w:eastAsia="仿宋_GB2312"/>
          <w:color w:val="auto"/>
          <w:sz w:val="32"/>
          <w:szCs w:val="32"/>
          <w:highlight w:val="none"/>
        </w:rPr>
        <w:t>万元</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水利局供水保障项目305万元</w:t>
      </w:r>
      <w:r>
        <w:rPr>
          <w:rFonts w:hint="eastAsia" w:eastAsia="仿宋_GB2312"/>
          <w:color w:val="auto"/>
          <w:sz w:val="32"/>
          <w:szCs w:val="32"/>
          <w:highlight w:val="none"/>
        </w:rPr>
        <w:t>。</w:t>
      </w:r>
    </w:p>
    <w:p w14:paraId="0486FC9A">
      <w:pPr>
        <w:spacing w:line="560" w:lineRule="exact"/>
        <w:ind w:firstLine="640" w:firstLineChars="200"/>
        <w:rPr>
          <w:rFonts w:hint="default" w:eastAsia="仿宋_GB2312"/>
          <w:color w:val="auto"/>
          <w:sz w:val="32"/>
          <w:szCs w:val="32"/>
          <w:highlight w:val="none"/>
          <w:lang w:val="en-US"/>
        </w:rPr>
      </w:pPr>
      <w:r>
        <w:rPr>
          <w:rFonts w:hint="eastAsia" w:eastAsia="仿宋_GB2312"/>
          <w:color w:val="auto"/>
          <w:sz w:val="32"/>
          <w:szCs w:val="32"/>
          <w:highlight w:val="none"/>
        </w:rPr>
        <w:t>（</w:t>
      </w:r>
      <w:r>
        <w:rPr>
          <w:rFonts w:hint="eastAsia" w:eastAsia="仿宋_GB2312"/>
          <w:color w:val="auto"/>
          <w:sz w:val="32"/>
          <w:szCs w:val="32"/>
          <w:highlight w:val="none"/>
          <w:lang w:eastAsia="zh-CN"/>
        </w:rPr>
        <w:t>三</w:t>
      </w:r>
      <w:r>
        <w:rPr>
          <w:rFonts w:hint="eastAsia" w:eastAsia="仿宋_GB2312"/>
          <w:color w:val="auto"/>
          <w:sz w:val="32"/>
          <w:szCs w:val="32"/>
          <w:highlight w:val="none"/>
        </w:rPr>
        <w:t>）</w:t>
      </w:r>
      <w:r>
        <w:rPr>
          <w:rFonts w:eastAsia="仿宋_GB2312"/>
          <w:color w:val="auto"/>
          <w:sz w:val="32"/>
          <w:szCs w:val="32"/>
          <w:highlight w:val="none"/>
        </w:rPr>
        <w:t>其他</w:t>
      </w:r>
      <w:r>
        <w:rPr>
          <w:rFonts w:hint="eastAsia" w:eastAsia="仿宋_GB2312"/>
          <w:color w:val="auto"/>
          <w:sz w:val="32"/>
          <w:szCs w:val="32"/>
          <w:highlight w:val="none"/>
        </w:rPr>
        <w:t>类项目1</w:t>
      </w:r>
      <w:r>
        <w:rPr>
          <w:rFonts w:hint="eastAsia" w:eastAsia="仿宋_GB2312"/>
          <w:color w:val="auto"/>
          <w:sz w:val="32"/>
          <w:szCs w:val="32"/>
          <w:highlight w:val="none"/>
          <w:lang w:val="en-US" w:eastAsia="zh-CN"/>
        </w:rPr>
        <w:t>3,196.81</w:t>
      </w:r>
      <w:r>
        <w:rPr>
          <w:rFonts w:eastAsia="仿宋_GB2312"/>
          <w:color w:val="auto"/>
          <w:sz w:val="32"/>
          <w:szCs w:val="32"/>
          <w:highlight w:val="none"/>
        </w:rPr>
        <w:t>万元</w:t>
      </w:r>
      <w:r>
        <w:rPr>
          <w:rFonts w:hint="eastAsia" w:eastAsia="仿宋_GB2312"/>
          <w:color w:val="auto"/>
          <w:sz w:val="32"/>
          <w:szCs w:val="32"/>
          <w:highlight w:val="none"/>
        </w:rPr>
        <w:t>，</w:t>
      </w:r>
      <w:r>
        <w:rPr>
          <w:rFonts w:eastAsia="仿宋_GB2312"/>
          <w:color w:val="auto"/>
          <w:sz w:val="32"/>
          <w:szCs w:val="32"/>
          <w:highlight w:val="none"/>
        </w:rPr>
        <w:t>其中</w:t>
      </w:r>
      <w:r>
        <w:rPr>
          <w:rFonts w:hint="eastAsia" w:eastAsia="仿宋_GB2312"/>
          <w:color w:val="auto"/>
          <w:sz w:val="32"/>
          <w:szCs w:val="32"/>
          <w:highlight w:val="none"/>
          <w:lang w:val="en-US" w:eastAsia="zh-CN"/>
        </w:rPr>
        <w:t>:</w:t>
      </w:r>
      <w:r>
        <w:rPr>
          <w:rFonts w:hint="eastAsia" w:eastAsia="仿宋_GB2312"/>
          <w:color w:val="auto"/>
          <w:sz w:val="32"/>
          <w:szCs w:val="32"/>
          <w:highlight w:val="none"/>
        </w:rPr>
        <w:t>“雨露计划”扶贫培训及扶贫助学补助</w:t>
      </w:r>
      <w:r>
        <w:rPr>
          <w:rFonts w:hint="eastAsia" w:eastAsia="仿宋_GB2312"/>
          <w:color w:val="auto"/>
          <w:sz w:val="32"/>
          <w:szCs w:val="32"/>
          <w:highlight w:val="none"/>
          <w:lang w:val="en-US" w:eastAsia="zh-CN"/>
        </w:rPr>
        <w:t>1,744.98</w:t>
      </w:r>
      <w:r>
        <w:rPr>
          <w:rFonts w:eastAsia="仿宋_GB2312"/>
          <w:color w:val="auto"/>
          <w:sz w:val="32"/>
          <w:szCs w:val="32"/>
          <w:highlight w:val="none"/>
        </w:rPr>
        <w:t>万元</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年项目管理费</w:t>
      </w:r>
      <w:r>
        <w:rPr>
          <w:rFonts w:hint="eastAsia" w:eastAsia="仿宋_GB2312"/>
          <w:color w:val="auto"/>
          <w:sz w:val="32"/>
          <w:szCs w:val="32"/>
          <w:highlight w:val="none"/>
          <w:lang w:val="en-US" w:eastAsia="zh-CN"/>
        </w:rPr>
        <w:t>456.1</w:t>
      </w:r>
      <w:r>
        <w:rPr>
          <w:rFonts w:hint="eastAsia" w:eastAsia="仿宋_GB2312"/>
          <w:color w:val="auto"/>
          <w:sz w:val="32"/>
          <w:szCs w:val="32"/>
          <w:highlight w:val="none"/>
        </w:rPr>
        <w:t>万元；202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年村级公益性扶贫项目资产管护经费</w:t>
      </w:r>
      <w:r>
        <w:rPr>
          <w:rFonts w:hint="eastAsia" w:eastAsia="仿宋_GB2312"/>
          <w:color w:val="auto"/>
          <w:sz w:val="32"/>
          <w:szCs w:val="32"/>
          <w:highlight w:val="none"/>
          <w:lang w:val="en-US" w:eastAsia="zh-CN"/>
        </w:rPr>
        <w:t>662.5</w:t>
      </w:r>
      <w:r>
        <w:rPr>
          <w:rFonts w:hint="eastAsia" w:eastAsia="仿宋_GB2312"/>
          <w:color w:val="auto"/>
          <w:sz w:val="32"/>
          <w:szCs w:val="32"/>
          <w:highlight w:val="none"/>
        </w:rPr>
        <w:t>万元；202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年乡村建设公益性岗位补贴</w:t>
      </w:r>
      <w:r>
        <w:rPr>
          <w:rFonts w:hint="eastAsia" w:eastAsia="仿宋_GB2312"/>
          <w:color w:val="auto"/>
          <w:sz w:val="32"/>
          <w:szCs w:val="32"/>
          <w:highlight w:val="none"/>
          <w:lang w:val="en-US" w:eastAsia="zh-CN"/>
        </w:rPr>
        <w:t>8,763.42</w:t>
      </w:r>
      <w:r>
        <w:rPr>
          <w:rFonts w:hint="eastAsia" w:eastAsia="仿宋_GB2312"/>
          <w:color w:val="auto"/>
          <w:sz w:val="32"/>
          <w:szCs w:val="32"/>
          <w:highlight w:val="none"/>
        </w:rPr>
        <w:t>万元；脱贫户劳动力（含监测对象）跨省就业一次性交通补助</w:t>
      </w:r>
      <w:r>
        <w:rPr>
          <w:rFonts w:hint="eastAsia" w:eastAsia="仿宋_GB2312"/>
          <w:color w:val="auto"/>
          <w:sz w:val="32"/>
          <w:szCs w:val="32"/>
          <w:highlight w:val="none"/>
          <w:lang w:val="en-US" w:eastAsia="zh-CN"/>
        </w:rPr>
        <w:t>868</w:t>
      </w:r>
      <w:r>
        <w:rPr>
          <w:rFonts w:hint="eastAsia" w:eastAsia="仿宋_GB2312"/>
          <w:color w:val="auto"/>
          <w:sz w:val="32"/>
          <w:szCs w:val="32"/>
          <w:highlight w:val="none"/>
        </w:rPr>
        <w:t>万元；202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年县域内稳定就业劳务补助</w:t>
      </w:r>
      <w:r>
        <w:rPr>
          <w:rFonts w:hint="eastAsia" w:eastAsia="仿宋_GB2312"/>
          <w:color w:val="auto"/>
          <w:sz w:val="32"/>
          <w:szCs w:val="32"/>
          <w:highlight w:val="none"/>
          <w:lang w:val="en-US" w:eastAsia="zh-CN"/>
        </w:rPr>
        <w:t>648.77万元；易地扶贫搬迁融资贷款及基金利息53.04万元。</w:t>
      </w:r>
    </w:p>
    <w:p w14:paraId="4406DD12">
      <w:pPr>
        <w:spacing w:line="560" w:lineRule="exact"/>
        <w:ind w:firstLine="640" w:firstLineChars="200"/>
        <w:rPr>
          <w:rFonts w:eastAsia="黑体"/>
          <w:color w:val="auto"/>
          <w:sz w:val="32"/>
          <w:szCs w:val="32"/>
          <w:highlight w:val="none"/>
        </w:rPr>
      </w:pPr>
      <w:r>
        <w:rPr>
          <w:rFonts w:hint="eastAsia" w:eastAsia="黑体"/>
          <w:color w:val="auto"/>
          <w:sz w:val="32"/>
          <w:szCs w:val="32"/>
          <w:highlight w:val="none"/>
        </w:rPr>
        <w:t>七、</w:t>
      </w:r>
      <w:r>
        <w:rPr>
          <w:rFonts w:eastAsia="黑体"/>
          <w:color w:val="auto"/>
          <w:sz w:val="32"/>
          <w:szCs w:val="32"/>
          <w:highlight w:val="none"/>
        </w:rPr>
        <w:t>年度建设任务</w:t>
      </w:r>
    </w:p>
    <w:p w14:paraId="4CE2DE10">
      <w:pPr>
        <w:spacing w:line="560" w:lineRule="exact"/>
        <w:ind w:firstLine="643" w:firstLineChars="200"/>
        <w:jc w:val="left"/>
        <w:rPr>
          <w:rFonts w:eastAsia="楷体_GB2312"/>
          <w:b/>
          <w:bCs/>
          <w:color w:val="auto"/>
          <w:sz w:val="32"/>
          <w:szCs w:val="32"/>
          <w:highlight w:val="none"/>
        </w:rPr>
      </w:pPr>
      <w:r>
        <w:rPr>
          <w:rFonts w:hint="eastAsia" w:eastAsia="楷体_GB2312"/>
          <w:b/>
          <w:bCs/>
          <w:color w:val="auto"/>
          <w:sz w:val="32"/>
          <w:szCs w:val="32"/>
          <w:highlight w:val="none"/>
        </w:rPr>
        <w:t>（一）</w:t>
      </w:r>
      <w:r>
        <w:rPr>
          <w:rFonts w:eastAsia="仿宋_GB2312"/>
          <w:b/>
          <w:bCs/>
          <w:color w:val="auto"/>
          <w:sz w:val="32"/>
          <w:szCs w:val="32"/>
          <w:highlight w:val="none"/>
        </w:rPr>
        <w:t>农业生产发展项目</w:t>
      </w:r>
    </w:p>
    <w:p w14:paraId="0C56942F">
      <w:pPr>
        <w:spacing w:line="560" w:lineRule="exact"/>
        <w:ind w:firstLine="643" w:firstLineChars="200"/>
        <w:jc w:val="left"/>
        <w:rPr>
          <w:rFonts w:eastAsia="仿宋_GB2312"/>
          <w:color w:val="auto"/>
          <w:sz w:val="32"/>
          <w:szCs w:val="32"/>
          <w:highlight w:val="none"/>
        </w:rPr>
      </w:pPr>
      <w:r>
        <w:rPr>
          <w:rFonts w:hint="eastAsia" w:eastAsia="楷体_GB2312"/>
          <w:b/>
          <w:bCs/>
          <w:color w:val="auto"/>
          <w:sz w:val="32"/>
          <w:szCs w:val="32"/>
          <w:highlight w:val="none"/>
          <w:lang w:val="en-US" w:eastAsia="zh-CN"/>
        </w:rPr>
        <w:t>1</w:t>
      </w:r>
      <w:r>
        <w:rPr>
          <w:rFonts w:hint="eastAsia" w:eastAsia="楷体_GB2312"/>
          <w:b/>
          <w:bCs/>
          <w:color w:val="auto"/>
          <w:sz w:val="32"/>
          <w:szCs w:val="32"/>
          <w:highlight w:val="none"/>
        </w:rPr>
        <w:t>.以奖代补产业项目</w:t>
      </w:r>
    </w:p>
    <w:p w14:paraId="6DD6C28C">
      <w:pPr>
        <w:spacing w:line="56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（1）2025年脱贫户和监测对象以奖代补项目：</w:t>
      </w:r>
    </w:p>
    <w:p w14:paraId="01E0646C">
      <w:pPr>
        <w:ind w:firstLine="640" w:firstLineChars="200"/>
        <w:rPr>
          <w:rFonts w:eastAsia="仿宋_GB2312"/>
          <w:color w:val="auto"/>
          <w:sz w:val="32"/>
          <w:szCs w:val="32"/>
          <w:highlight w:val="none"/>
        </w:rPr>
      </w:pPr>
      <w:r>
        <w:rPr>
          <w:rFonts w:eastAsia="仿宋_GB2312"/>
          <w:color w:val="auto"/>
          <w:sz w:val="32"/>
          <w:szCs w:val="32"/>
          <w:highlight w:val="none"/>
        </w:rPr>
        <w:t>建设任务：</w:t>
      </w:r>
      <w:r>
        <w:rPr>
          <w:rFonts w:hint="eastAsia" w:eastAsia="仿宋_GB2312"/>
          <w:color w:val="auto"/>
          <w:sz w:val="32"/>
          <w:szCs w:val="32"/>
          <w:highlight w:val="none"/>
        </w:rPr>
        <w:t>奖补脱贫户和监测对象“杉、优质稻、鱼、油茶、中药材”5个产业及其他产业。</w:t>
      </w:r>
    </w:p>
    <w:p w14:paraId="31B923D2">
      <w:pPr>
        <w:ind w:firstLine="640" w:firstLineChars="200"/>
        <w:rPr>
          <w:rFonts w:eastAsia="仿宋_GB2312"/>
          <w:color w:val="auto"/>
          <w:sz w:val="32"/>
          <w:szCs w:val="32"/>
          <w:highlight w:val="none"/>
        </w:rPr>
      </w:pPr>
      <w:r>
        <w:rPr>
          <w:rFonts w:eastAsia="仿宋_GB2312"/>
          <w:color w:val="auto"/>
          <w:sz w:val="32"/>
          <w:szCs w:val="32"/>
          <w:highlight w:val="none"/>
        </w:rPr>
        <w:t>建设地点：</w:t>
      </w:r>
      <w:r>
        <w:rPr>
          <w:rFonts w:hint="eastAsia" w:eastAsia="仿宋_GB2312"/>
          <w:color w:val="auto"/>
          <w:sz w:val="32"/>
          <w:szCs w:val="32"/>
          <w:highlight w:val="none"/>
        </w:rPr>
        <w:t>融水镇等20</w:t>
      </w:r>
      <w:r>
        <w:rPr>
          <w:rFonts w:eastAsia="仿宋_GB2312"/>
          <w:color w:val="auto"/>
          <w:sz w:val="32"/>
          <w:szCs w:val="32"/>
          <w:highlight w:val="none"/>
        </w:rPr>
        <w:t>个乡镇</w:t>
      </w:r>
      <w:r>
        <w:rPr>
          <w:rFonts w:hint="eastAsia" w:eastAsia="仿宋_GB2312"/>
          <w:color w:val="auto"/>
          <w:sz w:val="32"/>
          <w:szCs w:val="32"/>
          <w:highlight w:val="none"/>
        </w:rPr>
        <w:t>。</w:t>
      </w:r>
    </w:p>
    <w:p w14:paraId="54310FE5">
      <w:pPr>
        <w:ind w:firstLine="640" w:firstLineChars="200"/>
        <w:rPr>
          <w:rFonts w:eastAsia="仿宋_GB2312"/>
          <w:color w:val="auto"/>
          <w:sz w:val="32"/>
          <w:szCs w:val="32"/>
          <w:highlight w:val="none"/>
        </w:rPr>
      </w:pPr>
      <w:r>
        <w:rPr>
          <w:rFonts w:eastAsia="仿宋_GB2312"/>
          <w:color w:val="auto"/>
          <w:sz w:val="32"/>
          <w:szCs w:val="32"/>
          <w:highlight w:val="none"/>
        </w:rPr>
        <w:t>责任单位：</w:t>
      </w:r>
      <w:r>
        <w:rPr>
          <w:rFonts w:hint="eastAsia" w:eastAsia="仿宋_GB2312"/>
          <w:color w:val="auto"/>
          <w:sz w:val="32"/>
          <w:szCs w:val="32"/>
          <w:highlight w:val="none"/>
        </w:rPr>
        <w:t>融水镇等20</w:t>
      </w:r>
      <w:r>
        <w:rPr>
          <w:rFonts w:eastAsia="仿宋_GB2312"/>
          <w:color w:val="auto"/>
          <w:sz w:val="32"/>
          <w:szCs w:val="32"/>
          <w:highlight w:val="none"/>
        </w:rPr>
        <w:t>个乡镇人民政府</w:t>
      </w:r>
      <w:r>
        <w:rPr>
          <w:rFonts w:hint="eastAsia" w:eastAsia="仿宋_GB2312"/>
          <w:color w:val="auto"/>
          <w:sz w:val="32"/>
          <w:szCs w:val="32"/>
          <w:highlight w:val="none"/>
        </w:rPr>
        <w:t>。</w:t>
      </w:r>
    </w:p>
    <w:p w14:paraId="0EECB51E">
      <w:pPr>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7</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894.78</w:t>
      </w:r>
      <w:r>
        <w:rPr>
          <w:rFonts w:hint="eastAsia" w:eastAsia="仿宋_GB2312"/>
          <w:color w:val="auto"/>
          <w:sz w:val="32"/>
          <w:szCs w:val="32"/>
          <w:highlight w:val="none"/>
        </w:rPr>
        <w:t>万元和自治区财政衔接推进乡村振兴补助资金</w:t>
      </w:r>
      <w:r>
        <w:rPr>
          <w:rFonts w:hint="eastAsia" w:eastAsia="仿宋_GB2312"/>
          <w:color w:val="auto"/>
          <w:sz w:val="32"/>
          <w:szCs w:val="32"/>
          <w:highlight w:val="none"/>
          <w:lang w:val="en-US" w:eastAsia="zh-CN"/>
        </w:rPr>
        <w:t>2</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766</w:t>
      </w:r>
      <w:r>
        <w:rPr>
          <w:rFonts w:eastAsia="仿宋_GB2312"/>
          <w:color w:val="auto"/>
          <w:sz w:val="32"/>
          <w:szCs w:val="32"/>
          <w:highlight w:val="none"/>
        </w:rPr>
        <w:t>万元</w:t>
      </w:r>
      <w:r>
        <w:rPr>
          <w:rFonts w:hint="eastAsia" w:eastAsia="仿宋_GB2312"/>
          <w:color w:val="auto"/>
          <w:sz w:val="32"/>
          <w:szCs w:val="32"/>
          <w:highlight w:val="none"/>
        </w:rPr>
        <w:t>。</w:t>
      </w:r>
    </w:p>
    <w:p w14:paraId="25ADF29A">
      <w:pPr>
        <w:ind w:firstLine="640" w:firstLineChars="200"/>
        <w:rPr>
          <w:rFonts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详见方案。</w:t>
      </w:r>
    </w:p>
    <w:p w14:paraId="4A8A01E2">
      <w:pPr>
        <w:ind w:firstLine="640" w:firstLineChars="200"/>
        <w:rPr>
          <w:rFonts w:eastAsia="仿宋_GB2312"/>
          <w:color w:val="auto"/>
          <w:sz w:val="32"/>
          <w:szCs w:val="32"/>
          <w:highlight w:val="none"/>
        </w:rPr>
      </w:pPr>
      <w:r>
        <w:rPr>
          <w:rFonts w:eastAsia="仿宋_GB2312"/>
          <w:color w:val="auto"/>
          <w:sz w:val="32"/>
          <w:szCs w:val="32"/>
          <w:highlight w:val="none"/>
        </w:rPr>
        <w:t>时间进度：202</w:t>
      </w:r>
      <w:r>
        <w:rPr>
          <w:rFonts w:hint="eastAsia" w:eastAsia="仿宋_GB2312"/>
          <w:color w:val="auto"/>
          <w:sz w:val="32"/>
          <w:szCs w:val="32"/>
          <w:highlight w:val="none"/>
          <w:lang w:val="en-US" w:eastAsia="zh-CN"/>
        </w:rPr>
        <w:t>5</w:t>
      </w:r>
      <w:r>
        <w:rPr>
          <w:rFonts w:eastAsia="仿宋_GB2312"/>
          <w:color w:val="auto"/>
          <w:sz w:val="32"/>
          <w:szCs w:val="32"/>
          <w:highlight w:val="none"/>
        </w:rPr>
        <w:t>年</w:t>
      </w:r>
      <w:r>
        <w:rPr>
          <w:rFonts w:hint="eastAsia" w:eastAsia="仿宋_GB2312"/>
          <w:color w:val="auto"/>
          <w:sz w:val="32"/>
          <w:szCs w:val="32"/>
          <w:highlight w:val="none"/>
        </w:rPr>
        <w:t>1</w:t>
      </w:r>
      <w:r>
        <w:rPr>
          <w:rFonts w:eastAsia="仿宋_GB2312"/>
          <w:color w:val="auto"/>
          <w:sz w:val="32"/>
          <w:szCs w:val="32"/>
          <w:highlight w:val="none"/>
        </w:rPr>
        <w:t>月1日——202</w:t>
      </w:r>
      <w:r>
        <w:rPr>
          <w:rFonts w:hint="eastAsia" w:eastAsia="仿宋_GB2312"/>
          <w:color w:val="auto"/>
          <w:sz w:val="32"/>
          <w:szCs w:val="32"/>
          <w:highlight w:val="none"/>
          <w:lang w:val="en-US" w:eastAsia="zh-CN"/>
        </w:rPr>
        <w:t>5</w:t>
      </w:r>
      <w:r>
        <w:rPr>
          <w:rFonts w:eastAsia="仿宋_GB2312"/>
          <w:color w:val="auto"/>
          <w:sz w:val="32"/>
          <w:szCs w:val="32"/>
          <w:highlight w:val="none"/>
        </w:rPr>
        <w:t>年12月3</w:t>
      </w:r>
      <w:r>
        <w:rPr>
          <w:rFonts w:hint="eastAsia" w:eastAsia="仿宋_GB2312"/>
          <w:color w:val="auto"/>
          <w:sz w:val="32"/>
          <w:szCs w:val="32"/>
          <w:highlight w:val="none"/>
        </w:rPr>
        <w:t>1</w:t>
      </w:r>
      <w:r>
        <w:rPr>
          <w:rFonts w:eastAsia="仿宋_GB2312"/>
          <w:color w:val="auto"/>
          <w:sz w:val="32"/>
          <w:szCs w:val="32"/>
          <w:highlight w:val="none"/>
        </w:rPr>
        <w:t>日</w:t>
      </w:r>
      <w:r>
        <w:rPr>
          <w:rFonts w:hint="eastAsia" w:eastAsia="仿宋_GB2312"/>
          <w:color w:val="auto"/>
          <w:sz w:val="32"/>
          <w:szCs w:val="32"/>
          <w:highlight w:val="none"/>
        </w:rPr>
        <w:t>。</w:t>
      </w:r>
    </w:p>
    <w:p w14:paraId="39A1003D">
      <w:pPr>
        <w:ind w:firstLine="640" w:firstLineChars="200"/>
        <w:rPr>
          <w:rFonts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扶持脱贫户和监测对象2万户以上、脱贫人口7万人以上产业发展，增加脱贫户收入。</w:t>
      </w:r>
    </w:p>
    <w:p w14:paraId="088CD5A3">
      <w:pPr>
        <w:ind w:firstLine="643" w:firstLineChars="200"/>
        <w:rPr>
          <w:rFonts w:eastAsia="仿宋_GB2312"/>
          <w:b/>
          <w:color w:val="auto"/>
          <w:sz w:val="32"/>
          <w:szCs w:val="32"/>
          <w:highlight w:val="none"/>
        </w:rPr>
      </w:pPr>
      <w:r>
        <w:rPr>
          <w:rFonts w:hint="eastAsia" w:eastAsia="仿宋_GB2312"/>
          <w:b/>
          <w:color w:val="auto"/>
          <w:sz w:val="32"/>
          <w:szCs w:val="32"/>
          <w:highlight w:val="none"/>
          <w:lang w:val="en-US" w:eastAsia="zh-CN"/>
        </w:rPr>
        <w:t>2</w:t>
      </w:r>
      <w:r>
        <w:rPr>
          <w:rFonts w:hint="eastAsia" w:eastAsia="仿宋_GB2312"/>
          <w:b/>
          <w:color w:val="auto"/>
          <w:sz w:val="32"/>
          <w:szCs w:val="32"/>
          <w:highlight w:val="none"/>
        </w:rPr>
        <w:t>.其他农业生产发展项目</w:t>
      </w:r>
    </w:p>
    <w:p w14:paraId="362D38F9">
      <w:pPr>
        <w:ind w:firstLine="640" w:firstLineChars="200"/>
        <w:rPr>
          <w:rFonts w:eastAsia="仿宋_GB2312"/>
          <w:bCs/>
          <w:color w:val="auto"/>
          <w:sz w:val="32"/>
          <w:szCs w:val="32"/>
          <w:highlight w:val="none"/>
        </w:rPr>
      </w:pPr>
      <w:r>
        <w:rPr>
          <w:rFonts w:hint="eastAsia" w:eastAsia="仿宋_GB2312"/>
          <w:bCs/>
          <w:color w:val="auto"/>
          <w:sz w:val="32"/>
          <w:szCs w:val="32"/>
          <w:highlight w:val="none"/>
        </w:rPr>
        <w:t>（1）林业局生产发展项目：</w:t>
      </w:r>
    </w:p>
    <w:p w14:paraId="57309B6C">
      <w:pPr>
        <w:ind w:firstLine="640" w:firstLineChars="200"/>
        <w:rPr>
          <w:rFonts w:eastAsia="仿宋_GB2312"/>
          <w:color w:val="auto"/>
          <w:sz w:val="32"/>
          <w:szCs w:val="32"/>
          <w:highlight w:val="none"/>
        </w:rPr>
      </w:pPr>
      <w:r>
        <w:rPr>
          <w:rFonts w:eastAsia="仿宋_GB2312"/>
          <w:color w:val="auto"/>
          <w:sz w:val="32"/>
          <w:szCs w:val="32"/>
          <w:highlight w:val="none"/>
        </w:rPr>
        <w:t>建设任务：</w:t>
      </w:r>
      <w:r>
        <w:rPr>
          <w:rFonts w:hint="eastAsia" w:eastAsia="仿宋_GB2312"/>
          <w:color w:val="auto"/>
          <w:sz w:val="32"/>
          <w:szCs w:val="32"/>
          <w:highlight w:val="none"/>
        </w:rPr>
        <w:t>培育大径级林木项目建设面积457.5亩</w:t>
      </w:r>
      <w:r>
        <w:rPr>
          <w:rFonts w:hint="eastAsia" w:eastAsia="仿宋_GB2312"/>
          <w:color w:val="auto"/>
          <w:sz w:val="32"/>
          <w:szCs w:val="32"/>
          <w:highlight w:val="none"/>
          <w:lang w:eastAsia="zh-CN"/>
        </w:rPr>
        <w:t>，建设产业生产道路</w:t>
      </w:r>
      <w:r>
        <w:rPr>
          <w:rFonts w:hint="eastAsia" w:eastAsia="仿宋_GB2312"/>
          <w:color w:val="auto"/>
          <w:sz w:val="32"/>
          <w:szCs w:val="32"/>
          <w:highlight w:val="none"/>
          <w:lang w:val="en-US" w:eastAsia="zh-CN"/>
        </w:rPr>
        <w:t>14.024公里，路面为泥结碎石，路基宽度4.5米，路面3.5米</w:t>
      </w:r>
      <w:r>
        <w:rPr>
          <w:rFonts w:hint="eastAsia" w:eastAsia="仿宋_GB2312"/>
          <w:color w:val="auto"/>
          <w:sz w:val="32"/>
          <w:szCs w:val="32"/>
          <w:highlight w:val="none"/>
        </w:rPr>
        <w:t>。</w:t>
      </w:r>
    </w:p>
    <w:p w14:paraId="48CA0AC5">
      <w:pPr>
        <w:ind w:firstLine="640" w:firstLineChars="200"/>
        <w:rPr>
          <w:rFonts w:eastAsia="仿宋_GB2312"/>
          <w:color w:val="auto"/>
          <w:sz w:val="32"/>
          <w:szCs w:val="32"/>
          <w:highlight w:val="none"/>
        </w:rPr>
      </w:pPr>
      <w:r>
        <w:rPr>
          <w:rFonts w:eastAsia="仿宋_GB2312"/>
          <w:color w:val="auto"/>
          <w:sz w:val="32"/>
          <w:szCs w:val="32"/>
          <w:highlight w:val="none"/>
        </w:rPr>
        <w:t>建设地点：</w:t>
      </w:r>
      <w:r>
        <w:rPr>
          <w:rFonts w:hint="eastAsia" w:eastAsia="仿宋_GB2312"/>
          <w:color w:val="auto"/>
          <w:sz w:val="32"/>
          <w:szCs w:val="32"/>
          <w:highlight w:val="none"/>
          <w:lang w:val="en-US" w:eastAsia="zh-CN"/>
        </w:rPr>
        <w:t>大浪</w:t>
      </w:r>
      <w:r>
        <w:rPr>
          <w:rFonts w:hint="eastAsia" w:eastAsia="仿宋_GB2312"/>
          <w:color w:val="auto"/>
          <w:sz w:val="32"/>
          <w:szCs w:val="32"/>
          <w:highlight w:val="none"/>
        </w:rPr>
        <w:t>镇</w:t>
      </w:r>
      <w:r>
        <w:rPr>
          <w:rFonts w:hint="eastAsia" w:eastAsia="仿宋_GB2312"/>
          <w:color w:val="auto"/>
          <w:sz w:val="32"/>
          <w:szCs w:val="32"/>
          <w:highlight w:val="none"/>
          <w:lang w:eastAsia="zh-CN"/>
        </w:rPr>
        <w:t>、融水镇、</w:t>
      </w:r>
      <w:r>
        <w:rPr>
          <w:rFonts w:hint="eastAsia" w:eastAsia="仿宋_GB2312"/>
          <w:color w:val="auto"/>
          <w:sz w:val="32"/>
          <w:szCs w:val="32"/>
          <w:highlight w:val="none"/>
          <w:lang w:val="en-US" w:eastAsia="zh-CN"/>
        </w:rPr>
        <w:t>三防镇等</w:t>
      </w:r>
      <w:r>
        <w:rPr>
          <w:rFonts w:hint="eastAsia" w:eastAsia="仿宋_GB2312"/>
          <w:color w:val="auto"/>
          <w:sz w:val="32"/>
          <w:szCs w:val="32"/>
          <w:highlight w:val="none"/>
        </w:rPr>
        <w:t>。</w:t>
      </w:r>
    </w:p>
    <w:p w14:paraId="21E0190E">
      <w:pPr>
        <w:ind w:firstLine="640" w:firstLineChars="200"/>
        <w:rPr>
          <w:rFonts w:eastAsia="仿宋_GB2312"/>
          <w:color w:val="auto"/>
          <w:sz w:val="32"/>
          <w:szCs w:val="32"/>
          <w:highlight w:val="none"/>
        </w:rPr>
      </w:pPr>
      <w:r>
        <w:rPr>
          <w:rFonts w:eastAsia="仿宋_GB2312"/>
          <w:color w:val="auto"/>
          <w:sz w:val="32"/>
          <w:szCs w:val="32"/>
          <w:highlight w:val="none"/>
        </w:rPr>
        <w:t>责任单位：</w:t>
      </w:r>
      <w:r>
        <w:rPr>
          <w:rFonts w:hint="eastAsia" w:eastAsia="仿宋_GB2312"/>
          <w:color w:val="auto"/>
          <w:sz w:val="32"/>
          <w:szCs w:val="32"/>
          <w:highlight w:val="none"/>
        </w:rPr>
        <w:t>融水苗族自治县林业局</w:t>
      </w:r>
      <w:r>
        <w:rPr>
          <w:rFonts w:hint="eastAsia" w:eastAsia="仿宋_GB2312"/>
          <w:color w:val="auto"/>
          <w:sz w:val="32"/>
          <w:szCs w:val="32"/>
          <w:highlight w:val="none"/>
          <w:lang w:eastAsia="zh-CN"/>
        </w:rPr>
        <w:t>、国营怀宝林场</w:t>
      </w:r>
      <w:r>
        <w:rPr>
          <w:rFonts w:hint="eastAsia" w:eastAsia="仿宋_GB2312"/>
          <w:color w:val="auto"/>
          <w:sz w:val="32"/>
          <w:szCs w:val="32"/>
          <w:highlight w:val="none"/>
        </w:rPr>
        <w:t>。</w:t>
      </w:r>
    </w:p>
    <w:p w14:paraId="39EA9F82">
      <w:pPr>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lang w:eastAsia="zh-CN"/>
        </w:rPr>
        <w:t>中央</w:t>
      </w:r>
      <w:r>
        <w:rPr>
          <w:rFonts w:hint="eastAsia" w:eastAsia="仿宋_GB2312"/>
          <w:color w:val="auto"/>
          <w:sz w:val="32"/>
          <w:szCs w:val="32"/>
          <w:highlight w:val="none"/>
        </w:rPr>
        <w:t>财政衔接推进乡村振兴补助资金</w:t>
      </w:r>
      <w:r>
        <w:rPr>
          <w:rFonts w:hint="eastAsia" w:eastAsia="仿宋_GB2312"/>
          <w:color w:val="auto"/>
          <w:sz w:val="32"/>
          <w:szCs w:val="32"/>
          <w:highlight w:val="none"/>
          <w:lang w:val="en-US" w:eastAsia="zh-CN"/>
        </w:rPr>
        <w:t>2,211.3</w:t>
      </w:r>
      <w:r>
        <w:rPr>
          <w:rFonts w:eastAsia="仿宋_GB2312"/>
          <w:color w:val="auto"/>
          <w:sz w:val="32"/>
          <w:szCs w:val="32"/>
          <w:highlight w:val="none"/>
        </w:rPr>
        <w:t>万元</w:t>
      </w:r>
      <w:r>
        <w:rPr>
          <w:rFonts w:hint="eastAsia" w:eastAsia="仿宋_GB2312"/>
          <w:color w:val="auto"/>
          <w:sz w:val="32"/>
          <w:szCs w:val="32"/>
          <w:highlight w:val="none"/>
        </w:rPr>
        <w:t>和自治区财政衔接推进乡村振兴补助资金</w:t>
      </w:r>
      <w:r>
        <w:rPr>
          <w:rFonts w:hint="eastAsia" w:eastAsia="仿宋_GB2312"/>
          <w:color w:val="auto"/>
          <w:sz w:val="32"/>
          <w:szCs w:val="32"/>
          <w:highlight w:val="none"/>
          <w:lang w:val="en-US" w:eastAsia="zh-CN"/>
        </w:rPr>
        <w:t>494</w:t>
      </w:r>
      <w:r>
        <w:rPr>
          <w:rFonts w:eastAsia="仿宋_GB2312"/>
          <w:color w:val="auto"/>
          <w:sz w:val="32"/>
          <w:szCs w:val="32"/>
          <w:highlight w:val="none"/>
        </w:rPr>
        <w:t>万元</w:t>
      </w:r>
      <w:r>
        <w:rPr>
          <w:rFonts w:hint="eastAsia" w:eastAsia="仿宋_GB2312"/>
          <w:color w:val="auto"/>
          <w:sz w:val="32"/>
          <w:szCs w:val="32"/>
          <w:highlight w:val="none"/>
        </w:rPr>
        <w:t>。</w:t>
      </w:r>
    </w:p>
    <w:p w14:paraId="2DBF9D0E">
      <w:pPr>
        <w:ind w:firstLine="640" w:firstLineChars="200"/>
        <w:rPr>
          <w:rFonts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详见</w:t>
      </w:r>
      <w:r>
        <w:rPr>
          <w:rFonts w:hint="eastAsia" w:eastAsia="仿宋_GB2312"/>
          <w:color w:val="auto"/>
          <w:sz w:val="32"/>
          <w:szCs w:val="32"/>
          <w:highlight w:val="none"/>
          <w:lang w:eastAsia="zh-CN"/>
        </w:rPr>
        <w:t>设计</w:t>
      </w:r>
      <w:r>
        <w:rPr>
          <w:rFonts w:hint="eastAsia" w:eastAsia="仿宋_GB2312"/>
          <w:color w:val="auto"/>
          <w:sz w:val="32"/>
          <w:szCs w:val="32"/>
          <w:highlight w:val="none"/>
        </w:rPr>
        <w:t>方案。</w:t>
      </w:r>
    </w:p>
    <w:p w14:paraId="5E2999AD">
      <w:pPr>
        <w:ind w:firstLine="640" w:firstLineChars="200"/>
        <w:rPr>
          <w:rFonts w:eastAsia="仿宋_GB2312"/>
          <w:color w:val="auto"/>
          <w:sz w:val="32"/>
          <w:szCs w:val="32"/>
          <w:highlight w:val="none"/>
        </w:rPr>
      </w:pPr>
      <w:r>
        <w:rPr>
          <w:rFonts w:eastAsia="仿宋_GB2312"/>
          <w:color w:val="auto"/>
          <w:sz w:val="32"/>
          <w:szCs w:val="32"/>
          <w:highlight w:val="none"/>
        </w:rPr>
        <w:t>时间进度：</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w:t>
      </w:r>
      <w:r>
        <w:rPr>
          <w:rFonts w:hint="eastAsia" w:eastAsia="仿宋_GB2312"/>
          <w:color w:val="auto"/>
          <w:sz w:val="32"/>
          <w:szCs w:val="32"/>
          <w:highlight w:val="none"/>
          <w:lang w:val="en-US" w:eastAsia="zh-CN"/>
        </w:rPr>
        <w:t>4</w:t>
      </w:r>
      <w:r>
        <w:rPr>
          <w:rFonts w:hint="eastAsia" w:eastAsia="仿宋_GB2312"/>
          <w:color w:val="auto"/>
          <w:sz w:val="32"/>
          <w:szCs w:val="32"/>
          <w:highlight w:val="none"/>
        </w:rPr>
        <w:t>月1日</w:t>
      </w:r>
      <w:r>
        <w:rPr>
          <w:rFonts w:eastAsia="仿宋_GB2312"/>
          <w:color w:val="auto"/>
          <w:sz w:val="32"/>
          <w:szCs w:val="32"/>
          <w:highlight w:val="none"/>
        </w:rPr>
        <w:t>——</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w:t>
      </w:r>
      <w:r>
        <w:rPr>
          <w:rFonts w:hint="eastAsia" w:eastAsia="仿宋_GB2312"/>
          <w:color w:val="auto"/>
          <w:sz w:val="32"/>
          <w:szCs w:val="32"/>
          <w:highlight w:val="none"/>
          <w:lang w:val="en-US" w:eastAsia="zh-CN"/>
        </w:rPr>
        <w:t>12</w:t>
      </w:r>
      <w:r>
        <w:rPr>
          <w:rFonts w:hint="eastAsia" w:eastAsia="仿宋_GB2312"/>
          <w:color w:val="auto"/>
          <w:sz w:val="32"/>
          <w:szCs w:val="32"/>
          <w:highlight w:val="none"/>
        </w:rPr>
        <w:t>月3</w:t>
      </w:r>
      <w:r>
        <w:rPr>
          <w:rFonts w:hint="eastAsia" w:eastAsia="仿宋_GB2312"/>
          <w:color w:val="auto"/>
          <w:sz w:val="32"/>
          <w:szCs w:val="32"/>
          <w:highlight w:val="none"/>
          <w:lang w:val="en-US" w:eastAsia="zh-CN"/>
        </w:rPr>
        <w:t>1</w:t>
      </w:r>
      <w:r>
        <w:rPr>
          <w:rFonts w:hint="eastAsia" w:eastAsia="仿宋_GB2312"/>
          <w:color w:val="auto"/>
          <w:sz w:val="32"/>
          <w:szCs w:val="32"/>
          <w:highlight w:val="none"/>
        </w:rPr>
        <w:t>日。</w:t>
      </w:r>
    </w:p>
    <w:p w14:paraId="397BC1BB">
      <w:pPr>
        <w:ind w:firstLine="640" w:firstLineChars="200"/>
        <w:rPr>
          <w:rFonts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项目的实施，改良林木生长发育的生态条件，改善林分结构，提高森林质量，有利于推动欠发达国有林场可持续发展，带动脱贫户就业，增加务工收入，改善生活。同时使农户掌握大径材培育的技术要点。</w:t>
      </w:r>
    </w:p>
    <w:p w14:paraId="7961F6DE">
      <w:pPr>
        <w:ind w:firstLine="640" w:firstLineChars="200"/>
        <w:rPr>
          <w:rFonts w:eastAsia="仿宋_GB2312"/>
          <w:bCs/>
          <w:color w:val="auto"/>
          <w:sz w:val="32"/>
          <w:szCs w:val="32"/>
          <w:highlight w:val="none"/>
        </w:rPr>
      </w:pPr>
      <w:r>
        <w:rPr>
          <w:rFonts w:hint="eastAsia" w:eastAsia="仿宋_GB2312"/>
          <w:bCs/>
          <w:color w:val="auto"/>
          <w:sz w:val="32"/>
          <w:szCs w:val="32"/>
          <w:highlight w:val="none"/>
        </w:rPr>
        <w:t>（</w:t>
      </w:r>
      <w:r>
        <w:rPr>
          <w:rFonts w:hint="eastAsia" w:eastAsia="仿宋_GB2312"/>
          <w:bCs/>
          <w:color w:val="auto"/>
          <w:sz w:val="32"/>
          <w:szCs w:val="32"/>
          <w:highlight w:val="none"/>
          <w:lang w:val="en-US" w:eastAsia="zh-CN"/>
        </w:rPr>
        <w:t>2</w:t>
      </w:r>
      <w:r>
        <w:rPr>
          <w:rFonts w:hint="eastAsia" w:eastAsia="仿宋_GB2312"/>
          <w:bCs/>
          <w:color w:val="auto"/>
          <w:sz w:val="32"/>
          <w:szCs w:val="32"/>
          <w:highlight w:val="none"/>
        </w:rPr>
        <w:t>）农业农村局生产发展项目：</w:t>
      </w:r>
    </w:p>
    <w:p w14:paraId="1CBB6762">
      <w:pPr>
        <w:ind w:firstLine="640" w:firstLineChars="200"/>
        <w:rPr>
          <w:rFonts w:eastAsia="仿宋_GB2312"/>
          <w:color w:val="auto"/>
          <w:sz w:val="32"/>
          <w:szCs w:val="32"/>
          <w:highlight w:val="none"/>
        </w:rPr>
      </w:pPr>
      <w:r>
        <w:rPr>
          <w:rFonts w:eastAsia="仿宋_GB2312"/>
          <w:color w:val="auto"/>
          <w:sz w:val="32"/>
          <w:szCs w:val="32"/>
          <w:highlight w:val="none"/>
        </w:rPr>
        <w:t>建设任务：</w:t>
      </w:r>
      <w:r>
        <w:rPr>
          <w:rFonts w:hint="eastAsia" w:eastAsia="仿宋_GB2312"/>
          <w:color w:val="auto"/>
          <w:sz w:val="32"/>
          <w:szCs w:val="32"/>
          <w:highlight w:val="none"/>
        </w:rPr>
        <w:t>建设螺蛳粉原料基地</w:t>
      </w:r>
      <w:r>
        <w:rPr>
          <w:rFonts w:hint="eastAsia" w:eastAsia="仿宋_GB2312"/>
          <w:color w:val="auto"/>
          <w:sz w:val="32"/>
          <w:szCs w:val="32"/>
          <w:highlight w:val="none"/>
          <w:lang w:eastAsia="zh-CN"/>
        </w:rPr>
        <w:t>、板材加工基础设施建设及配套的设备设施，规模化肉禽养殖项目建设，</w:t>
      </w:r>
      <w:r>
        <w:rPr>
          <w:rFonts w:hint="eastAsia" w:eastAsia="仿宋_GB2312"/>
          <w:color w:val="auto"/>
          <w:sz w:val="32"/>
          <w:szCs w:val="32"/>
          <w:highlight w:val="none"/>
          <w:lang w:val="en-US" w:eastAsia="zh-CN"/>
        </w:rPr>
        <w:t>小额信贷贴息</w:t>
      </w:r>
      <w:r>
        <w:rPr>
          <w:rFonts w:hint="eastAsia" w:eastAsia="仿宋_GB2312"/>
          <w:color w:val="auto"/>
          <w:sz w:val="32"/>
          <w:szCs w:val="32"/>
          <w:highlight w:val="none"/>
          <w:lang w:eastAsia="zh-CN"/>
        </w:rPr>
        <w:t>等</w:t>
      </w:r>
      <w:r>
        <w:rPr>
          <w:rFonts w:hint="eastAsia" w:eastAsia="仿宋_GB2312"/>
          <w:color w:val="auto"/>
          <w:sz w:val="32"/>
          <w:szCs w:val="32"/>
          <w:highlight w:val="none"/>
        </w:rPr>
        <w:t>。</w:t>
      </w:r>
    </w:p>
    <w:p w14:paraId="5FFFF83A">
      <w:pPr>
        <w:ind w:firstLine="640" w:firstLineChars="200"/>
        <w:rPr>
          <w:rFonts w:eastAsia="仿宋_GB2312"/>
          <w:color w:val="auto"/>
          <w:sz w:val="32"/>
          <w:szCs w:val="32"/>
          <w:highlight w:val="none"/>
        </w:rPr>
      </w:pPr>
      <w:r>
        <w:rPr>
          <w:rFonts w:eastAsia="仿宋_GB2312"/>
          <w:color w:val="auto"/>
          <w:sz w:val="32"/>
          <w:szCs w:val="32"/>
          <w:highlight w:val="none"/>
        </w:rPr>
        <w:t>建设地点：</w:t>
      </w:r>
      <w:r>
        <w:rPr>
          <w:rFonts w:hint="eastAsia" w:eastAsia="仿宋_GB2312"/>
          <w:color w:val="auto"/>
          <w:sz w:val="32"/>
          <w:szCs w:val="32"/>
          <w:highlight w:val="none"/>
          <w:lang w:eastAsia="zh-CN"/>
        </w:rPr>
        <w:t>各</w:t>
      </w:r>
      <w:r>
        <w:rPr>
          <w:rFonts w:hint="eastAsia" w:eastAsia="仿宋_GB2312"/>
          <w:color w:val="auto"/>
          <w:sz w:val="32"/>
          <w:szCs w:val="32"/>
          <w:highlight w:val="none"/>
        </w:rPr>
        <w:t>乡镇。</w:t>
      </w:r>
    </w:p>
    <w:p w14:paraId="25665C5E">
      <w:pPr>
        <w:ind w:firstLine="640" w:firstLineChars="200"/>
        <w:rPr>
          <w:rFonts w:eastAsia="仿宋_GB2312"/>
          <w:color w:val="auto"/>
          <w:sz w:val="32"/>
          <w:szCs w:val="32"/>
          <w:highlight w:val="none"/>
        </w:rPr>
      </w:pPr>
      <w:r>
        <w:rPr>
          <w:rFonts w:eastAsia="仿宋_GB2312"/>
          <w:color w:val="auto"/>
          <w:sz w:val="32"/>
          <w:szCs w:val="32"/>
          <w:highlight w:val="none"/>
        </w:rPr>
        <w:t>责任单位：</w:t>
      </w:r>
      <w:r>
        <w:rPr>
          <w:rFonts w:hint="eastAsia" w:eastAsia="仿宋_GB2312"/>
          <w:color w:val="auto"/>
          <w:sz w:val="32"/>
          <w:szCs w:val="32"/>
          <w:highlight w:val="none"/>
        </w:rPr>
        <w:t>融水苗族自治县农业农村局。</w:t>
      </w:r>
    </w:p>
    <w:p w14:paraId="7DCBA762">
      <w:pPr>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8,522.92</w:t>
      </w:r>
      <w:r>
        <w:rPr>
          <w:rFonts w:eastAsia="仿宋_GB2312"/>
          <w:color w:val="auto"/>
          <w:sz w:val="32"/>
          <w:szCs w:val="32"/>
          <w:highlight w:val="none"/>
        </w:rPr>
        <w:t>万元</w:t>
      </w:r>
      <w:r>
        <w:rPr>
          <w:rFonts w:hint="eastAsia" w:eastAsia="仿宋_GB2312"/>
          <w:color w:val="auto"/>
          <w:sz w:val="32"/>
          <w:szCs w:val="32"/>
          <w:highlight w:val="none"/>
          <w:lang w:eastAsia="zh-CN"/>
        </w:rPr>
        <w:t>，</w:t>
      </w:r>
      <w:r>
        <w:rPr>
          <w:rFonts w:hint="eastAsia" w:eastAsia="仿宋_GB2312"/>
          <w:color w:val="auto"/>
          <w:sz w:val="32"/>
          <w:szCs w:val="32"/>
          <w:highlight w:val="none"/>
        </w:rPr>
        <w:t>自治区财政衔接推进乡村振兴补助资金</w:t>
      </w:r>
      <w:r>
        <w:rPr>
          <w:rFonts w:hint="eastAsia" w:eastAsia="仿宋_GB2312"/>
          <w:color w:val="auto"/>
          <w:sz w:val="32"/>
          <w:szCs w:val="32"/>
          <w:highlight w:val="none"/>
          <w:lang w:val="en-US" w:eastAsia="zh-CN"/>
        </w:rPr>
        <w:t>3,579.19</w:t>
      </w:r>
      <w:r>
        <w:rPr>
          <w:rFonts w:eastAsia="仿宋_GB2312"/>
          <w:color w:val="auto"/>
          <w:sz w:val="32"/>
          <w:szCs w:val="32"/>
          <w:highlight w:val="none"/>
        </w:rPr>
        <w:t>万元</w:t>
      </w:r>
      <w:r>
        <w:rPr>
          <w:rFonts w:hint="eastAsia" w:eastAsia="仿宋_GB2312"/>
          <w:color w:val="auto"/>
          <w:sz w:val="32"/>
          <w:szCs w:val="32"/>
          <w:highlight w:val="none"/>
        </w:rPr>
        <w:t>。</w:t>
      </w:r>
    </w:p>
    <w:p w14:paraId="45A17B95">
      <w:pPr>
        <w:ind w:firstLine="640" w:firstLineChars="200"/>
        <w:rPr>
          <w:rFonts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详见</w:t>
      </w:r>
      <w:r>
        <w:rPr>
          <w:rFonts w:hint="eastAsia" w:eastAsia="仿宋_GB2312"/>
          <w:color w:val="auto"/>
          <w:sz w:val="32"/>
          <w:szCs w:val="32"/>
          <w:highlight w:val="none"/>
          <w:lang w:eastAsia="zh-CN"/>
        </w:rPr>
        <w:t>设计</w:t>
      </w:r>
      <w:r>
        <w:rPr>
          <w:rFonts w:hint="eastAsia" w:eastAsia="仿宋_GB2312"/>
          <w:color w:val="auto"/>
          <w:sz w:val="32"/>
          <w:szCs w:val="32"/>
          <w:highlight w:val="none"/>
        </w:rPr>
        <w:t>方案。</w:t>
      </w:r>
    </w:p>
    <w:p w14:paraId="797EC392">
      <w:pPr>
        <w:ind w:firstLine="640" w:firstLineChars="200"/>
        <w:rPr>
          <w:rFonts w:eastAsia="仿宋_GB2312"/>
          <w:color w:val="auto"/>
          <w:sz w:val="32"/>
          <w:szCs w:val="32"/>
          <w:highlight w:val="none"/>
        </w:rPr>
      </w:pPr>
      <w:r>
        <w:rPr>
          <w:rFonts w:eastAsia="仿宋_GB2312"/>
          <w:color w:val="auto"/>
          <w:sz w:val="32"/>
          <w:szCs w:val="32"/>
          <w:highlight w:val="none"/>
        </w:rPr>
        <w:t>时间进度：</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年1月1日</w:t>
      </w:r>
      <w:r>
        <w:rPr>
          <w:rFonts w:eastAsia="仿宋_GB2312"/>
          <w:color w:val="auto"/>
          <w:sz w:val="32"/>
          <w:szCs w:val="32"/>
          <w:highlight w:val="none"/>
        </w:rPr>
        <w:t>——</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w:t>
      </w:r>
      <w:r>
        <w:rPr>
          <w:rFonts w:hint="eastAsia" w:eastAsia="仿宋_GB2312"/>
          <w:color w:val="auto"/>
          <w:sz w:val="32"/>
          <w:szCs w:val="32"/>
          <w:highlight w:val="none"/>
          <w:lang w:val="en-US" w:eastAsia="zh-CN"/>
        </w:rPr>
        <w:t>12</w:t>
      </w:r>
      <w:r>
        <w:rPr>
          <w:rFonts w:hint="eastAsia" w:eastAsia="仿宋_GB2312"/>
          <w:color w:val="auto"/>
          <w:sz w:val="32"/>
          <w:szCs w:val="32"/>
          <w:highlight w:val="none"/>
        </w:rPr>
        <w:t>月31日。</w:t>
      </w:r>
    </w:p>
    <w:p w14:paraId="7E43C3F1">
      <w:pPr>
        <w:ind w:firstLine="640" w:firstLineChars="200"/>
        <w:rPr>
          <w:rFonts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带动农民发展产业，促进农民增收，支持当地特色产业发展。</w:t>
      </w:r>
      <w:r>
        <w:rPr>
          <w:rFonts w:hint="eastAsia" w:eastAsia="仿宋_GB2312"/>
          <w:color w:val="auto"/>
          <w:sz w:val="32"/>
          <w:szCs w:val="32"/>
          <w:highlight w:val="none"/>
          <w:lang w:eastAsia="zh-CN"/>
        </w:rPr>
        <w:t>使</w:t>
      </w:r>
      <w:r>
        <w:rPr>
          <w:rFonts w:hint="eastAsia" w:eastAsia="仿宋_GB2312"/>
          <w:color w:val="auto"/>
          <w:sz w:val="32"/>
          <w:szCs w:val="32"/>
          <w:highlight w:val="none"/>
        </w:rPr>
        <w:t>脱贫户受益，</w:t>
      </w:r>
      <w:r>
        <w:rPr>
          <w:rFonts w:hint="eastAsia" w:eastAsia="仿宋_GB2312"/>
          <w:color w:val="auto"/>
          <w:sz w:val="32"/>
          <w:szCs w:val="32"/>
          <w:highlight w:val="none"/>
          <w:lang w:eastAsia="zh-CN"/>
        </w:rPr>
        <w:t>提高</w:t>
      </w:r>
      <w:r>
        <w:rPr>
          <w:rFonts w:hint="eastAsia" w:eastAsia="仿宋_GB2312"/>
          <w:color w:val="auto"/>
          <w:sz w:val="32"/>
          <w:szCs w:val="32"/>
          <w:highlight w:val="none"/>
        </w:rPr>
        <w:t>脱贫户户均增收。</w:t>
      </w:r>
      <w:r>
        <w:rPr>
          <w:rFonts w:hint="eastAsia" w:eastAsia="仿宋_GB2312"/>
          <w:color w:val="auto"/>
          <w:sz w:val="32"/>
          <w:szCs w:val="32"/>
          <w:highlight w:val="none"/>
          <w:lang w:eastAsia="zh-CN"/>
        </w:rPr>
        <w:t>增加</w:t>
      </w:r>
      <w:r>
        <w:rPr>
          <w:rFonts w:hint="eastAsia" w:eastAsia="仿宋_GB2312"/>
          <w:color w:val="auto"/>
          <w:sz w:val="32"/>
          <w:szCs w:val="32"/>
          <w:highlight w:val="none"/>
        </w:rPr>
        <w:t>集体经济收入。按时发放全县20个乡镇的脱贫人口小小额信贷贴息，全县受益户超过20000户。</w:t>
      </w:r>
    </w:p>
    <w:p w14:paraId="593DF6F4">
      <w:pPr>
        <w:ind w:firstLine="640" w:firstLineChars="200"/>
        <w:rPr>
          <w:rFonts w:eastAsia="仿宋_GB2312"/>
          <w:color w:val="auto"/>
          <w:sz w:val="32"/>
          <w:szCs w:val="32"/>
          <w:highlight w:val="none"/>
        </w:rPr>
      </w:pPr>
      <w:r>
        <w:rPr>
          <w:rFonts w:hint="eastAsia" w:eastAsia="仿宋_GB2312"/>
          <w:color w:val="auto"/>
          <w:sz w:val="32"/>
          <w:szCs w:val="32"/>
          <w:highlight w:val="none"/>
        </w:rPr>
        <w:t>（</w:t>
      </w:r>
      <w:r>
        <w:rPr>
          <w:rFonts w:hint="eastAsia" w:eastAsia="仿宋_GB2312"/>
          <w:color w:val="auto"/>
          <w:sz w:val="32"/>
          <w:szCs w:val="32"/>
          <w:highlight w:val="none"/>
          <w:lang w:val="en-US" w:eastAsia="zh-CN"/>
        </w:rPr>
        <w:t>3</w:t>
      </w:r>
      <w:r>
        <w:rPr>
          <w:rFonts w:hint="eastAsia" w:eastAsia="仿宋_GB2312"/>
          <w:color w:val="auto"/>
          <w:sz w:val="32"/>
          <w:szCs w:val="32"/>
          <w:highlight w:val="none"/>
        </w:rPr>
        <w:t>）民宗局生产发展项目：</w:t>
      </w:r>
    </w:p>
    <w:p w14:paraId="0744C0F6">
      <w:pPr>
        <w:ind w:firstLine="640" w:firstLineChars="200"/>
        <w:rPr>
          <w:rFonts w:eastAsia="仿宋_GB2312"/>
          <w:color w:val="auto"/>
          <w:sz w:val="32"/>
          <w:szCs w:val="32"/>
          <w:highlight w:val="none"/>
        </w:rPr>
      </w:pPr>
      <w:r>
        <w:rPr>
          <w:rFonts w:eastAsia="仿宋_GB2312"/>
          <w:color w:val="auto"/>
          <w:sz w:val="32"/>
          <w:szCs w:val="32"/>
          <w:highlight w:val="none"/>
        </w:rPr>
        <w:t>建设任务：</w:t>
      </w:r>
      <w:r>
        <w:rPr>
          <w:rFonts w:hint="eastAsia" w:eastAsia="仿宋_GB2312"/>
          <w:color w:val="auto"/>
          <w:sz w:val="32"/>
          <w:szCs w:val="32"/>
          <w:highlight w:val="none"/>
          <w:lang w:eastAsia="zh-CN"/>
        </w:rPr>
        <w:t>基地产业路支干道硬化</w:t>
      </w:r>
      <w:r>
        <w:rPr>
          <w:rFonts w:hint="eastAsia" w:eastAsia="仿宋_GB2312"/>
          <w:color w:val="auto"/>
          <w:sz w:val="32"/>
          <w:szCs w:val="32"/>
          <w:highlight w:val="none"/>
        </w:rPr>
        <w:t>。</w:t>
      </w:r>
    </w:p>
    <w:p w14:paraId="5B8E0819">
      <w:pPr>
        <w:ind w:firstLine="640" w:firstLineChars="200"/>
        <w:rPr>
          <w:rFonts w:eastAsia="仿宋_GB2312"/>
          <w:color w:val="auto"/>
          <w:sz w:val="32"/>
          <w:szCs w:val="32"/>
          <w:highlight w:val="none"/>
        </w:rPr>
      </w:pPr>
      <w:r>
        <w:rPr>
          <w:rFonts w:eastAsia="仿宋_GB2312"/>
          <w:color w:val="auto"/>
          <w:sz w:val="32"/>
          <w:szCs w:val="32"/>
          <w:highlight w:val="none"/>
        </w:rPr>
        <w:t>建设地点：</w:t>
      </w:r>
      <w:r>
        <w:rPr>
          <w:rFonts w:hint="eastAsia" w:eastAsia="仿宋_GB2312"/>
          <w:color w:val="auto"/>
          <w:sz w:val="32"/>
          <w:szCs w:val="32"/>
          <w:highlight w:val="none"/>
          <w:lang w:eastAsia="zh-CN"/>
        </w:rPr>
        <w:t>各</w:t>
      </w:r>
      <w:r>
        <w:rPr>
          <w:rFonts w:hint="eastAsia" w:eastAsia="仿宋_GB2312"/>
          <w:color w:val="auto"/>
          <w:sz w:val="32"/>
          <w:szCs w:val="32"/>
          <w:highlight w:val="none"/>
        </w:rPr>
        <w:t>乡镇。</w:t>
      </w:r>
    </w:p>
    <w:p w14:paraId="5586E0AA">
      <w:pPr>
        <w:ind w:firstLine="640" w:firstLineChars="200"/>
        <w:rPr>
          <w:rFonts w:eastAsia="仿宋_GB2312"/>
          <w:color w:val="auto"/>
          <w:sz w:val="32"/>
          <w:szCs w:val="32"/>
          <w:highlight w:val="none"/>
        </w:rPr>
      </w:pPr>
      <w:r>
        <w:rPr>
          <w:rFonts w:eastAsia="仿宋_GB2312"/>
          <w:color w:val="auto"/>
          <w:sz w:val="32"/>
          <w:szCs w:val="32"/>
          <w:highlight w:val="none"/>
        </w:rPr>
        <w:t>责任单位：</w:t>
      </w:r>
      <w:r>
        <w:rPr>
          <w:rFonts w:hint="eastAsia" w:eastAsia="仿宋_GB2312"/>
          <w:color w:val="auto"/>
          <w:sz w:val="32"/>
          <w:szCs w:val="32"/>
          <w:highlight w:val="none"/>
        </w:rPr>
        <w:t>融水苗族自治县</w:t>
      </w:r>
      <w:r>
        <w:rPr>
          <w:rFonts w:hint="eastAsia" w:eastAsia="仿宋_GB2312"/>
          <w:color w:val="auto"/>
          <w:sz w:val="32"/>
          <w:szCs w:val="32"/>
          <w:highlight w:val="none"/>
          <w:lang w:eastAsia="zh-CN"/>
        </w:rPr>
        <w:t>民族宗教事务</w:t>
      </w:r>
      <w:r>
        <w:rPr>
          <w:rFonts w:hint="eastAsia" w:eastAsia="仿宋_GB2312"/>
          <w:color w:val="auto"/>
          <w:sz w:val="32"/>
          <w:szCs w:val="32"/>
          <w:highlight w:val="none"/>
        </w:rPr>
        <w:t>局。</w:t>
      </w:r>
    </w:p>
    <w:p w14:paraId="2B1EDB3B">
      <w:pPr>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928.06</w:t>
      </w:r>
      <w:r>
        <w:rPr>
          <w:rFonts w:eastAsia="仿宋_GB2312"/>
          <w:color w:val="auto"/>
          <w:sz w:val="32"/>
          <w:szCs w:val="32"/>
          <w:highlight w:val="none"/>
        </w:rPr>
        <w:t>万元</w:t>
      </w:r>
      <w:r>
        <w:rPr>
          <w:rFonts w:hint="eastAsia" w:eastAsia="仿宋_GB2312"/>
          <w:color w:val="auto"/>
          <w:sz w:val="32"/>
          <w:szCs w:val="32"/>
          <w:highlight w:val="none"/>
        </w:rPr>
        <w:t>。</w:t>
      </w:r>
    </w:p>
    <w:p w14:paraId="060A695B">
      <w:pPr>
        <w:ind w:firstLine="640" w:firstLineChars="200"/>
        <w:rPr>
          <w:rFonts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详见</w:t>
      </w:r>
      <w:r>
        <w:rPr>
          <w:rFonts w:hint="eastAsia" w:eastAsia="仿宋_GB2312"/>
          <w:color w:val="auto"/>
          <w:sz w:val="32"/>
          <w:szCs w:val="32"/>
          <w:highlight w:val="none"/>
          <w:lang w:eastAsia="zh-CN"/>
        </w:rPr>
        <w:t>设计</w:t>
      </w:r>
      <w:r>
        <w:rPr>
          <w:rFonts w:hint="eastAsia" w:eastAsia="仿宋_GB2312"/>
          <w:color w:val="auto"/>
          <w:sz w:val="32"/>
          <w:szCs w:val="32"/>
          <w:highlight w:val="none"/>
        </w:rPr>
        <w:t>方案。</w:t>
      </w:r>
    </w:p>
    <w:p w14:paraId="233716CD">
      <w:pPr>
        <w:ind w:firstLine="640" w:firstLineChars="200"/>
        <w:rPr>
          <w:rFonts w:eastAsia="仿宋_GB2312"/>
          <w:color w:val="auto"/>
          <w:sz w:val="32"/>
          <w:szCs w:val="32"/>
          <w:highlight w:val="none"/>
        </w:rPr>
      </w:pPr>
      <w:r>
        <w:rPr>
          <w:rFonts w:eastAsia="仿宋_GB2312"/>
          <w:color w:val="auto"/>
          <w:sz w:val="32"/>
          <w:szCs w:val="32"/>
          <w:highlight w:val="none"/>
        </w:rPr>
        <w:t>时间进度：</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w:t>
      </w:r>
      <w:r>
        <w:rPr>
          <w:rFonts w:hint="eastAsia" w:eastAsia="仿宋_GB2312"/>
          <w:color w:val="auto"/>
          <w:sz w:val="32"/>
          <w:szCs w:val="32"/>
          <w:highlight w:val="none"/>
          <w:lang w:val="en-US" w:eastAsia="zh-CN"/>
        </w:rPr>
        <w:t>4</w:t>
      </w:r>
      <w:r>
        <w:rPr>
          <w:rFonts w:hint="eastAsia" w:eastAsia="仿宋_GB2312"/>
          <w:color w:val="auto"/>
          <w:sz w:val="32"/>
          <w:szCs w:val="32"/>
          <w:highlight w:val="none"/>
        </w:rPr>
        <w:t>月1日</w:t>
      </w:r>
      <w:r>
        <w:rPr>
          <w:rFonts w:eastAsia="仿宋_GB2312"/>
          <w:color w:val="auto"/>
          <w:sz w:val="32"/>
          <w:szCs w:val="32"/>
          <w:highlight w:val="none"/>
        </w:rPr>
        <w:t>——</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w:t>
      </w:r>
      <w:r>
        <w:rPr>
          <w:rFonts w:hint="eastAsia" w:eastAsia="仿宋_GB2312"/>
          <w:color w:val="auto"/>
          <w:sz w:val="32"/>
          <w:szCs w:val="32"/>
          <w:highlight w:val="none"/>
          <w:lang w:val="en-US" w:eastAsia="zh-CN"/>
        </w:rPr>
        <w:t>12</w:t>
      </w:r>
      <w:r>
        <w:rPr>
          <w:rFonts w:hint="eastAsia" w:eastAsia="仿宋_GB2312"/>
          <w:color w:val="auto"/>
          <w:sz w:val="32"/>
          <w:szCs w:val="32"/>
          <w:highlight w:val="none"/>
        </w:rPr>
        <w:t>月31日。</w:t>
      </w:r>
    </w:p>
    <w:p w14:paraId="37090EFE">
      <w:pPr>
        <w:ind w:firstLine="640" w:firstLineChars="200"/>
        <w:rPr>
          <w:rFonts w:hint="eastAsia" w:eastAsia="仿宋_GB2312"/>
          <w:color w:val="auto"/>
          <w:sz w:val="32"/>
          <w:szCs w:val="32"/>
          <w:highlight w:val="none"/>
          <w:lang w:eastAsia="zh-CN"/>
        </w:rPr>
      </w:pPr>
      <w:r>
        <w:rPr>
          <w:rFonts w:eastAsia="仿宋_GB2312"/>
          <w:color w:val="auto"/>
          <w:sz w:val="32"/>
          <w:szCs w:val="32"/>
          <w:highlight w:val="none"/>
        </w:rPr>
        <w:t>绩效目标：</w:t>
      </w:r>
      <w:r>
        <w:rPr>
          <w:rFonts w:hint="eastAsia" w:eastAsia="仿宋_GB2312"/>
          <w:color w:val="auto"/>
          <w:sz w:val="32"/>
          <w:szCs w:val="32"/>
          <w:highlight w:val="none"/>
        </w:rPr>
        <w:t>通过产业硬化项目的实施，改善交通运输条件，方便群众生产生活出行</w:t>
      </w:r>
      <w:r>
        <w:rPr>
          <w:rFonts w:hint="eastAsia" w:eastAsia="仿宋_GB2312"/>
          <w:color w:val="auto"/>
          <w:sz w:val="32"/>
          <w:szCs w:val="32"/>
          <w:highlight w:val="none"/>
          <w:lang w:eastAsia="zh-CN"/>
        </w:rPr>
        <w:t>、农田灌溉，技能培训、产品研发等，带动民族地区群众致富，带动本县民族手工业发展，扶持民族刺绣企业发展</w:t>
      </w:r>
      <w:r>
        <w:rPr>
          <w:rFonts w:hint="eastAsia" w:eastAsia="仿宋_GB2312"/>
          <w:color w:val="auto"/>
          <w:sz w:val="32"/>
          <w:szCs w:val="32"/>
          <w:highlight w:val="none"/>
        </w:rPr>
        <w:t>。</w:t>
      </w:r>
    </w:p>
    <w:p w14:paraId="522427F7">
      <w:pPr>
        <w:spacing w:line="560" w:lineRule="exact"/>
        <w:ind w:firstLine="321" w:firstLineChars="100"/>
        <w:rPr>
          <w:rFonts w:ascii="仿宋_GB2312" w:eastAsia="仿宋_GB2312"/>
          <w:color w:val="auto"/>
          <w:sz w:val="32"/>
          <w:szCs w:val="32"/>
          <w:highlight w:val="none"/>
        </w:rPr>
      </w:pPr>
      <w:r>
        <w:rPr>
          <w:rFonts w:hint="eastAsia" w:ascii="楷体_GB2312" w:hAnsi="楷体_GB2312" w:eastAsia="楷体_GB2312" w:cs="楷体_GB2312"/>
          <w:b/>
          <w:bCs/>
          <w:color w:val="auto"/>
          <w:sz w:val="32"/>
          <w:szCs w:val="32"/>
          <w:highlight w:val="none"/>
        </w:rPr>
        <w:t>（二）</w:t>
      </w:r>
      <w:r>
        <w:rPr>
          <w:rFonts w:hint="eastAsia" w:ascii="楷体_GB2312" w:eastAsia="楷体_GB2312"/>
          <w:b/>
          <w:color w:val="auto"/>
          <w:sz w:val="32"/>
          <w:szCs w:val="32"/>
          <w:highlight w:val="none"/>
        </w:rPr>
        <w:t>农村基础设施建设类项目</w:t>
      </w:r>
    </w:p>
    <w:p w14:paraId="48AD01A3">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w:t>
      </w:r>
      <w:r>
        <w:rPr>
          <w:rFonts w:hint="eastAsia" w:ascii="仿宋_GB2312" w:hAnsi="仿宋_GB2312" w:eastAsia="仿宋_GB2312" w:cs="仿宋_GB2312"/>
          <w:color w:val="auto"/>
          <w:sz w:val="32"/>
          <w:szCs w:val="32"/>
          <w:highlight w:val="none"/>
        </w:rPr>
        <w:t>.</w:t>
      </w:r>
      <w:r>
        <w:rPr>
          <w:rFonts w:hint="eastAsia" w:eastAsia="仿宋_GB2312"/>
          <w:color w:val="auto"/>
          <w:sz w:val="32"/>
          <w:szCs w:val="32"/>
          <w:highlight w:val="none"/>
        </w:rPr>
        <w:t>县</w:t>
      </w:r>
      <w:r>
        <w:rPr>
          <w:rFonts w:hint="eastAsia" w:eastAsia="仿宋_GB2312"/>
          <w:color w:val="auto"/>
          <w:sz w:val="32"/>
          <w:szCs w:val="32"/>
          <w:highlight w:val="none"/>
          <w:lang w:val="en-US" w:eastAsia="zh-CN"/>
        </w:rPr>
        <w:t>农业农村局</w:t>
      </w:r>
      <w:r>
        <w:rPr>
          <w:rFonts w:hint="eastAsia" w:eastAsia="仿宋_GB2312"/>
          <w:color w:val="auto"/>
          <w:sz w:val="32"/>
          <w:szCs w:val="32"/>
          <w:highlight w:val="none"/>
        </w:rPr>
        <w:t>实施的</w:t>
      </w:r>
      <w:r>
        <w:rPr>
          <w:rFonts w:eastAsia="仿宋_GB2312"/>
          <w:color w:val="auto"/>
          <w:sz w:val="32"/>
          <w:szCs w:val="32"/>
          <w:highlight w:val="none"/>
        </w:rPr>
        <w:t>农村基础设施</w:t>
      </w:r>
      <w:r>
        <w:rPr>
          <w:rFonts w:hint="eastAsia" w:eastAsia="仿宋_GB2312"/>
          <w:color w:val="auto"/>
          <w:sz w:val="32"/>
          <w:szCs w:val="32"/>
          <w:highlight w:val="none"/>
        </w:rPr>
        <w:t>项目：</w:t>
      </w:r>
    </w:p>
    <w:p w14:paraId="5678FBFF">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建设任务：</w:t>
      </w:r>
      <w:r>
        <w:rPr>
          <w:rFonts w:hint="eastAsia" w:eastAsia="仿宋_GB2312"/>
          <w:color w:val="auto"/>
          <w:sz w:val="32"/>
          <w:szCs w:val="32"/>
          <w:highlight w:val="none"/>
        </w:rPr>
        <w:t>村屯道路硬化、防护工程、挡土墙</w:t>
      </w:r>
      <w:r>
        <w:rPr>
          <w:rFonts w:hint="eastAsia" w:eastAsia="仿宋_GB2312"/>
          <w:color w:val="auto"/>
          <w:sz w:val="32"/>
          <w:szCs w:val="32"/>
          <w:highlight w:val="none"/>
          <w:lang w:val="en-US" w:eastAsia="zh-CN"/>
        </w:rPr>
        <w:t>等</w:t>
      </w:r>
      <w:r>
        <w:rPr>
          <w:rFonts w:hint="eastAsia" w:eastAsia="仿宋_GB2312"/>
          <w:color w:val="auto"/>
          <w:sz w:val="32"/>
          <w:szCs w:val="32"/>
          <w:highlight w:val="none"/>
        </w:rPr>
        <w:t>。</w:t>
      </w:r>
    </w:p>
    <w:p w14:paraId="38BB3BCC">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建设地点：全县。</w:t>
      </w:r>
    </w:p>
    <w:p w14:paraId="2A04E18F">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w:t>
      </w:r>
      <w:r>
        <w:rPr>
          <w:rFonts w:hint="eastAsia" w:eastAsia="仿宋_GB2312"/>
          <w:color w:val="auto"/>
          <w:sz w:val="32"/>
          <w:szCs w:val="32"/>
          <w:highlight w:val="none"/>
          <w:lang w:val="en-US" w:eastAsia="zh-CN"/>
        </w:rPr>
        <w:t>农业农村局</w:t>
      </w:r>
      <w:r>
        <w:rPr>
          <w:rFonts w:eastAsia="仿宋_GB2312"/>
          <w:color w:val="auto"/>
          <w:sz w:val="32"/>
          <w:szCs w:val="32"/>
          <w:highlight w:val="none"/>
        </w:rPr>
        <w:t>。</w:t>
      </w:r>
    </w:p>
    <w:p w14:paraId="0580CEEB">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1,954</w:t>
      </w:r>
      <w:r>
        <w:rPr>
          <w:rFonts w:eastAsia="仿宋_GB2312"/>
          <w:color w:val="auto"/>
          <w:sz w:val="32"/>
          <w:szCs w:val="32"/>
          <w:highlight w:val="none"/>
        </w:rPr>
        <w:t>万元</w:t>
      </w:r>
      <w:r>
        <w:rPr>
          <w:rFonts w:hint="eastAsia" w:eastAsia="仿宋_GB2312"/>
          <w:color w:val="auto"/>
          <w:sz w:val="32"/>
          <w:szCs w:val="32"/>
          <w:highlight w:val="none"/>
        </w:rPr>
        <w:t>和自治区财政衔接推进乡村振兴补助资金</w:t>
      </w:r>
      <w:r>
        <w:rPr>
          <w:rFonts w:hint="eastAsia" w:eastAsia="仿宋_GB2312"/>
          <w:color w:val="auto"/>
          <w:sz w:val="32"/>
          <w:szCs w:val="32"/>
          <w:highlight w:val="none"/>
          <w:lang w:val="en-US" w:eastAsia="zh-CN"/>
        </w:rPr>
        <w:t>2</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673</w:t>
      </w:r>
      <w:r>
        <w:rPr>
          <w:rFonts w:eastAsia="仿宋_GB2312"/>
          <w:color w:val="auto"/>
          <w:sz w:val="32"/>
          <w:szCs w:val="32"/>
          <w:highlight w:val="none"/>
        </w:rPr>
        <w:t>万</w:t>
      </w:r>
      <w:r>
        <w:rPr>
          <w:rFonts w:hint="eastAsia" w:eastAsia="仿宋_GB2312"/>
          <w:color w:val="auto"/>
          <w:sz w:val="32"/>
          <w:szCs w:val="32"/>
          <w:highlight w:val="none"/>
        </w:rPr>
        <w:t>元。</w:t>
      </w:r>
    </w:p>
    <w:p w14:paraId="308BF08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详见各项目方案。</w:t>
      </w:r>
    </w:p>
    <w:p w14:paraId="4B646C93">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时间进度：20</w:t>
      </w:r>
      <w:r>
        <w:rPr>
          <w:rFonts w:hint="eastAsia" w:eastAsia="仿宋_GB2312"/>
          <w:color w:val="auto"/>
          <w:sz w:val="32"/>
          <w:szCs w:val="32"/>
          <w:highlight w:val="none"/>
        </w:rPr>
        <w:t>2</w:t>
      </w:r>
      <w:r>
        <w:rPr>
          <w:rFonts w:hint="eastAsia" w:eastAsia="仿宋_GB2312"/>
          <w:color w:val="auto"/>
          <w:sz w:val="32"/>
          <w:szCs w:val="32"/>
          <w:highlight w:val="none"/>
          <w:lang w:val="en-US" w:eastAsia="zh-CN"/>
        </w:rPr>
        <w:t>5</w:t>
      </w:r>
      <w:r>
        <w:rPr>
          <w:rFonts w:eastAsia="仿宋_GB2312"/>
          <w:color w:val="auto"/>
          <w:sz w:val="32"/>
          <w:szCs w:val="32"/>
          <w:highlight w:val="none"/>
        </w:rPr>
        <w:t>年</w:t>
      </w:r>
      <w:r>
        <w:rPr>
          <w:rFonts w:hint="eastAsia" w:eastAsia="仿宋_GB2312"/>
          <w:color w:val="auto"/>
          <w:sz w:val="32"/>
          <w:szCs w:val="32"/>
          <w:highlight w:val="none"/>
          <w:lang w:val="en-US" w:eastAsia="zh-CN"/>
        </w:rPr>
        <w:t>12</w:t>
      </w:r>
      <w:r>
        <w:rPr>
          <w:rFonts w:eastAsia="仿宋_GB2312"/>
          <w:color w:val="auto"/>
          <w:sz w:val="32"/>
          <w:szCs w:val="32"/>
          <w:highlight w:val="none"/>
        </w:rPr>
        <w:t>月</w:t>
      </w:r>
      <w:r>
        <w:rPr>
          <w:rFonts w:hint="eastAsia" w:eastAsia="仿宋_GB2312"/>
          <w:color w:val="auto"/>
          <w:sz w:val="32"/>
          <w:szCs w:val="32"/>
          <w:highlight w:val="none"/>
          <w:lang w:val="en-US" w:eastAsia="zh-CN"/>
        </w:rPr>
        <w:t>31</w:t>
      </w:r>
      <w:r>
        <w:rPr>
          <w:rFonts w:hint="eastAsia" w:eastAsia="仿宋_GB2312"/>
          <w:color w:val="auto"/>
          <w:sz w:val="32"/>
          <w:szCs w:val="32"/>
          <w:highlight w:val="none"/>
        </w:rPr>
        <w:t>日</w:t>
      </w:r>
      <w:r>
        <w:rPr>
          <w:rFonts w:hint="eastAsia" w:eastAsia="仿宋_GB2312"/>
          <w:color w:val="auto"/>
          <w:sz w:val="32"/>
          <w:szCs w:val="32"/>
          <w:highlight w:val="none"/>
          <w:lang w:val="en-US" w:eastAsia="zh-CN"/>
        </w:rPr>
        <w:t>前</w:t>
      </w:r>
      <w:r>
        <w:rPr>
          <w:rFonts w:eastAsia="仿宋_GB2312"/>
          <w:color w:val="auto"/>
          <w:sz w:val="32"/>
          <w:szCs w:val="32"/>
          <w:highlight w:val="none"/>
        </w:rPr>
        <w:t>完工。</w:t>
      </w:r>
    </w:p>
    <w:p w14:paraId="28E50BD1">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通过项目的实施改善当地群众生产条件，提高群众收入，改善交通条件，解决群众的出行难问题。</w:t>
      </w:r>
    </w:p>
    <w:p w14:paraId="212A37DF">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2.县民族宗教事务局实施的</w:t>
      </w:r>
      <w:r>
        <w:rPr>
          <w:rFonts w:eastAsia="仿宋_GB2312"/>
          <w:color w:val="auto"/>
          <w:sz w:val="32"/>
          <w:szCs w:val="32"/>
          <w:highlight w:val="none"/>
        </w:rPr>
        <w:t>农村基础设施</w:t>
      </w:r>
      <w:r>
        <w:rPr>
          <w:rFonts w:hint="eastAsia" w:eastAsia="仿宋_GB2312"/>
          <w:color w:val="auto"/>
          <w:sz w:val="32"/>
          <w:szCs w:val="32"/>
          <w:highlight w:val="none"/>
        </w:rPr>
        <w:t>项目：</w:t>
      </w:r>
    </w:p>
    <w:p w14:paraId="6B31A2E0">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建设任务：</w:t>
      </w:r>
      <w:r>
        <w:rPr>
          <w:rFonts w:hint="eastAsia" w:eastAsia="仿宋_GB2312"/>
          <w:color w:val="auto"/>
          <w:sz w:val="32"/>
          <w:szCs w:val="32"/>
          <w:highlight w:val="none"/>
        </w:rPr>
        <w:t>道路硬化、挡土墙等基础设施项目。</w:t>
      </w:r>
    </w:p>
    <w:p w14:paraId="1C2832DB">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w:t>
      </w:r>
      <w:r>
        <w:rPr>
          <w:rFonts w:hint="eastAsia" w:eastAsia="仿宋_GB2312"/>
          <w:color w:val="auto"/>
          <w:sz w:val="32"/>
          <w:szCs w:val="32"/>
          <w:highlight w:val="none"/>
        </w:rPr>
        <w:t>各乡镇</w:t>
      </w:r>
      <w:r>
        <w:rPr>
          <w:rFonts w:eastAsia="仿宋_GB2312"/>
          <w:color w:val="auto"/>
          <w:sz w:val="32"/>
          <w:szCs w:val="32"/>
          <w:highlight w:val="none"/>
        </w:rPr>
        <w:t>。</w:t>
      </w:r>
    </w:p>
    <w:p w14:paraId="016E8747">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融水苗族自治县民族宗教事务局</w:t>
      </w:r>
      <w:r>
        <w:rPr>
          <w:rFonts w:eastAsia="仿宋_GB2312"/>
          <w:color w:val="auto"/>
          <w:sz w:val="32"/>
          <w:szCs w:val="32"/>
          <w:highlight w:val="none"/>
        </w:rPr>
        <w:t>。</w:t>
      </w:r>
    </w:p>
    <w:p w14:paraId="2EFA69FD">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601.94</w:t>
      </w:r>
      <w:r>
        <w:rPr>
          <w:rFonts w:eastAsia="仿宋_GB2312"/>
          <w:color w:val="auto"/>
          <w:sz w:val="32"/>
          <w:szCs w:val="32"/>
          <w:highlight w:val="none"/>
        </w:rPr>
        <w:t>万元。</w:t>
      </w:r>
    </w:p>
    <w:p w14:paraId="56AA037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详见各项目方案。</w:t>
      </w:r>
    </w:p>
    <w:p w14:paraId="58B847B2">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时间进度：20</w:t>
      </w:r>
      <w:r>
        <w:rPr>
          <w:rFonts w:hint="eastAsia" w:eastAsia="仿宋_GB2312"/>
          <w:color w:val="auto"/>
          <w:sz w:val="32"/>
          <w:szCs w:val="32"/>
          <w:highlight w:val="none"/>
        </w:rPr>
        <w:t>2</w:t>
      </w:r>
      <w:r>
        <w:rPr>
          <w:rFonts w:hint="eastAsia" w:eastAsia="仿宋_GB2312"/>
          <w:color w:val="auto"/>
          <w:sz w:val="32"/>
          <w:szCs w:val="32"/>
          <w:highlight w:val="none"/>
          <w:lang w:val="en-US" w:eastAsia="zh-CN"/>
        </w:rPr>
        <w:t>5</w:t>
      </w:r>
      <w:r>
        <w:rPr>
          <w:rFonts w:eastAsia="仿宋_GB2312"/>
          <w:color w:val="auto"/>
          <w:sz w:val="32"/>
          <w:szCs w:val="32"/>
          <w:highlight w:val="none"/>
        </w:rPr>
        <w:t>年</w:t>
      </w:r>
      <w:r>
        <w:rPr>
          <w:rFonts w:hint="eastAsia" w:eastAsia="仿宋_GB2312"/>
          <w:color w:val="auto"/>
          <w:sz w:val="32"/>
          <w:szCs w:val="32"/>
          <w:highlight w:val="none"/>
          <w:lang w:val="en-US" w:eastAsia="zh-CN"/>
        </w:rPr>
        <w:t>12</w:t>
      </w:r>
      <w:r>
        <w:rPr>
          <w:rFonts w:eastAsia="仿宋_GB2312"/>
          <w:color w:val="auto"/>
          <w:sz w:val="32"/>
          <w:szCs w:val="32"/>
          <w:highlight w:val="none"/>
        </w:rPr>
        <w:t>月</w:t>
      </w:r>
      <w:r>
        <w:rPr>
          <w:rFonts w:hint="eastAsia" w:eastAsia="仿宋_GB2312"/>
          <w:color w:val="auto"/>
          <w:sz w:val="32"/>
          <w:szCs w:val="32"/>
          <w:highlight w:val="none"/>
          <w:lang w:val="en-US" w:eastAsia="zh-CN"/>
        </w:rPr>
        <w:t>31</w:t>
      </w:r>
      <w:r>
        <w:rPr>
          <w:rFonts w:hint="eastAsia" w:eastAsia="仿宋_GB2312"/>
          <w:color w:val="auto"/>
          <w:sz w:val="32"/>
          <w:szCs w:val="32"/>
          <w:highlight w:val="none"/>
        </w:rPr>
        <w:t>日</w:t>
      </w:r>
      <w:r>
        <w:rPr>
          <w:rFonts w:hint="eastAsia" w:eastAsia="仿宋_GB2312"/>
          <w:color w:val="auto"/>
          <w:sz w:val="32"/>
          <w:szCs w:val="32"/>
          <w:highlight w:val="none"/>
          <w:lang w:val="en-US" w:eastAsia="zh-CN"/>
        </w:rPr>
        <w:t>前</w:t>
      </w:r>
      <w:r>
        <w:rPr>
          <w:rFonts w:eastAsia="仿宋_GB2312"/>
          <w:color w:val="auto"/>
          <w:sz w:val="32"/>
          <w:szCs w:val="32"/>
          <w:highlight w:val="none"/>
        </w:rPr>
        <w:t>完工。</w:t>
      </w:r>
    </w:p>
    <w:p w14:paraId="30F4B194">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通过项目的实施，改善交通条件，解决群众的出行难问题。</w:t>
      </w:r>
    </w:p>
    <w:p w14:paraId="03050647">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eastAsia="仿宋_GB2312"/>
          <w:color w:val="auto"/>
          <w:sz w:val="32"/>
          <w:szCs w:val="32"/>
          <w:highlight w:val="none"/>
        </w:rPr>
        <w:t>县</w:t>
      </w:r>
      <w:r>
        <w:rPr>
          <w:rFonts w:hint="eastAsia" w:eastAsia="仿宋_GB2312"/>
          <w:color w:val="auto"/>
          <w:sz w:val="32"/>
          <w:szCs w:val="32"/>
          <w:highlight w:val="none"/>
        </w:rPr>
        <w:t>发改局实施的农村</w:t>
      </w:r>
      <w:r>
        <w:rPr>
          <w:rFonts w:eastAsia="仿宋_GB2312"/>
          <w:color w:val="auto"/>
          <w:sz w:val="32"/>
          <w:szCs w:val="32"/>
          <w:highlight w:val="none"/>
        </w:rPr>
        <w:t>基础设施建设</w:t>
      </w:r>
      <w:r>
        <w:rPr>
          <w:rFonts w:hint="eastAsia" w:eastAsia="仿宋_GB2312"/>
          <w:color w:val="auto"/>
          <w:sz w:val="32"/>
          <w:szCs w:val="32"/>
          <w:highlight w:val="none"/>
        </w:rPr>
        <w:t>：</w:t>
      </w:r>
    </w:p>
    <w:p w14:paraId="4AAC6A44">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建设任务：</w:t>
      </w:r>
      <w:r>
        <w:rPr>
          <w:rFonts w:hint="eastAsia" w:eastAsia="仿宋_GB2312"/>
          <w:color w:val="auto"/>
          <w:sz w:val="32"/>
          <w:szCs w:val="32"/>
          <w:highlight w:val="none"/>
        </w:rPr>
        <w:t>基础设施提升维修、维护。</w:t>
      </w:r>
    </w:p>
    <w:p w14:paraId="1088F034">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w:t>
      </w:r>
      <w:r>
        <w:rPr>
          <w:rFonts w:hint="eastAsia" w:eastAsia="仿宋_GB2312"/>
          <w:color w:val="auto"/>
          <w:sz w:val="32"/>
          <w:szCs w:val="32"/>
          <w:highlight w:val="none"/>
        </w:rPr>
        <w:t>全县</w:t>
      </w:r>
      <w:r>
        <w:rPr>
          <w:rFonts w:eastAsia="仿宋_GB2312"/>
          <w:color w:val="auto"/>
          <w:sz w:val="32"/>
          <w:szCs w:val="32"/>
          <w:highlight w:val="none"/>
        </w:rPr>
        <w:t>。</w:t>
      </w:r>
    </w:p>
    <w:p w14:paraId="2421CCEC">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融水苗族自治县发展和改革局</w:t>
      </w:r>
      <w:r>
        <w:rPr>
          <w:rFonts w:eastAsia="仿宋_GB2312"/>
          <w:color w:val="auto"/>
          <w:sz w:val="32"/>
          <w:szCs w:val="32"/>
          <w:highlight w:val="none"/>
        </w:rPr>
        <w:t>。</w:t>
      </w:r>
    </w:p>
    <w:p w14:paraId="586BEFD5">
      <w:pPr>
        <w:spacing w:line="560" w:lineRule="exact"/>
        <w:ind w:firstLine="640" w:firstLineChars="200"/>
        <w:rPr>
          <w:rFonts w:hint="eastAsia" w:eastAsia="仿宋_GB2312"/>
          <w:color w:val="auto"/>
          <w:sz w:val="32"/>
          <w:szCs w:val="32"/>
          <w:highlight w:val="none"/>
          <w:lang w:val="en-US" w:eastAsia="zh-CN"/>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85</w:t>
      </w:r>
      <w:r>
        <w:rPr>
          <w:rFonts w:eastAsia="仿宋_GB2312"/>
          <w:color w:val="auto"/>
          <w:sz w:val="32"/>
          <w:szCs w:val="32"/>
          <w:highlight w:val="none"/>
        </w:rPr>
        <w:t>万元</w:t>
      </w:r>
      <w:r>
        <w:rPr>
          <w:rFonts w:hint="eastAsia" w:eastAsia="仿宋_GB2312"/>
          <w:color w:val="auto"/>
          <w:sz w:val="32"/>
          <w:szCs w:val="32"/>
          <w:highlight w:val="none"/>
          <w:lang w:eastAsia="zh-CN"/>
        </w:rPr>
        <w:t>。</w:t>
      </w:r>
    </w:p>
    <w:p w14:paraId="599B63D1">
      <w:pPr>
        <w:spacing w:line="560" w:lineRule="exact"/>
        <w:ind w:firstLine="640" w:firstLineChars="200"/>
        <w:rPr>
          <w:rStyle w:val="24"/>
          <w:color w:val="auto"/>
          <w:highlight w:val="none"/>
        </w:rPr>
      </w:pPr>
      <w:r>
        <w:rPr>
          <w:rFonts w:eastAsia="仿宋_GB2312"/>
          <w:color w:val="auto"/>
          <w:sz w:val="32"/>
          <w:szCs w:val="32"/>
          <w:highlight w:val="none"/>
        </w:rPr>
        <w:t>补助标准：</w:t>
      </w:r>
      <w:r>
        <w:rPr>
          <w:rFonts w:hint="eastAsia" w:eastAsia="仿宋_GB2312"/>
          <w:color w:val="auto"/>
          <w:sz w:val="32"/>
          <w:szCs w:val="32"/>
          <w:highlight w:val="none"/>
        </w:rPr>
        <w:t>详见方案</w:t>
      </w:r>
      <w:r>
        <w:rPr>
          <w:rFonts w:eastAsia="仿宋_GB2312"/>
          <w:color w:val="auto"/>
          <w:sz w:val="32"/>
          <w:szCs w:val="32"/>
          <w:highlight w:val="none"/>
        </w:rPr>
        <w:t>。</w:t>
      </w:r>
    </w:p>
    <w:p w14:paraId="3CE587D5">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时间进度：20</w:t>
      </w:r>
      <w:r>
        <w:rPr>
          <w:rFonts w:hint="eastAsia" w:eastAsia="仿宋_GB2312"/>
          <w:color w:val="auto"/>
          <w:sz w:val="32"/>
          <w:szCs w:val="32"/>
          <w:highlight w:val="none"/>
        </w:rPr>
        <w:t>2</w:t>
      </w:r>
      <w:r>
        <w:rPr>
          <w:rFonts w:hint="eastAsia" w:eastAsia="仿宋_GB2312"/>
          <w:color w:val="auto"/>
          <w:sz w:val="32"/>
          <w:szCs w:val="32"/>
          <w:highlight w:val="none"/>
          <w:lang w:val="en-US" w:eastAsia="zh-CN"/>
        </w:rPr>
        <w:t>5</w:t>
      </w:r>
      <w:r>
        <w:rPr>
          <w:rFonts w:eastAsia="仿宋_GB2312"/>
          <w:color w:val="auto"/>
          <w:sz w:val="32"/>
          <w:szCs w:val="32"/>
          <w:highlight w:val="none"/>
        </w:rPr>
        <w:t>年</w:t>
      </w:r>
      <w:r>
        <w:rPr>
          <w:rFonts w:hint="eastAsia" w:eastAsia="仿宋_GB2312"/>
          <w:color w:val="auto"/>
          <w:sz w:val="32"/>
          <w:szCs w:val="32"/>
          <w:highlight w:val="none"/>
          <w:lang w:val="en-US" w:eastAsia="zh-CN"/>
        </w:rPr>
        <w:t>12</w:t>
      </w:r>
      <w:r>
        <w:rPr>
          <w:rFonts w:eastAsia="仿宋_GB2312"/>
          <w:color w:val="auto"/>
          <w:sz w:val="32"/>
          <w:szCs w:val="32"/>
          <w:highlight w:val="none"/>
        </w:rPr>
        <w:t>月完成。</w:t>
      </w:r>
    </w:p>
    <w:p w14:paraId="25DEA518">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通过项目实施，改善提升易扶点基础设施，提升安置户生活质量。</w:t>
      </w:r>
    </w:p>
    <w:p w14:paraId="10EB7442">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eastAsia="仿宋_GB2312"/>
          <w:color w:val="auto"/>
          <w:sz w:val="32"/>
          <w:szCs w:val="32"/>
          <w:highlight w:val="none"/>
        </w:rPr>
        <w:t>县</w:t>
      </w:r>
      <w:r>
        <w:rPr>
          <w:rFonts w:hint="eastAsia" w:eastAsia="仿宋_GB2312"/>
          <w:color w:val="auto"/>
          <w:sz w:val="32"/>
          <w:szCs w:val="32"/>
          <w:highlight w:val="none"/>
        </w:rPr>
        <w:t>交通局实施的农村</w:t>
      </w:r>
      <w:r>
        <w:rPr>
          <w:rFonts w:eastAsia="仿宋_GB2312"/>
          <w:color w:val="auto"/>
          <w:sz w:val="32"/>
          <w:szCs w:val="32"/>
          <w:highlight w:val="none"/>
        </w:rPr>
        <w:t>基础设施建设</w:t>
      </w:r>
      <w:r>
        <w:rPr>
          <w:rFonts w:hint="eastAsia" w:eastAsia="仿宋_GB2312"/>
          <w:color w:val="auto"/>
          <w:sz w:val="32"/>
          <w:szCs w:val="32"/>
          <w:highlight w:val="none"/>
        </w:rPr>
        <w:t>：</w:t>
      </w:r>
    </w:p>
    <w:p w14:paraId="50189E45">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建设任务：</w:t>
      </w:r>
      <w:r>
        <w:rPr>
          <w:rFonts w:hint="eastAsia" w:eastAsia="仿宋_GB2312"/>
          <w:color w:val="auto"/>
          <w:sz w:val="32"/>
          <w:szCs w:val="32"/>
          <w:highlight w:val="none"/>
        </w:rPr>
        <w:t>屯级道路扩宽、安全生命防护工程等。</w:t>
      </w:r>
    </w:p>
    <w:p w14:paraId="33243AA3">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w:t>
      </w:r>
      <w:r>
        <w:rPr>
          <w:rFonts w:hint="eastAsia" w:eastAsia="仿宋_GB2312"/>
          <w:color w:val="auto"/>
          <w:sz w:val="32"/>
          <w:szCs w:val="32"/>
          <w:highlight w:val="none"/>
        </w:rPr>
        <w:t>全县</w:t>
      </w:r>
      <w:r>
        <w:rPr>
          <w:rFonts w:eastAsia="仿宋_GB2312"/>
          <w:color w:val="auto"/>
          <w:sz w:val="32"/>
          <w:szCs w:val="32"/>
          <w:highlight w:val="none"/>
        </w:rPr>
        <w:t>。</w:t>
      </w:r>
    </w:p>
    <w:p w14:paraId="7438CE13">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融水苗族自治县交通运输局</w:t>
      </w:r>
      <w:r>
        <w:rPr>
          <w:rFonts w:eastAsia="仿宋_GB2312"/>
          <w:color w:val="auto"/>
          <w:sz w:val="32"/>
          <w:szCs w:val="32"/>
          <w:highlight w:val="none"/>
        </w:rPr>
        <w:t>。</w:t>
      </w:r>
    </w:p>
    <w:p w14:paraId="3E86F8E7">
      <w:pPr>
        <w:ind w:firstLine="640" w:firstLineChars="200"/>
        <w:rPr>
          <w:rFonts w:hint="eastAsia"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600</w:t>
      </w:r>
      <w:r>
        <w:rPr>
          <w:rFonts w:eastAsia="仿宋_GB2312"/>
          <w:color w:val="auto"/>
          <w:sz w:val="32"/>
          <w:szCs w:val="32"/>
          <w:highlight w:val="none"/>
        </w:rPr>
        <w:t>万元。</w:t>
      </w:r>
    </w:p>
    <w:p w14:paraId="2F9B44E0">
      <w:pPr>
        <w:ind w:firstLine="640" w:firstLineChars="200"/>
        <w:rPr>
          <w:rStyle w:val="24"/>
          <w:rFonts w:ascii="宋体" w:hAnsi="宋体" w:cs="宋体"/>
          <w:color w:val="000000"/>
          <w:sz w:val="20"/>
          <w:highlight w:val="none"/>
          <w:u w:val="none"/>
        </w:rPr>
      </w:pPr>
      <w:r>
        <w:rPr>
          <w:rFonts w:eastAsia="仿宋_GB2312"/>
          <w:color w:val="auto"/>
          <w:sz w:val="32"/>
          <w:szCs w:val="32"/>
          <w:highlight w:val="none"/>
        </w:rPr>
        <w:t>补助标准：</w:t>
      </w:r>
      <w:r>
        <w:rPr>
          <w:rFonts w:hint="eastAsia" w:eastAsia="仿宋_GB2312"/>
          <w:color w:val="auto"/>
          <w:sz w:val="32"/>
          <w:szCs w:val="32"/>
          <w:highlight w:val="none"/>
        </w:rPr>
        <w:t>详见方案</w:t>
      </w:r>
      <w:r>
        <w:rPr>
          <w:rFonts w:eastAsia="仿宋_GB2312"/>
          <w:color w:val="auto"/>
          <w:sz w:val="32"/>
          <w:szCs w:val="32"/>
          <w:highlight w:val="none"/>
        </w:rPr>
        <w:t>。</w:t>
      </w:r>
    </w:p>
    <w:p w14:paraId="1C07565C">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时间进度：20</w:t>
      </w:r>
      <w:r>
        <w:rPr>
          <w:rFonts w:hint="eastAsia" w:eastAsia="仿宋_GB2312"/>
          <w:color w:val="auto"/>
          <w:sz w:val="32"/>
          <w:szCs w:val="32"/>
          <w:highlight w:val="none"/>
        </w:rPr>
        <w:t>2</w:t>
      </w:r>
      <w:r>
        <w:rPr>
          <w:rFonts w:hint="eastAsia" w:eastAsia="仿宋_GB2312"/>
          <w:color w:val="auto"/>
          <w:sz w:val="32"/>
          <w:szCs w:val="32"/>
          <w:highlight w:val="none"/>
          <w:lang w:val="en-US" w:eastAsia="zh-CN"/>
        </w:rPr>
        <w:t>5</w:t>
      </w:r>
      <w:r>
        <w:rPr>
          <w:rFonts w:eastAsia="仿宋_GB2312"/>
          <w:color w:val="auto"/>
          <w:sz w:val="32"/>
          <w:szCs w:val="32"/>
          <w:highlight w:val="none"/>
        </w:rPr>
        <w:t>年</w:t>
      </w:r>
      <w:r>
        <w:rPr>
          <w:rFonts w:hint="eastAsia" w:eastAsia="仿宋_GB2312"/>
          <w:color w:val="auto"/>
          <w:sz w:val="32"/>
          <w:szCs w:val="32"/>
          <w:highlight w:val="none"/>
          <w:lang w:val="en-US" w:eastAsia="zh-CN"/>
        </w:rPr>
        <w:t>12</w:t>
      </w:r>
      <w:r>
        <w:rPr>
          <w:rFonts w:eastAsia="仿宋_GB2312"/>
          <w:color w:val="auto"/>
          <w:sz w:val="32"/>
          <w:szCs w:val="32"/>
          <w:highlight w:val="none"/>
        </w:rPr>
        <w:t>月完成。</w:t>
      </w:r>
    </w:p>
    <w:p w14:paraId="4D984B2E">
      <w:pPr>
        <w:spacing w:line="560" w:lineRule="exact"/>
        <w:ind w:firstLine="640" w:firstLineChars="200"/>
        <w:rPr>
          <w:rFonts w:hint="eastAsia"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通过项目的实施，完成路面扩宽工程，解决群众的出行难问题。</w:t>
      </w:r>
    </w:p>
    <w:p w14:paraId="3D925B69">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eastAsia="仿宋_GB2312"/>
          <w:color w:val="auto"/>
          <w:sz w:val="32"/>
          <w:szCs w:val="32"/>
          <w:highlight w:val="none"/>
        </w:rPr>
        <w:t>县</w:t>
      </w:r>
      <w:r>
        <w:rPr>
          <w:rFonts w:hint="eastAsia" w:eastAsia="仿宋_GB2312"/>
          <w:color w:val="auto"/>
          <w:sz w:val="32"/>
          <w:szCs w:val="32"/>
          <w:highlight w:val="none"/>
          <w:lang w:val="en-US" w:eastAsia="zh-CN"/>
        </w:rPr>
        <w:t>水利局</w:t>
      </w:r>
      <w:r>
        <w:rPr>
          <w:rFonts w:hint="eastAsia" w:eastAsia="仿宋_GB2312"/>
          <w:color w:val="auto"/>
          <w:sz w:val="32"/>
          <w:szCs w:val="32"/>
          <w:highlight w:val="none"/>
        </w:rPr>
        <w:t>实施的农村</w:t>
      </w:r>
      <w:r>
        <w:rPr>
          <w:rFonts w:eastAsia="仿宋_GB2312"/>
          <w:color w:val="auto"/>
          <w:sz w:val="32"/>
          <w:szCs w:val="32"/>
          <w:highlight w:val="none"/>
        </w:rPr>
        <w:t>基础设施建设</w:t>
      </w:r>
      <w:r>
        <w:rPr>
          <w:rFonts w:hint="eastAsia" w:eastAsia="仿宋_GB2312"/>
          <w:color w:val="auto"/>
          <w:sz w:val="32"/>
          <w:szCs w:val="32"/>
          <w:highlight w:val="none"/>
        </w:rPr>
        <w:t>：</w:t>
      </w:r>
    </w:p>
    <w:p w14:paraId="58F990AE">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建设任务：</w:t>
      </w:r>
      <w:r>
        <w:rPr>
          <w:rFonts w:hint="eastAsia" w:eastAsia="仿宋_GB2312"/>
          <w:color w:val="auto"/>
          <w:sz w:val="32"/>
          <w:szCs w:val="32"/>
          <w:highlight w:val="none"/>
        </w:rPr>
        <w:t>供水、饮水</w:t>
      </w:r>
      <w:r>
        <w:rPr>
          <w:rFonts w:eastAsia="仿宋_GB2312"/>
          <w:color w:val="auto"/>
          <w:sz w:val="32"/>
          <w:szCs w:val="32"/>
          <w:highlight w:val="none"/>
        </w:rPr>
        <w:t>基础设施建设</w:t>
      </w:r>
      <w:r>
        <w:rPr>
          <w:rFonts w:hint="eastAsia" w:eastAsia="仿宋_GB2312"/>
          <w:color w:val="auto"/>
          <w:sz w:val="32"/>
          <w:szCs w:val="32"/>
          <w:highlight w:val="none"/>
        </w:rPr>
        <w:t>等。</w:t>
      </w:r>
    </w:p>
    <w:p w14:paraId="2B828451">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w:t>
      </w:r>
      <w:r>
        <w:rPr>
          <w:rFonts w:hint="eastAsia" w:eastAsia="仿宋_GB2312"/>
          <w:color w:val="auto"/>
          <w:sz w:val="32"/>
          <w:szCs w:val="32"/>
          <w:highlight w:val="none"/>
        </w:rPr>
        <w:t>全县</w:t>
      </w:r>
      <w:r>
        <w:rPr>
          <w:rFonts w:eastAsia="仿宋_GB2312"/>
          <w:color w:val="auto"/>
          <w:sz w:val="32"/>
          <w:szCs w:val="32"/>
          <w:highlight w:val="none"/>
        </w:rPr>
        <w:t>。</w:t>
      </w:r>
    </w:p>
    <w:p w14:paraId="71E0C8C1">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w:t>
      </w:r>
      <w:r>
        <w:rPr>
          <w:rFonts w:hint="eastAsia" w:eastAsia="仿宋_GB2312"/>
          <w:color w:val="auto"/>
          <w:sz w:val="32"/>
          <w:szCs w:val="32"/>
          <w:highlight w:val="none"/>
          <w:lang w:val="en-US" w:eastAsia="zh-CN"/>
        </w:rPr>
        <w:t>水利局</w:t>
      </w:r>
      <w:r>
        <w:rPr>
          <w:rFonts w:eastAsia="仿宋_GB2312"/>
          <w:color w:val="auto"/>
          <w:sz w:val="32"/>
          <w:szCs w:val="32"/>
          <w:highlight w:val="none"/>
        </w:rPr>
        <w:t>。</w:t>
      </w:r>
    </w:p>
    <w:p w14:paraId="770493C4">
      <w:pPr>
        <w:ind w:firstLine="640" w:firstLineChars="200"/>
        <w:rPr>
          <w:rFonts w:hint="eastAsia"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305</w:t>
      </w:r>
      <w:r>
        <w:rPr>
          <w:rFonts w:eastAsia="仿宋_GB2312"/>
          <w:color w:val="auto"/>
          <w:sz w:val="32"/>
          <w:szCs w:val="32"/>
          <w:highlight w:val="none"/>
        </w:rPr>
        <w:t>万元。</w:t>
      </w:r>
    </w:p>
    <w:p w14:paraId="504E319E">
      <w:pPr>
        <w:ind w:firstLine="640" w:firstLineChars="200"/>
        <w:rPr>
          <w:rStyle w:val="24"/>
          <w:rFonts w:ascii="宋体" w:hAnsi="宋体" w:cs="宋体"/>
          <w:color w:val="000000"/>
          <w:sz w:val="20"/>
          <w:highlight w:val="none"/>
          <w:u w:val="none"/>
        </w:rPr>
      </w:pPr>
      <w:r>
        <w:rPr>
          <w:rFonts w:eastAsia="仿宋_GB2312"/>
          <w:color w:val="auto"/>
          <w:sz w:val="32"/>
          <w:szCs w:val="32"/>
          <w:highlight w:val="none"/>
        </w:rPr>
        <w:t>补助标准：</w:t>
      </w:r>
      <w:r>
        <w:rPr>
          <w:rFonts w:hint="eastAsia" w:eastAsia="仿宋_GB2312"/>
          <w:color w:val="auto"/>
          <w:sz w:val="32"/>
          <w:szCs w:val="32"/>
          <w:highlight w:val="none"/>
        </w:rPr>
        <w:t>详见方案</w:t>
      </w:r>
      <w:r>
        <w:rPr>
          <w:rFonts w:eastAsia="仿宋_GB2312"/>
          <w:color w:val="auto"/>
          <w:sz w:val="32"/>
          <w:szCs w:val="32"/>
          <w:highlight w:val="none"/>
        </w:rPr>
        <w:t>。</w:t>
      </w:r>
    </w:p>
    <w:p w14:paraId="359D7E70">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时间进度：20</w:t>
      </w:r>
      <w:r>
        <w:rPr>
          <w:rFonts w:hint="eastAsia" w:eastAsia="仿宋_GB2312"/>
          <w:color w:val="auto"/>
          <w:sz w:val="32"/>
          <w:szCs w:val="32"/>
          <w:highlight w:val="none"/>
        </w:rPr>
        <w:t>2</w:t>
      </w:r>
      <w:r>
        <w:rPr>
          <w:rFonts w:hint="eastAsia" w:eastAsia="仿宋_GB2312"/>
          <w:color w:val="auto"/>
          <w:sz w:val="32"/>
          <w:szCs w:val="32"/>
          <w:highlight w:val="none"/>
          <w:lang w:val="en-US" w:eastAsia="zh-CN"/>
        </w:rPr>
        <w:t>5</w:t>
      </w:r>
      <w:r>
        <w:rPr>
          <w:rFonts w:eastAsia="仿宋_GB2312"/>
          <w:color w:val="auto"/>
          <w:sz w:val="32"/>
          <w:szCs w:val="32"/>
          <w:highlight w:val="none"/>
        </w:rPr>
        <w:t>年</w:t>
      </w:r>
      <w:r>
        <w:rPr>
          <w:rFonts w:hint="eastAsia" w:eastAsia="仿宋_GB2312"/>
          <w:color w:val="auto"/>
          <w:sz w:val="32"/>
          <w:szCs w:val="32"/>
          <w:highlight w:val="none"/>
          <w:lang w:val="en-US" w:eastAsia="zh-CN"/>
        </w:rPr>
        <w:t>12</w:t>
      </w:r>
      <w:r>
        <w:rPr>
          <w:rFonts w:eastAsia="仿宋_GB2312"/>
          <w:color w:val="auto"/>
          <w:sz w:val="32"/>
          <w:szCs w:val="32"/>
          <w:highlight w:val="none"/>
        </w:rPr>
        <w:t>月完成。</w:t>
      </w:r>
    </w:p>
    <w:p w14:paraId="168DFF2D">
      <w:pPr>
        <w:spacing w:line="560" w:lineRule="exact"/>
        <w:ind w:firstLine="640" w:firstLineChars="200"/>
      </w:pPr>
      <w:r>
        <w:rPr>
          <w:rFonts w:eastAsia="仿宋_GB2312"/>
          <w:color w:val="auto"/>
          <w:sz w:val="32"/>
          <w:szCs w:val="32"/>
          <w:highlight w:val="none"/>
        </w:rPr>
        <w:t>绩效目标：</w:t>
      </w:r>
      <w:r>
        <w:rPr>
          <w:rFonts w:hint="eastAsia" w:eastAsia="仿宋_GB2312"/>
          <w:color w:val="auto"/>
          <w:sz w:val="32"/>
          <w:szCs w:val="32"/>
          <w:highlight w:val="none"/>
        </w:rPr>
        <w:t>通过项目的实施，可解决供水不稳定风险问题。</w:t>
      </w:r>
    </w:p>
    <w:p w14:paraId="2B589198">
      <w:pPr>
        <w:spacing w:line="56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eastAsia="zh-CN"/>
        </w:rPr>
        <w:t>三</w:t>
      </w:r>
      <w:r>
        <w:rPr>
          <w:rFonts w:hint="eastAsia" w:ascii="楷体_GB2312" w:hAnsi="楷体_GB2312" w:eastAsia="楷体_GB2312" w:cs="楷体_GB2312"/>
          <w:b/>
          <w:bCs/>
          <w:color w:val="auto"/>
          <w:sz w:val="32"/>
          <w:szCs w:val="32"/>
          <w:highlight w:val="none"/>
        </w:rPr>
        <w:t>）其它（社会发展事业）类项目</w:t>
      </w:r>
    </w:p>
    <w:p w14:paraId="78AFB485">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w:t>
      </w:r>
      <w:r>
        <w:rPr>
          <w:rFonts w:hint="eastAsia" w:ascii="仿宋_GB2312" w:hAnsi="仿宋_GB2312" w:eastAsia="仿宋_GB2312" w:cs="仿宋_GB2312"/>
          <w:color w:val="auto"/>
          <w:sz w:val="32"/>
          <w:szCs w:val="32"/>
          <w:highlight w:val="none"/>
        </w:rPr>
        <w:t>.</w:t>
      </w:r>
      <w:r>
        <w:rPr>
          <w:rFonts w:hint="eastAsia" w:eastAsia="仿宋_GB2312"/>
          <w:color w:val="auto"/>
          <w:sz w:val="32"/>
          <w:szCs w:val="32"/>
          <w:highlight w:val="none"/>
        </w:rPr>
        <w:t>“雨露计划”扶贫培训及扶贫助学补助：</w:t>
      </w:r>
    </w:p>
    <w:p w14:paraId="3279EAE4">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建设任务：</w:t>
      </w:r>
      <w:r>
        <w:rPr>
          <w:rFonts w:hint="eastAsia" w:eastAsia="仿宋_GB2312"/>
          <w:color w:val="auto"/>
          <w:sz w:val="32"/>
          <w:szCs w:val="32"/>
          <w:highlight w:val="none"/>
        </w:rPr>
        <w:t>退出户、脱贫户(含监测对象)中、高职学历教育补助，计划补助约6700人。</w:t>
      </w:r>
    </w:p>
    <w:p w14:paraId="0F32E35E">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建设地点：全县。</w:t>
      </w:r>
    </w:p>
    <w:p w14:paraId="3A7AA420">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w:t>
      </w:r>
      <w:r>
        <w:rPr>
          <w:rFonts w:hint="eastAsia" w:ascii="仿宋_GB2312" w:hAnsi="仿宋_GB2312" w:eastAsia="仿宋_GB2312" w:cs="仿宋_GB2312"/>
          <w:color w:val="auto"/>
          <w:sz w:val="32"/>
          <w:szCs w:val="32"/>
          <w:highlight w:val="none"/>
          <w:lang w:val="en-US" w:eastAsia="zh-CN"/>
        </w:rPr>
        <w:t>农业农村局</w:t>
      </w:r>
      <w:r>
        <w:rPr>
          <w:rFonts w:eastAsia="仿宋_GB2312"/>
          <w:color w:val="auto"/>
          <w:sz w:val="32"/>
          <w:szCs w:val="32"/>
          <w:highlight w:val="none"/>
        </w:rPr>
        <w:t>。</w:t>
      </w:r>
    </w:p>
    <w:p w14:paraId="087C1D0B">
      <w:pPr>
        <w:spacing w:line="560" w:lineRule="exact"/>
        <w:ind w:firstLine="640" w:firstLineChars="200"/>
        <w:rPr>
          <w:rFonts w:hint="eastAsia" w:eastAsia="仿宋_GB2312"/>
          <w:color w:val="auto"/>
          <w:sz w:val="32"/>
          <w:szCs w:val="32"/>
          <w:highlight w:val="none"/>
          <w:lang w:eastAsia="zh-CN"/>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1,073</w:t>
      </w:r>
      <w:r>
        <w:rPr>
          <w:rFonts w:eastAsia="仿宋_GB2312"/>
          <w:color w:val="auto"/>
          <w:sz w:val="32"/>
          <w:szCs w:val="32"/>
          <w:highlight w:val="none"/>
        </w:rPr>
        <w:t>万元</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自治区</w:t>
      </w:r>
      <w:r>
        <w:rPr>
          <w:rFonts w:hint="eastAsia" w:eastAsia="仿宋_GB2312"/>
          <w:color w:val="auto"/>
          <w:sz w:val="32"/>
          <w:szCs w:val="32"/>
          <w:highlight w:val="none"/>
        </w:rPr>
        <w:t>财政衔接推进乡村振兴补助资金</w:t>
      </w:r>
      <w:r>
        <w:rPr>
          <w:rFonts w:hint="eastAsia" w:eastAsia="仿宋_GB2312"/>
          <w:color w:val="auto"/>
          <w:sz w:val="32"/>
          <w:szCs w:val="32"/>
          <w:highlight w:val="none"/>
          <w:lang w:val="en-US" w:eastAsia="zh-CN"/>
        </w:rPr>
        <w:t>671.98</w:t>
      </w:r>
      <w:r>
        <w:rPr>
          <w:rFonts w:eastAsia="仿宋_GB2312"/>
          <w:color w:val="auto"/>
          <w:sz w:val="32"/>
          <w:szCs w:val="32"/>
          <w:highlight w:val="none"/>
        </w:rPr>
        <w:t>万元</w:t>
      </w:r>
    </w:p>
    <w:p w14:paraId="33392741">
      <w:pPr>
        <w:spacing w:line="560" w:lineRule="exact"/>
        <w:ind w:firstLine="640" w:firstLineChars="200"/>
        <w:rPr>
          <w:rFonts w:hint="eastAsia"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计划补助约1300人次，14.15年退出户1200元/生.期，“文秀巾帼励志班”的女学生按1600元/人·学期脱贫户、监测户1500元/生.期，“文秀巾帼励志班”的女学生按2000元/人·学期</w:t>
      </w:r>
    </w:p>
    <w:p w14:paraId="208EDFC9">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年3月-12月</w:t>
      </w:r>
    </w:p>
    <w:p w14:paraId="32B955E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通过开展“雨露计划”扶贫培训及扶贫助学补助工作，实现脱贫人口、防止返贫监测对象技能型就业，提高就业质量。</w:t>
      </w:r>
    </w:p>
    <w:p w14:paraId="79686C0C">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2</w:t>
      </w:r>
      <w:r>
        <w:rPr>
          <w:rFonts w:hint="eastAsia" w:eastAsia="仿宋_GB2312"/>
          <w:color w:val="auto"/>
          <w:sz w:val="32"/>
          <w:szCs w:val="32"/>
          <w:highlight w:val="none"/>
        </w:rPr>
        <w:t>.脱贫户劳动力（含监测对象）跨省就业一次性交通补助：</w:t>
      </w:r>
    </w:p>
    <w:p w14:paraId="5D12207D">
      <w:pPr>
        <w:spacing w:line="560" w:lineRule="exact"/>
        <w:ind w:firstLine="614" w:firstLineChars="200"/>
        <w:rPr>
          <w:rFonts w:eastAsia="仿宋_GB2312"/>
          <w:color w:val="auto"/>
          <w:w w:val="96"/>
          <w:sz w:val="32"/>
          <w:szCs w:val="32"/>
          <w:highlight w:val="none"/>
        </w:rPr>
      </w:pPr>
      <w:r>
        <w:rPr>
          <w:rFonts w:eastAsia="仿宋_GB2312"/>
          <w:color w:val="auto"/>
          <w:w w:val="96"/>
          <w:sz w:val="32"/>
          <w:szCs w:val="32"/>
          <w:highlight w:val="none"/>
        </w:rPr>
        <w:t>建设任务：</w:t>
      </w:r>
      <w:r>
        <w:rPr>
          <w:rFonts w:hint="eastAsia" w:eastAsia="仿宋_GB2312"/>
          <w:color w:val="auto"/>
          <w:w w:val="96"/>
          <w:sz w:val="32"/>
          <w:szCs w:val="32"/>
          <w:highlight w:val="none"/>
        </w:rPr>
        <w:t>对脱贫劳动力跨省务工人员进行一次性交通补助，发放交通补助大于等于15000人。</w:t>
      </w:r>
    </w:p>
    <w:p w14:paraId="2FB53A7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建设地点：全县。</w:t>
      </w:r>
    </w:p>
    <w:p w14:paraId="55921A10">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w:t>
      </w:r>
      <w:r>
        <w:rPr>
          <w:rFonts w:hint="eastAsia" w:eastAsia="仿宋_GB2312"/>
          <w:color w:val="auto"/>
          <w:sz w:val="32"/>
          <w:szCs w:val="32"/>
          <w:highlight w:val="none"/>
          <w:lang w:eastAsia="zh-CN"/>
        </w:rPr>
        <w:t>农业农村</w:t>
      </w:r>
      <w:r>
        <w:rPr>
          <w:rFonts w:hint="eastAsia" w:ascii="仿宋_GB2312" w:hAnsi="仿宋_GB2312" w:eastAsia="仿宋_GB2312" w:cs="仿宋_GB2312"/>
          <w:color w:val="auto"/>
          <w:sz w:val="32"/>
          <w:szCs w:val="32"/>
          <w:highlight w:val="none"/>
        </w:rPr>
        <w:t>局</w:t>
      </w:r>
      <w:r>
        <w:rPr>
          <w:rFonts w:eastAsia="仿宋_GB2312"/>
          <w:color w:val="auto"/>
          <w:sz w:val="32"/>
          <w:szCs w:val="32"/>
          <w:highlight w:val="none"/>
        </w:rPr>
        <w:t>。</w:t>
      </w:r>
    </w:p>
    <w:p w14:paraId="73D3E3D0">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868</w:t>
      </w:r>
      <w:r>
        <w:rPr>
          <w:rFonts w:eastAsia="仿宋_GB2312"/>
          <w:color w:val="auto"/>
          <w:sz w:val="32"/>
          <w:szCs w:val="32"/>
          <w:highlight w:val="none"/>
        </w:rPr>
        <w:t>万元</w:t>
      </w:r>
    </w:p>
    <w:p w14:paraId="22BBFE39">
      <w:pPr>
        <w:spacing w:line="560" w:lineRule="exact"/>
        <w:ind w:firstLine="640" w:firstLineChars="200"/>
        <w:rPr>
          <w:rFonts w:hint="eastAsia"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按务工区域给予每人300元、500元、700元补助。</w:t>
      </w:r>
    </w:p>
    <w:p w14:paraId="623AF7F4">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年1月至202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年12月</w:t>
      </w:r>
      <w:r>
        <w:rPr>
          <w:rFonts w:eastAsia="仿宋_GB2312"/>
          <w:color w:val="auto"/>
          <w:sz w:val="32"/>
          <w:szCs w:val="32"/>
          <w:highlight w:val="none"/>
        </w:rPr>
        <w:t>。</w:t>
      </w:r>
    </w:p>
    <w:p w14:paraId="35E15812">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通过对跨省务工的脱贫劳动力进行一次性交通补助，做到应补尽补，减轻脱贫劳动力跨省务工负担，促进脱贫劳动力转移就业。</w:t>
      </w:r>
    </w:p>
    <w:p w14:paraId="68B6B185">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3</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年乡村建设公益性岗位补贴：</w:t>
      </w:r>
    </w:p>
    <w:p w14:paraId="086B9E3E">
      <w:pPr>
        <w:spacing w:line="560" w:lineRule="exact"/>
        <w:ind w:firstLine="614" w:firstLineChars="200"/>
        <w:rPr>
          <w:rFonts w:eastAsia="仿宋_GB2312"/>
          <w:color w:val="auto"/>
          <w:w w:val="96"/>
          <w:sz w:val="32"/>
          <w:szCs w:val="32"/>
          <w:highlight w:val="none"/>
        </w:rPr>
      </w:pPr>
      <w:r>
        <w:rPr>
          <w:rFonts w:eastAsia="仿宋_GB2312"/>
          <w:color w:val="auto"/>
          <w:w w:val="96"/>
          <w:sz w:val="32"/>
          <w:szCs w:val="32"/>
          <w:highlight w:val="none"/>
        </w:rPr>
        <w:t>建设任务：</w:t>
      </w:r>
      <w:r>
        <w:rPr>
          <w:rFonts w:hint="eastAsia" w:eastAsia="仿宋_GB2312"/>
          <w:color w:val="auto"/>
          <w:w w:val="96"/>
          <w:sz w:val="32"/>
          <w:szCs w:val="32"/>
          <w:highlight w:val="none"/>
        </w:rPr>
        <w:t>结合实际，合理科学开发乡村建设、农村人居环境整治、乡村治理、其他类公益性岗位岗位</w:t>
      </w:r>
      <w:r>
        <w:rPr>
          <w:rFonts w:hint="eastAsia" w:eastAsia="仿宋_GB2312"/>
          <w:color w:val="auto"/>
          <w:w w:val="96"/>
          <w:sz w:val="32"/>
          <w:szCs w:val="32"/>
          <w:highlight w:val="none"/>
          <w:lang w:val="en-US" w:eastAsia="zh-CN"/>
        </w:rPr>
        <w:t>5725</w:t>
      </w:r>
      <w:r>
        <w:rPr>
          <w:rFonts w:hint="eastAsia" w:eastAsia="仿宋_GB2312"/>
          <w:color w:val="auto"/>
          <w:w w:val="96"/>
          <w:sz w:val="32"/>
          <w:szCs w:val="32"/>
          <w:highlight w:val="none"/>
        </w:rPr>
        <w:t>个。</w:t>
      </w:r>
    </w:p>
    <w:p w14:paraId="12529A6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建设地点：全县。</w:t>
      </w:r>
    </w:p>
    <w:p w14:paraId="1F11C80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w:t>
      </w:r>
      <w:r>
        <w:rPr>
          <w:rFonts w:hint="eastAsia" w:eastAsia="仿宋_GB2312"/>
          <w:color w:val="auto"/>
          <w:sz w:val="32"/>
          <w:szCs w:val="32"/>
          <w:highlight w:val="none"/>
          <w:lang w:val="en-US" w:eastAsia="zh-CN"/>
        </w:rPr>
        <w:t>农业农村局</w:t>
      </w:r>
      <w:r>
        <w:rPr>
          <w:rFonts w:hint="eastAsia" w:eastAsia="仿宋_GB2312"/>
          <w:color w:val="auto"/>
          <w:sz w:val="32"/>
          <w:szCs w:val="32"/>
          <w:highlight w:val="none"/>
        </w:rPr>
        <w:t>。</w:t>
      </w:r>
    </w:p>
    <w:p w14:paraId="7DFD99AD">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6,900</w:t>
      </w:r>
      <w:r>
        <w:rPr>
          <w:rFonts w:eastAsia="仿宋_GB2312"/>
          <w:color w:val="auto"/>
          <w:sz w:val="32"/>
          <w:szCs w:val="32"/>
          <w:highlight w:val="none"/>
        </w:rPr>
        <w:t>万元</w:t>
      </w:r>
      <w:r>
        <w:rPr>
          <w:rFonts w:hint="eastAsia" w:eastAsia="仿宋_GB2312"/>
          <w:color w:val="auto"/>
          <w:sz w:val="32"/>
          <w:szCs w:val="32"/>
          <w:highlight w:val="none"/>
        </w:rPr>
        <w:t>和自治区财政衔接推进乡村振兴补助资金</w:t>
      </w:r>
      <w:r>
        <w:rPr>
          <w:rFonts w:hint="eastAsia" w:eastAsia="仿宋_GB2312"/>
          <w:color w:val="auto"/>
          <w:sz w:val="32"/>
          <w:szCs w:val="32"/>
          <w:highlight w:val="none"/>
          <w:lang w:val="en-US" w:eastAsia="zh-CN"/>
        </w:rPr>
        <w:t>1,863.42</w:t>
      </w:r>
      <w:r>
        <w:rPr>
          <w:rFonts w:eastAsia="仿宋_GB2312"/>
          <w:color w:val="auto"/>
          <w:sz w:val="32"/>
          <w:szCs w:val="32"/>
          <w:highlight w:val="none"/>
        </w:rPr>
        <w:t>万</w:t>
      </w:r>
      <w:r>
        <w:rPr>
          <w:rFonts w:hint="eastAsia" w:eastAsia="仿宋_GB2312"/>
          <w:color w:val="auto"/>
          <w:sz w:val="32"/>
          <w:szCs w:val="32"/>
          <w:highlight w:val="none"/>
        </w:rPr>
        <w:t>元</w:t>
      </w:r>
      <w:r>
        <w:rPr>
          <w:rFonts w:eastAsia="仿宋_GB2312"/>
          <w:color w:val="auto"/>
          <w:sz w:val="32"/>
          <w:szCs w:val="32"/>
          <w:highlight w:val="none"/>
        </w:rPr>
        <w:t>。</w:t>
      </w:r>
    </w:p>
    <w:p w14:paraId="146BB327">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补贴标准为1430元/月。</w:t>
      </w:r>
    </w:p>
    <w:p w14:paraId="15D1E3E7">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年1月至202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年12月</w:t>
      </w:r>
      <w:r>
        <w:rPr>
          <w:rFonts w:eastAsia="仿宋_GB2312"/>
          <w:color w:val="auto"/>
          <w:sz w:val="32"/>
          <w:szCs w:val="32"/>
          <w:highlight w:val="none"/>
        </w:rPr>
        <w:t>。</w:t>
      </w:r>
    </w:p>
    <w:p w14:paraId="4D368AAD">
      <w:pPr>
        <w:spacing w:line="560" w:lineRule="exact"/>
        <w:ind w:firstLine="640" w:firstLineChars="200"/>
        <w:rPr>
          <w:rFonts w:hint="eastAsia"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巩固拓展脱贫攻坚成果，确保乡村环境卫生和乡村和谐稳定，解决了脱贫人口（含监测对象）的就近就地就业问题，促进低收入脱贫家庭（防止返贫监测对象）家庭就业增收，开发</w:t>
      </w:r>
      <w:r>
        <w:rPr>
          <w:rFonts w:hint="eastAsia" w:eastAsia="仿宋_GB2312"/>
          <w:color w:val="auto"/>
          <w:sz w:val="32"/>
          <w:szCs w:val="32"/>
          <w:highlight w:val="none"/>
          <w:lang w:val="en-US" w:eastAsia="zh-CN"/>
        </w:rPr>
        <w:t>5725</w:t>
      </w:r>
      <w:r>
        <w:rPr>
          <w:rFonts w:hint="eastAsia" w:eastAsia="仿宋_GB2312"/>
          <w:color w:val="auto"/>
          <w:sz w:val="32"/>
          <w:szCs w:val="32"/>
          <w:highlight w:val="none"/>
        </w:rPr>
        <w:t>个乡村建设公益性岗位。</w:t>
      </w:r>
    </w:p>
    <w:p w14:paraId="453643B6">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4</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年县域内稳定就业劳务补助：</w:t>
      </w:r>
    </w:p>
    <w:p w14:paraId="45AE2DBC">
      <w:pPr>
        <w:spacing w:line="560" w:lineRule="exact"/>
        <w:ind w:firstLine="614" w:firstLineChars="200"/>
        <w:rPr>
          <w:rFonts w:eastAsia="仿宋_GB2312"/>
          <w:color w:val="auto"/>
          <w:w w:val="96"/>
          <w:sz w:val="32"/>
          <w:szCs w:val="32"/>
          <w:highlight w:val="none"/>
        </w:rPr>
      </w:pPr>
      <w:r>
        <w:rPr>
          <w:rFonts w:eastAsia="仿宋_GB2312"/>
          <w:color w:val="auto"/>
          <w:w w:val="96"/>
          <w:sz w:val="32"/>
          <w:szCs w:val="32"/>
          <w:highlight w:val="none"/>
        </w:rPr>
        <w:t>建设任务：</w:t>
      </w:r>
      <w:r>
        <w:rPr>
          <w:rFonts w:hint="eastAsia" w:eastAsia="仿宋_GB2312"/>
          <w:color w:val="auto"/>
          <w:w w:val="96"/>
          <w:sz w:val="32"/>
          <w:szCs w:val="32"/>
          <w:highlight w:val="none"/>
        </w:rPr>
        <w:t>对脱贫人口（含监测对象）县域内稳定就业劳务补助。县域内稳定就业规模大约</w:t>
      </w:r>
      <w:r>
        <w:rPr>
          <w:rFonts w:hint="eastAsia" w:eastAsia="仿宋_GB2312"/>
          <w:color w:val="auto"/>
          <w:w w:val="96"/>
          <w:sz w:val="32"/>
          <w:szCs w:val="32"/>
          <w:highlight w:val="none"/>
          <w:lang w:val="en-US" w:eastAsia="zh-CN"/>
        </w:rPr>
        <w:t>10000</w:t>
      </w:r>
      <w:r>
        <w:rPr>
          <w:rFonts w:hint="eastAsia" w:eastAsia="仿宋_GB2312"/>
          <w:color w:val="auto"/>
          <w:w w:val="96"/>
          <w:sz w:val="32"/>
          <w:szCs w:val="32"/>
          <w:highlight w:val="none"/>
        </w:rPr>
        <w:t>人。</w:t>
      </w:r>
    </w:p>
    <w:p w14:paraId="47FA50F4">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建设地点：全县。</w:t>
      </w:r>
    </w:p>
    <w:p w14:paraId="1A3DE937">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w:t>
      </w:r>
      <w:r>
        <w:rPr>
          <w:rFonts w:hint="eastAsia" w:eastAsia="仿宋_GB2312"/>
          <w:color w:val="auto"/>
          <w:sz w:val="32"/>
          <w:szCs w:val="32"/>
          <w:highlight w:val="none"/>
          <w:lang w:val="en-US" w:eastAsia="zh-CN"/>
        </w:rPr>
        <w:t>农业农村局</w:t>
      </w:r>
      <w:r>
        <w:rPr>
          <w:rFonts w:hint="eastAsia" w:eastAsia="仿宋_GB2312"/>
          <w:color w:val="auto"/>
          <w:sz w:val="32"/>
          <w:szCs w:val="32"/>
          <w:highlight w:val="none"/>
        </w:rPr>
        <w:t>。</w:t>
      </w:r>
    </w:p>
    <w:p w14:paraId="0C4553A9">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532</w:t>
      </w:r>
      <w:r>
        <w:rPr>
          <w:rFonts w:eastAsia="仿宋_GB2312"/>
          <w:color w:val="auto"/>
          <w:sz w:val="32"/>
          <w:szCs w:val="32"/>
          <w:highlight w:val="none"/>
        </w:rPr>
        <w:t>万元</w:t>
      </w:r>
      <w:r>
        <w:rPr>
          <w:rFonts w:hint="eastAsia" w:eastAsia="仿宋_GB2312"/>
          <w:color w:val="auto"/>
          <w:sz w:val="32"/>
          <w:szCs w:val="32"/>
          <w:highlight w:val="none"/>
        </w:rPr>
        <w:t>和自治区财政衔接推进乡村振兴补助资金</w:t>
      </w:r>
      <w:r>
        <w:rPr>
          <w:rFonts w:hint="eastAsia" w:eastAsia="仿宋_GB2312"/>
          <w:color w:val="auto"/>
          <w:sz w:val="32"/>
          <w:szCs w:val="32"/>
          <w:highlight w:val="none"/>
          <w:lang w:val="en-US" w:eastAsia="zh-CN"/>
        </w:rPr>
        <w:t>116.77</w:t>
      </w:r>
      <w:r>
        <w:rPr>
          <w:rFonts w:eastAsia="仿宋_GB2312"/>
          <w:color w:val="auto"/>
          <w:sz w:val="32"/>
          <w:szCs w:val="32"/>
          <w:highlight w:val="none"/>
        </w:rPr>
        <w:t>万</w:t>
      </w:r>
      <w:r>
        <w:rPr>
          <w:rFonts w:hint="eastAsia" w:eastAsia="仿宋_GB2312"/>
          <w:color w:val="auto"/>
          <w:sz w:val="32"/>
          <w:szCs w:val="32"/>
          <w:highlight w:val="none"/>
        </w:rPr>
        <w:t>元</w:t>
      </w:r>
      <w:r>
        <w:rPr>
          <w:rFonts w:eastAsia="仿宋_GB2312"/>
          <w:color w:val="auto"/>
          <w:sz w:val="32"/>
          <w:szCs w:val="32"/>
          <w:highlight w:val="none"/>
        </w:rPr>
        <w:t>。</w:t>
      </w:r>
    </w:p>
    <w:p w14:paraId="51B0FC7C">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对在本县域内就业帮扶车间、企业、个体工商户等合法经营主体务工就业1个月以上（含）的脱贫劳动力，按务工月数给予最长不超过4个月的劳务补助。其中，列为低收入组的脱贫劳动力（含监测对象）400元/人·月；其他脱贫劳动力（含监测对象）200元/人·月。</w:t>
      </w:r>
    </w:p>
    <w:p w14:paraId="034B1B2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年1月至202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年12月</w:t>
      </w:r>
      <w:r>
        <w:rPr>
          <w:rFonts w:eastAsia="仿宋_GB2312"/>
          <w:color w:val="auto"/>
          <w:sz w:val="32"/>
          <w:szCs w:val="32"/>
          <w:highlight w:val="none"/>
        </w:rPr>
        <w:t>。</w:t>
      </w:r>
    </w:p>
    <w:p w14:paraId="237B7175">
      <w:pPr>
        <w:spacing w:line="560" w:lineRule="exact"/>
        <w:ind w:firstLine="640" w:firstLineChars="200"/>
        <w:rPr>
          <w:highlight w:val="none"/>
        </w:rPr>
      </w:pPr>
      <w:r>
        <w:rPr>
          <w:rFonts w:eastAsia="仿宋_GB2312"/>
          <w:color w:val="auto"/>
          <w:sz w:val="32"/>
          <w:szCs w:val="32"/>
          <w:highlight w:val="none"/>
        </w:rPr>
        <w:t>绩效目标：</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年脱贫户劳动力(含监测对象)县域内稳定就业劳务补助，实现脱贫人口（含监测对象）县域内稳定就业大约</w:t>
      </w:r>
      <w:r>
        <w:rPr>
          <w:rFonts w:hint="eastAsia" w:eastAsia="仿宋_GB2312"/>
          <w:color w:val="auto"/>
          <w:sz w:val="32"/>
          <w:szCs w:val="32"/>
          <w:highlight w:val="none"/>
          <w:lang w:val="en-US" w:eastAsia="zh-CN"/>
        </w:rPr>
        <w:t>10000</w:t>
      </w:r>
      <w:r>
        <w:rPr>
          <w:rFonts w:hint="eastAsia" w:eastAsia="仿宋_GB2312"/>
          <w:color w:val="auto"/>
          <w:sz w:val="32"/>
          <w:szCs w:val="32"/>
          <w:highlight w:val="none"/>
        </w:rPr>
        <w:t>人，从而提高外出务工就业积极性，激发劳动脱贫内生动力。</w:t>
      </w:r>
    </w:p>
    <w:p w14:paraId="6F2FA55F">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5</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年项目管理费：</w:t>
      </w:r>
    </w:p>
    <w:p w14:paraId="6A725882">
      <w:pPr>
        <w:spacing w:line="560" w:lineRule="exact"/>
        <w:ind w:firstLine="614" w:firstLineChars="200"/>
        <w:rPr>
          <w:rFonts w:eastAsia="仿宋_GB2312"/>
          <w:color w:val="auto"/>
          <w:w w:val="96"/>
          <w:sz w:val="32"/>
          <w:szCs w:val="32"/>
          <w:highlight w:val="none"/>
        </w:rPr>
      </w:pPr>
      <w:r>
        <w:rPr>
          <w:rFonts w:eastAsia="仿宋_GB2312"/>
          <w:color w:val="auto"/>
          <w:w w:val="96"/>
          <w:sz w:val="32"/>
          <w:szCs w:val="32"/>
          <w:highlight w:val="none"/>
        </w:rPr>
        <w:t>建设任务：</w:t>
      </w:r>
      <w:r>
        <w:rPr>
          <w:rFonts w:hint="eastAsia" w:eastAsia="仿宋_GB2312"/>
          <w:color w:val="auto"/>
          <w:w w:val="96"/>
          <w:sz w:val="32"/>
          <w:szCs w:val="32"/>
          <w:highlight w:val="none"/>
        </w:rPr>
        <w:t>项目前期支出、维护项目日常运行。</w:t>
      </w:r>
    </w:p>
    <w:p w14:paraId="4ADD6D9E">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建设地点：全县。</w:t>
      </w:r>
    </w:p>
    <w:p w14:paraId="451D268F">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w:t>
      </w:r>
      <w:r>
        <w:rPr>
          <w:rFonts w:hint="eastAsia" w:ascii="仿宋_GB2312" w:hAnsi="仿宋_GB2312" w:eastAsia="仿宋_GB2312" w:cs="仿宋_GB2312"/>
          <w:color w:val="auto"/>
          <w:sz w:val="32"/>
          <w:szCs w:val="32"/>
          <w:highlight w:val="none"/>
          <w:lang w:val="en-US" w:eastAsia="zh-CN"/>
        </w:rPr>
        <w:t>农业农村局</w:t>
      </w:r>
      <w:r>
        <w:rPr>
          <w:rFonts w:eastAsia="仿宋_GB2312"/>
          <w:color w:val="auto"/>
          <w:sz w:val="32"/>
          <w:szCs w:val="32"/>
          <w:highlight w:val="none"/>
        </w:rPr>
        <w:t>。</w:t>
      </w:r>
    </w:p>
    <w:p w14:paraId="05947B79">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324</w:t>
      </w:r>
      <w:r>
        <w:rPr>
          <w:rFonts w:eastAsia="仿宋_GB2312"/>
          <w:color w:val="auto"/>
          <w:sz w:val="32"/>
          <w:szCs w:val="32"/>
          <w:highlight w:val="none"/>
        </w:rPr>
        <w:t>万元</w:t>
      </w:r>
      <w:r>
        <w:rPr>
          <w:rFonts w:hint="eastAsia" w:eastAsia="仿宋_GB2312"/>
          <w:color w:val="auto"/>
          <w:sz w:val="32"/>
          <w:szCs w:val="32"/>
          <w:highlight w:val="none"/>
        </w:rPr>
        <w:t>和自治区财政衔接推进乡村振兴补助资金</w:t>
      </w:r>
      <w:r>
        <w:rPr>
          <w:rFonts w:hint="eastAsia" w:eastAsia="仿宋_GB2312"/>
          <w:color w:val="auto"/>
          <w:sz w:val="32"/>
          <w:szCs w:val="32"/>
          <w:highlight w:val="none"/>
          <w:lang w:val="en-US" w:eastAsia="zh-CN"/>
        </w:rPr>
        <w:t>132.1</w:t>
      </w:r>
      <w:r>
        <w:rPr>
          <w:rFonts w:eastAsia="仿宋_GB2312"/>
          <w:color w:val="auto"/>
          <w:sz w:val="32"/>
          <w:szCs w:val="32"/>
          <w:highlight w:val="none"/>
        </w:rPr>
        <w:t>万元</w:t>
      </w:r>
      <w:r>
        <w:rPr>
          <w:rFonts w:hint="eastAsia" w:eastAsia="仿宋_GB2312"/>
          <w:color w:val="auto"/>
          <w:sz w:val="32"/>
          <w:szCs w:val="32"/>
          <w:highlight w:val="none"/>
        </w:rPr>
        <w:t>。</w:t>
      </w:r>
    </w:p>
    <w:p w14:paraId="588AE83C">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按项目合同发放</w:t>
      </w:r>
    </w:p>
    <w:p w14:paraId="2A3A0EB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年1月至202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年12月</w:t>
      </w:r>
      <w:r>
        <w:rPr>
          <w:rFonts w:eastAsia="仿宋_GB2312"/>
          <w:color w:val="auto"/>
          <w:sz w:val="32"/>
          <w:szCs w:val="32"/>
          <w:highlight w:val="none"/>
        </w:rPr>
        <w:t>。</w:t>
      </w:r>
    </w:p>
    <w:p w14:paraId="4567235E">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项目前期支出、维护项目日常运行，确保项目正常开工</w:t>
      </w:r>
    </w:p>
    <w:p w14:paraId="7BA7EBD5">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6</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年村级公益性扶贫项目资产管护经费：</w:t>
      </w:r>
    </w:p>
    <w:p w14:paraId="53DCFF5C">
      <w:pPr>
        <w:spacing w:line="560" w:lineRule="exact"/>
        <w:ind w:firstLine="614" w:firstLineChars="200"/>
        <w:rPr>
          <w:rFonts w:eastAsia="仿宋_GB2312"/>
          <w:color w:val="auto"/>
          <w:w w:val="96"/>
          <w:sz w:val="32"/>
          <w:szCs w:val="32"/>
          <w:highlight w:val="none"/>
        </w:rPr>
      </w:pPr>
      <w:r>
        <w:rPr>
          <w:rFonts w:eastAsia="仿宋_GB2312"/>
          <w:color w:val="auto"/>
          <w:w w:val="96"/>
          <w:sz w:val="32"/>
          <w:szCs w:val="32"/>
          <w:highlight w:val="none"/>
        </w:rPr>
        <w:t>建设任务：</w:t>
      </w:r>
      <w:r>
        <w:rPr>
          <w:rFonts w:hint="eastAsia" w:eastAsia="仿宋_GB2312"/>
          <w:color w:val="auto"/>
          <w:w w:val="96"/>
          <w:sz w:val="32"/>
          <w:szCs w:val="32"/>
          <w:highlight w:val="none"/>
        </w:rPr>
        <w:t>对使用原财政专项扶贫资金和衔接资金形成的并确权到村的村级公益性扶贫项目资产管护经费进行补助</w:t>
      </w:r>
    </w:p>
    <w:p w14:paraId="12053568">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建设地点：全县。</w:t>
      </w:r>
    </w:p>
    <w:p w14:paraId="1F53AF78">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w:t>
      </w:r>
      <w:r>
        <w:rPr>
          <w:rFonts w:hint="eastAsia" w:eastAsia="仿宋_GB2312"/>
          <w:color w:val="auto"/>
          <w:sz w:val="32"/>
          <w:szCs w:val="32"/>
          <w:highlight w:val="none"/>
          <w:lang w:val="en-US" w:eastAsia="zh-CN"/>
        </w:rPr>
        <w:t>农业</w:t>
      </w:r>
      <w:r>
        <w:rPr>
          <w:rFonts w:hint="eastAsia" w:ascii="仿宋_GB2312" w:hAnsi="仿宋_GB2312" w:eastAsia="仿宋_GB2312" w:cs="仿宋_GB2312"/>
          <w:color w:val="auto"/>
          <w:sz w:val="32"/>
          <w:szCs w:val="32"/>
          <w:highlight w:val="none"/>
          <w:lang w:val="en-US" w:eastAsia="zh-CN"/>
        </w:rPr>
        <w:t>农村局</w:t>
      </w:r>
      <w:r>
        <w:rPr>
          <w:rFonts w:eastAsia="仿宋_GB2312"/>
          <w:color w:val="auto"/>
          <w:sz w:val="32"/>
          <w:szCs w:val="32"/>
          <w:highlight w:val="none"/>
        </w:rPr>
        <w:t>。</w:t>
      </w:r>
    </w:p>
    <w:p w14:paraId="050867A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自治区财政衔接推进乡村振兴补助资金</w:t>
      </w:r>
      <w:r>
        <w:rPr>
          <w:rFonts w:hint="eastAsia" w:eastAsia="仿宋_GB2312"/>
          <w:color w:val="auto"/>
          <w:sz w:val="32"/>
          <w:szCs w:val="32"/>
          <w:highlight w:val="none"/>
          <w:lang w:val="en-US" w:eastAsia="zh-CN"/>
        </w:rPr>
        <w:t>662.5</w:t>
      </w:r>
      <w:r>
        <w:rPr>
          <w:rFonts w:eastAsia="仿宋_GB2312"/>
          <w:color w:val="auto"/>
          <w:sz w:val="32"/>
          <w:szCs w:val="32"/>
          <w:highlight w:val="none"/>
        </w:rPr>
        <w:t>万元</w:t>
      </w:r>
      <w:r>
        <w:rPr>
          <w:rFonts w:hint="eastAsia" w:eastAsia="仿宋_GB2312"/>
          <w:color w:val="auto"/>
          <w:sz w:val="32"/>
          <w:szCs w:val="32"/>
          <w:highlight w:val="none"/>
        </w:rPr>
        <w:t>。</w:t>
      </w:r>
    </w:p>
    <w:p w14:paraId="225E7479">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按签订合同发放</w:t>
      </w:r>
    </w:p>
    <w:p w14:paraId="7ABDF54F">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年3月至20</w:t>
      </w:r>
      <w:r>
        <w:rPr>
          <w:rFonts w:hint="eastAsia" w:eastAsia="仿宋_GB2312"/>
          <w:color w:val="auto"/>
          <w:sz w:val="32"/>
          <w:szCs w:val="32"/>
          <w:highlight w:val="none"/>
          <w:lang w:val="en-US" w:eastAsia="zh-CN"/>
        </w:rPr>
        <w:t>25</w:t>
      </w:r>
      <w:r>
        <w:rPr>
          <w:rFonts w:hint="eastAsia" w:eastAsia="仿宋_GB2312"/>
          <w:color w:val="auto"/>
          <w:sz w:val="32"/>
          <w:szCs w:val="32"/>
          <w:highlight w:val="none"/>
        </w:rPr>
        <w:t>年12月</w:t>
      </w:r>
      <w:r>
        <w:rPr>
          <w:rFonts w:eastAsia="仿宋_GB2312"/>
          <w:color w:val="auto"/>
          <w:sz w:val="32"/>
          <w:szCs w:val="32"/>
          <w:highlight w:val="none"/>
        </w:rPr>
        <w:t>。</w:t>
      </w:r>
    </w:p>
    <w:p w14:paraId="34AD0598">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对使用原财政专项扶贫资金和衔接资金形成的并确权到村的村级公益性扶贫项目资产管护经费进行补助，保障资产正常使用</w:t>
      </w:r>
    </w:p>
    <w:p w14:paraId="4ED91775">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7</w:t>
      </w:r>
      <w:r>
        <w:rPr>
          <w:rFonts w:hint="eastAsia" w:eastAsia="仿宋_GB2312"/>
          <w:color w:val="auto"/>
          <w:sz w:val="32"/>
          <w:szCs w:val="32"/>
          <w:highlight w:val="none"/>
        </w:rPr>
        <w:t>.易地扶贫搬迁融资贷款及基金利息：</w:t>
      </w:r>
    </w:p>
    <w:p w14:paraId="0A20B6F5">
      <w:pPr>
        <w:spacing w:line="560" w:lineRule="exact"/>
        <w:ind w:firstLine="614" w:firstLineChars="200"/>
        <w:rPr>
          <w:rFonts w:hint="eastAsia" w:eastAsia="仿宋_GB2312"/>
          <w:color w:val="auto"/>
          <w:w w:val="96"/>
          <w:sz w:val="32"/>
          <w:szCs w:val="32"/>
          <w:highlight w:val="none"/>
          <w:lang w:eastAsia="zh-CN"/>
        </w:rPr>
      </w:pPr>
      <w:r>
        <w:rPr>
          <w:rFonts w:eastAsia="仿宋_GB2312"/>
          <w:color w:val="auto"/>
          <w:w w:val="96"/>
          <w:sz w:val="32"/>
          <w:szCs w:val="32"/>
          <w:highlight w:val="none"/>
        </w:rPr>
        <w:t>建设任务：</w:t>
      </w:r>
      <w:r>
        <w:rPr>
          <w:rFonts w:hint="eastAsia" w:eastAsia="仿宋_GB2312"/>
          <w:color w:val="auto"/>
          <w:w w:val="96"/>
          <w:sz w:val="32"/>
          <w:szCs w:val="32"/>
          <w:highlight w:val="none"/>
        </w:rPr>
        <w:t>易地扶贫搬迁融资贷款及基金利息</w:t>
      </w:r>
      <w:r>
        <w:rPr>
          <w:rFonts w:hint="eastAsia" w:eastAsia="仿宋_GB2312"/>
          <w:color w:val="auto"/>
          <w:w w:val="96"/>
          <w:sz w:val="32"/>
          <w:szCs w:val="32"/>
          <w:highlight w:val="none"/>
          <w:lang w:eastAsia="zh-CN"/>
        </w:rPr>
        <w:t>。</w:t>
      </w:r>
    </w:p>
    <w:p w14:paraId="681A3DBC">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建设地点：全县。</w:t>
      </w:r>
    </w:p>
    <w:p w14:paraId="4AE09359">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w:t>
      </w:r>
      <w:r>
        <w:rPr>
          <w:rFonts w:hint="eastAsia" w:eastAsia="仿宋_GB2312"/>
          <w:color w:val="auto"/>
          <w:sz w:val="32"/>
          <w:szCs w:val="32"/>
          <w:highlight w:val="none"/>
          <w:lang w:val="en-US" w:eastAsia="zh-CN"/>
        </w:rPr>
        <w:t>农业</w:t>
      </w:r>
      <w:r>
        <w:rPr>
          <w:rFonts w:hint="eastAsia" w:ascii="仿宋_GB2312" w:hAnsi="仿宋_GB2312" w:eastAsia="仿宋_GB2312" w:cs="仿宋_GB2312"/>
          <w:color w:val="auto"/>
          <w:sz w:val="32"/>
          <w:szCs w:val="32"/>
          <w:highlight w:val="none"/>
          <w:lang w:val="en-US" w:eastAsia="zh-CN"/>
        </w:rPr>
        <w:t>农村局</w:t>
      </w:r>
      <w:r>
        <w:rPr>
          <w:rFonts w:eastAsia="仿宋_GB2312"/>
          <w:color w:val="auto"/>
          <w:sz w:val="32"/>
          <w:szCs w:val="32"/>
          <w:highlight w:val="none"/>
        </w:rPr>
        <w:t>。</w:t>
      </w:r>
    </w:p>
    <w:p w14:paraId="3C620268">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自治区财政衔接推进乡村振兴补助资金</w:t>
      </w:r>
      <w:r>
        <w:rPr>
          <w:rFonts w:hint="eastAsia" w:eastAsia="仿宋_GB2312"/>
          <w:color w:val="auto"/>
          <w:sz w:val="32"/>
          <w:szCs w:val="32"/>
          <w:highlight w:val="none"/>
          <w:lang w:val="en-US" w:eastAsia="zh-CN"/>
        </w:rPr>
        <w:t>53.04</w:t>
      </w:r>
      <w:r>
        <w:rPr>
          <w:rFonts w:eastAsia="仿宋_GB2312"/>
          <w:color w:val="auto"/>
          <w:sz w:val="32"/>
          <w:szCs w:val="32"/>
          <w:highlight w:val="none"/>
        </w:rPr>
        <w:t>万</w:t>
      </w:r>
    </w:p>
    <w:p w14:paraId="5B82F626">
      <w:pPr>
        <w:spacing w:line="560" w:lineRule="exact"/>
        <w:ind w:firstLine="640" w:firstLineChars="200"/>
        <w:rPr>
          <w:rFonts w:hint="eastAsia" w:eastAsia="仿宋_GB2312"/>
          <w:color w:val="auto"/>
          <w:sz w:val="32"/>
          <w:szCs w:val="32"/>
          <w:highlight w:val="none"/>
          <w:lang w:eastAsia="zh-CN"/>
        </w:rPr>
      </w:pPr>
      <w:r>
        <w:rPr>
          <w:rFonts w:eastAsia="仿宋_GB2312"/>
          <w:color w:val="auto"/>
          <w:sz w:val="32"/>
          <w:szCs w:val="32"/>
          <w:highlight w:val="none"/>
        </w:rPr>
        <w:t>补助标准：</w:t>
      </w:r>
      <w:r>
        <w:rPr>
          <w:rFonts w:hint="eastAsia" w:eastAsia="仿宋_GB2312"/>
          <w:color w:val="auto"/>
          <w:sz w:val="32"/>
          <w:szCs w:val="32"/>
          <w:highlight w:val="none"/>
          <w:lang w:eastAsia="zh-CN"/>
        </w:rPr>
        <w:t>统贷统还2025年长期贴息贷款资金剩余本金13714.75万元，利率为4.9%，县本级只需要承担10%的利息；国家专项建设基金剩余本金5450.532万元，利率为1.2%。</w:t>
      </w:r>
    </w:p>
    <w:p w14:paraId="3FF4865E">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年1月至202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年12月</w:t>
      </w:r>
      <w:r>
        <w:rPr>
          <w:rFonts w:eastAsia="仿宋_GB2312"/>
          <w:color w:val="auto"/>
          <w:sz w:val="32"/>
          <w:szCs w:val="32"/>
          <w:highlight w:val="none"/>
        </w:rPr>
        <w:t>。</w:t>
      </w:r>
    </w:p>
    <w:p w14:paraId="1FA72F0B">
      <w:pPr>
        <w:spacing w:line="560" w:lineRule="exact"/>
        <w:ind w:firstLine="640" w:firstLineChars="200"/>
        <w:rPr>
          <w:highlight w:val="none"/>
        </w:rPr>
      </w:pPr>
      <w:r>
        <w:rPr>
          <w:rFonts w:eastAsia="仿宋_GB2312"/>
          <w:color w:val="auto"/>
          <w:sz w:val="32"/>
          <w:szCs w:val="32"/>
          <w:highlight w:val="none"/>
        </w:rPr>
        <w:t>绩效目标：</w:t>
      </w:r>
      <w:r>
        <w:rPr>
          <w:rFonts w:hint="eastAsia" w:eastAsia="仿宋_GB2312"/>
          <w:color w:val="auto"/>
          <w:sz w:val="32"/>
          <w:szCs w:val="32"/>
          <w:highlight w:val="none"/>
        </w:rPr>
        <w:t>年度完成支付2025年易地扶贫搬迁融资贷款及基金利息</w:t>
      </w:r>
      <w:r>
        <w:rPr>
          <w:rFonts w:hint="eastAsia" w:eastAsia="仿宋_GB2312"/>
          <w:color w:val="auto"/>
          <w:sz w:val="32"/>
          <w:szCs w:val="32"/>
          <w:highlight w:val="none"/>
          <w:lang w:val="en-US" w:eastAsia="zh-CN"/>
        </w:rPr>
        <w:t>53.04</w:t>
      </w:r>
      <w:r>
        <w:rPr>
          <w:rFonts w:hint="eastAsia" w:eastAsia="仿宋_GB2312"/>
          <w:color w:val="auto"/>
          <w:sz w:val="32"/>
          <w:szCs w:val="32"/>
          <w:highlight w:val="none"/>
        </w:rPr>
        <w:t>万元。数量指标:1个，时效指标：工程款支付率及时率100%，时效指标：项目（工程）完成及时率100%，成本指标：易扶资金金额</w:t>
      </w:r>
      <w:r>
        <w:rPr>
          <w:rFonts w:hint="eastAsia" w:eastAsia="仿宋_GB2312"/>
          <w:color w:val="auto"/>
          <w:sz w:val="32"/>
          <w:szCs w:val="32"/>
          <w:highlight w:val="none"/>
          <w:lang w:val="en-US" w:eastAsia="zh-CN"/>
        </w:rPr>
        <w:t>53.04</w:t>
      </w:r>
      <w:r>
        <w:rPr>
          <w:rFonts w:hint="eastAsia" w:eastAsia="仿宋_GB2312"/>
          <w:color w:val="auto"/>
          <w:sz w:val="32"/>
          <w:szCs w:val="32"/>
          <w:highlight w:val="none"/>
        </w:rPr>
        <w:t>万，效益指标：受益脱贫人数≥13439人，满意度指标：受益人口满意度≥90%。</w:t>
      </w:r>
    </w:p>
    <w:p w14:paraId="392DCD69">
      <w:pPr>
        <w:spacing w:line="560" w:lineRule="exact"/>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八、明确工作职责</w:t>
      </w:r>
    </w:p>
    <w:p w14:paraId="1C61D662">
      <w:pPr>
        <w:spacing w:line="560" w:lineRule="exact"/>
        <w:ind w:firstLine="640" w:firstLineChars="200"/>
        <w:rPr>
          <w:rFonts w:ascii="仿宋_GB2312" w:hAnsi="仿宋" w:eastAsia="仿宋_GB2312"/>
          <w:b/>
          <w:color w:val="auto"/>
          <w:sz w:val="32"/>
          <w:szCs w:val="32"/>
          <w:highlight w:val="none"/>
        </w:rPr>
      </w:pPr>
      <w:r>
        <w:rPr>
          <w:rFonts w:hint="eastAsia" w:ascii="仿宋_GB2312" w:hAnsi="黑体" w:eastAsia="仿宋_GB2312"/>
          <w:color w:val="auto"/>
          <w:sz w:val="32"/>
          <w:szCs w:val="32"/>
          <w:highlight w:val="none"/>
        </w:rPr>
        <w:t>县发改局负责做好本地区社会发展规划与巩固拓展脱贫攻坚成果同衔接乡村振兴规划的工作，指导项目的实施等。县财政局按照县的部署，牵头会同农业农村、发改等相关部门提出资金整合方案，及时审核和拨付资金等，并做好整合资金使用情况统计及备案工作。县</w:t>
      </w:r>
      <w:r>
        <w:rPr>
          <w:rFonts w:hint="eastAsia" w:ascii="仿宋_GB2312" w:hAnsi="黑体" w:eastAsia="仿宋_GB2312"/>
          <w:color w:val="auto"/>
          <w:sz w:val="32"/>
          <w:szCs w:val="32"/>
          <w:highlight w:val="none"/>
          <w:lang w:val="en-US" w:eastAsia="zh-CN"/>
        </w:rPr>
        <w:t>农业农村局</w:t>
      </w:r>
      <w:r>
        <w:rPr>
          <w:rFonts w:hint="eastAsia" w:ascii="仿宋_GB2312" w:hAnsi="黑体" w:eastAsia="仿宋_GB2312"/>
          <w:color w:val="auto"/>
          <w:sz w:val="32"/>
          <w:szCs w:val="32"/>
          <w:highlight w:val="none"/>
        </w:rPr>
        <w:t>指导编制巩固拓展脱贫攻坚成果同乡村振兴有效衔接规划、年度实施计划和完善相应的项目库，负责项目的实施以及工作绩效考核等。县审计局负责整合资金审计监督检查等。其他部门根据整合方案确定的项目主管单位，牵头实施相应项目，并切实采取措施加快项目实施进度。</w:t>
      </w:r>
    </w:p>
    <w:p w14:paraId="41ED7E3C">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九、组织保障措施</w:t>
      </w:r>
    </w:p>
    <w:p w14:paraId="25DFF937">
      <w:pPr>
        <w:spacing w:line="560" w:lineRule="exact"/>
        <w:ind w:firstLine="643" w:firstLineChars="200"/>
        <w:rPr>
          <w:rFonts w:ascii="仿宋_GB2312" w:eastAsia="仿宋_GB2312"/>
          <w:color w:val="auto"/>
          <w:sz w:val="32"/>
          <w:szCs w:val="32"/>
          <w:highlight w:val="none"/>
        </w:rPr>
      </w:pPr>
      <w:r>
        <w:rPr>
          <w:rFonts w:hint="eastAsia" w:ascii="楷体_GB2312" w:hAnsi="仿宋" w:eastAsia="楷体_GB2312"/>
          <w:b/>
          <w:bCs/>
          <w:color w:val="auto"/>
          <w:sz w:val="32"/>
          <w:szCs w:val="32"/>
          <w:highlight w:val="none"/>
        </w:rPr>
        <w:t>（一）加强组织领导。</w:t>
      </w:r>
      <w:r>
        <w:rPr>
          <w:rFonts w:hint="eastAsia" w:ascii="仿宋_GB2312" w:eastAsia="仿宋_GB2312"/>
          <w:color w:val="auto"/>
          <w:sz w:val="32"/>
          <w:szCs w:val="32"/>
          <w:highlight w:val="none"/>
        </w:rPr>
        <w:t>资金统筹整合使用工作由县资金保障专责小组负责，具体负责工作组织协调、责任落实和工作推进等。年度统筹整合使用财政涉农资金实施方案及调整方案制定报备、预算支出科目调整、项目实施及资金使用情况监督检查、验收考评等工作由县</w:t>
      </w:r>
      <w:r>
        <w:rPr>
          <w:rFonts w:hint="eastAsia" w:ascii="仿宋_GB2312" w:eastAsia="仿宋_GB2312"/>
          <w:color w:val="auto"/>
          <w:sz w:val="32"/>
          <w:szCs w:val="32"/>
          <w:highlight w:val="none"/>
          <w:lang w:val="en-US" w:eastAsia="zh-CN"/>
        </w:rPr>
        <w:t>委农村工作领导小组</w:t>
      </w:r>
      <w:r>
        <w:rPr>
          <w:rFonts w:hint="eastAsia" w:ascii="仿宋_GB2312" w:eastAsia="仿宋_GB2312"/>
          <w:color w:val="auto"/>
          <w:sz w:val="32"/>
          <w:szCs w:val="32"/>
          <w:highlight w:val="none"/>
        </w:rPr>
        <w:t>办公室提出，经县</w:t>
      </w:r>
      <w:r>
        <w:rPr>
          <w:rFonts w:hint="eastAsia" w:ascii="仿宋_GB2312" w:eastAsia="仿宋_GB2312"/>
          <w:color w:val="auto"/>
          <w:sz w:val="32"/>
          <w:szCs w:val="32"/>
          <w:highlight w:val="none"/>
          <w:lang w:val="en-US" w:eastAsia="zh-CN"/>
        </w:rPr>
        <w:t>委农村工作领导小组</w:t>
      </w:r>
      <w:r>
        <w:rPr>
          <w:rFonts w:hint="eastAsia" w:ascii="仿宋_GB2312" w:eastAsia="仿宋_GB2312"/>
          <w:color w:val="auto"/>
          <w:sz w:val="32"/>
          <w:szCs w:val="32"/>
          <w:highlight w:val="none"/>
        </w:rPr>
        <w:t>审批后实施。</w:t>
      </w:r>
    </w:p>
    <w:p w14:paraId="21232AA0">
      <w:pPr>
        <w:spacing w:line="560" w:lineRule="exact"/>
        <w:ind w:firstLine="643" w:firstLineChars="200"/>
        <w:rPr>
          <w:rFonts w:ascii="仿宋_GB2312" w:hAnsi="仿宋" w:eastAsia="仿宋_GB2312"/>
          <w:color w:val="auto"/>
          <w:sz w:val="32"/>
          <w:szCs w:val="32"/>
          <w:highlight w:val="none"/>
        </w:rPr>
      </w:pPr>
      <w:r>
        <w:rPr>
          <w:rFonts w:hint="eastAsia" w:ascii="楷体_GB2312" w:hAnsi="仿宋" w:eastAsia="楷体_GB2312"/>
          <w:b/>
          <w:bCs/>
          <w:color w:val="auto"/>
          <w:sz w:val="32"/>
          <w:szCs w:val="32"/>
          <w:highlight w:val="none"/>
        </w:rPr>
        <w:t>（二）规范运行机制。</w:t>
      </w:r>
      <w:r>
        <w:rPr>
          <w:rFonts w:hint="eastAsia" w:ascii="仿宋_GB2312" w:hAnsi="仿宋" w:eastAsia="仿宋_GB2312"/>
          <w:color w:val="auto"/>
          <w:sz w:val="32"/>
          <w:szCs w:val="32"/>
          <w:highlight w:val="none"/>
        </w:rPr>
        <w:t>坚持科学规划引导统筹、重点项目主导统筹、民生投入重点统筹等建立“多个渠道进水、一个池子蓄水、一个龙头放水”的机制，放大财政资金的使用效应，引导社会资金和金融资金按整合涉农资金管理办法调整用途。统筹资金将延续脱贫攻坚项目“四制”管理，即项目申报审核制、项目建设招标制、资金国库集中支付制、项目绩效考核制。切实坚持以规划为基础、以项目为支撑，将巩固拓展脱贫攻坚成果同乡村振兴任务细化到具体项目，明确时间安排和资金需求，在此基础上建立完善乡村振兴项目库，并加强项目储备和实行动态管理，没有入库的项目不得安排资金。</w:t>
      </w:r>
    </w:p>
    <w:p w14:paraId="780E405D">
      <w:pPr>
        <w:spacing w:line="560" w:lineRule="exact"/>
        <w:ind w:firstLine="643" w:firstLineChars="200"/>
        <w:rPr>
          <w:rFonts w:ascii="仿宋_GB2312" w:eastAsia="仿宋_GB2312"/>
          <w:color w:val="auto"/>
          <w:sz w:val="32"/>
          <w:szCs w:val="32"/>
          <w:highlight w:val="none"/>
        </w:rPr>
      </w:pPr>
      <w:r>
        <w:rPr>
          <w:rFonts w:hint="eastAsia" w:ascii="楷体_GB2312" w:hAnsi="仿宋" w:eastAsia="楷体_GB2312"/>
          <w:b/>
          <w:bCs/>
          <w:color w:val="auto"/>
          <w:sz w:val="32"/>
          <w:szCs w:val="32"/>
          <w:highlight w:val="none"/>
        </w:rPr>
        <w:t>（三）规范资金管理。</w:t>
      </w:r>
      <w:r>
        <w:rPr>
          <w:rFonts w:hint="eastAsia" w:ascii="仿宋_GB2312" w:eastAsia="仿宋_GB2312"/>
          <w:color w:val="auto"/>
          <w:sz w:val="32"/>
          <w:szCs w:val="32"/>
          <w:highlight w:val="none"/>
        </w:rPr>
        <w:t>整合资金管理按照</w:t>
      </w:r>
      <w:r>
        <w:rPr>
          <w:rFonts w:hint="eastAsia" w:ascii="仿宋_GB2312" w:eastAsia="仿宋_GB2312"/>
          <w:snapToGrid w:val="0"/>
          <w:color w:val="auto"/>
          <w:sz w:val="32"/>
          <w:szCs w:val="32"/>
          <w:highlight w:val="none"/>
        </w:rPr>
        <w:t>广西壮族自治区财政厅等十</w:t>
      </w:r>
      <w:r>
        <w:rPr>
          <w:rFonts w:hint="eastAsia" w:ascii="仿宋_GB2312" w:eastAsia="仿宋_GB2312"/>
          <w:snapToGrid w:val="0"/>
          <w:color w:val="auto"/>
          <w:sz w:val="32"/>
          <w:szCs w:val="32"/>
          <w:highlight w:val="none"/>
          <w:lang w:eastAsia="zh-CN"/>
        </w:rPr>
        <w:t>一</w:t>
      </w:r>
      <w:r>
        <w:rPr>
          <w:rFonts w:hint="eastAsia" w:ascii="仿宋_GB2312" w:eastAsia="仿宋_GB2312"/>
          <w:snapToGrid w:val="0"/>
          <w:color w:val="auto"/>
          <w:sz w:val="32"/>
          <w:szCs w:val="32"/>
          <w:highlight w:val="none"/>
        </w:rPr>
        <w:t>部门《关于印发</w:t>
      </w:r>
      <w:r>
        <w:rPr>
          <w:rFonts w:hint="eastAsia" w:ascii="仿宋_GB2312" w:eastAsia="仿宋_GB2312"/>
          <w:snapToGrid w:val="0"/>
          <w:color w:val="auto"/>
          <w:sz w:val="32"/>
          <w:szCs w:val="32"/>
          <w:highlight w:val="none"/>
          <w:lang w:val="en-US" w:eastAsia="zh-CN"/>
        </w:rPr>
        <w:t>广西乡村振兴重点帮扶县涉农资金统筹整合试点政策实施细则的通知</w:t>
      </w:r>
      <w:r>
        <w:rPr>
          <w:rFonts w:ascii="仿宋_GB2312" w:eastAsia="仿宋_GB2312"/>
          <w:snapToGrid w:val="0"/>
          <w:color w:val="auto"/>
          <w:sz w:val="32"/>
          <w:szCs w:val="32"/>
          <w:highlight w:val="none"/>
        </w:rPr>
        <w:t>》（桂财农〔20</w:t>
      </w:r>
      <w:r>
        <w:rPr>
          <w:rFonts w:hint="eastAsia" w:ascii="仿宋_GB2312" w:eastAsia="仿宋_GB2312"/>
          <w:snapToGrid w:val="0"/>
          <w:color w:val="auto"/>
          <w:sz w:val="32"/>
          <w:szCs w:val="32"/>
          <w:highlight w:val="none"/>
        </w:rPr>
        <w:t>2</w:t>
      </w:r>
      <w:r>
        <w:rPr>
          <w:rFonts w:hint="eastAsia" w:ascii="仿宋_GB2312" w:eastAsia="仿宋_GB2312"/>
          <w:snapToGrid w:val="0"/>
          <w:color w:val="auto"/>
          <w:sz w:val="32"/>
          <w:szCs w:val="32"/>
          <w:highlight w:val="none"/>
          <w:lang w:val="en-US" w:eastAsia="zh-CN"/>
        </w:rPr>
        <w:t>4</w:t>
      </w:r>
      <w:r>
        <w:rPr>
          <w:rFonts w:ascii="仿宋_GB2312" w:eastAsia="仿宋_GB2312"/>
          <w:snapToGrid w:val="0"/>
          <w:color w:val="auto"/>
          <w:sz w:val="32"/>
          <w:szCs w:val="32"/>
          <w:highlight w:val="none"/>
        </w:rPr>
        <w:t>〕</w:t>
      </w:r>
      <w:r>
        <w:rPr>
          <w:rFonts w:hint="eastAsia" w:ascii="仿宋_GB2312" w:eastAsia="仿宋_GB2312"/>
          <w:snapToGrid w:val="0"/>
          <w:color w:val="auto"/>
          <w:sz w:val="32"/>
          <w:szCs w:val="32"/>
          <w:highlight w:val="none"/>
          <w:lang w:val="en-US" w:eastAsia="zh-CN"/>
        </w:rPr>
        <w:t>8</w:t>
      </w:r>
      <w:r>
        <w:rPr>
          <w:rFonts w:ascii="仿宋_GB2312" w:eastAsia="仿宋_GB2312"/>
          <w:snapToGrid w:val="0"/>
          <w:color w:val="auto"/>
          <w:sz w:val="32"/>
          <w:szCs w:val="32"/>
          <w:highlight w:val="none"/>
        </w:rPr>
        <w:t>号）</w:t>
      </w:r>
      <w:r>
        <w:rPr>
          <w:rFonts w:hint="eastAsia" w:ascii="仿宋_GB2312" w:eastAsia="仿宋_GB2312"/>
          <w:color w:val="auto"/>
          <w:sz w:val="32"/>
          <w:szCs w:val="32"/>
          <w:highlight w:val="none"/>
        </w:rPr>
        <w:t>管理，资金安排使用必须以巩固拓展脱贫攻坚成果和乡村振兴的需要，</w:t>
      </w:r>
      <w:r>
        <w:rPr>
          <w:rFonts w:hint="eastAsia" w:ascii="仿宋_GB2312" w:eastAsia="仿宋_GB2312"/>
          <w:snapToGrid w:val="0"/>
          <w:color w:val="auto"/>
          <w:spacing w:val="6"/>
          <w:sz w:val="32"/>
          <w:szCs w:val="32"/>
          <w:highlight w:val="none"/>
        </w:rPr>
        <w:t>实现脱贫地区乡村产业质量效益进一步提高，农村基础设施水平进一步提升，农村人口进一步增收致富</w:t>
      </w:r>
      <w:r>
        <w:rPr>
          <w:rFonts w:hint="eastAsia" w:ascii="仿宋_GB2312" w:eastAsia="仿宋_GB2312"/>
          <w:color w:val="auto"/>
          <w:sz w:val="32"/>
          <w:szCs w:val="32"/>
          <w:highlight w:val="none"/>
        </w:rPr>
        <w:t>，做到“七个不准”：</w:t>
      </w:r>
    </w:p>
    <w:p w14:paraId="16BB8107">
      <w:pPr>
        <w:adjustRightInd w:val="0"/>
        <w:snapToGrid w:val="0"/>
        <w:spacing w:line="530" w:lineRule="exact"/>
        <w:ind w:firstLine="640" w:firstLineChars="200"/>
        <w:rPr>
          <w:rFonts w:ascii="仿宋_GB2312" w:eastAsia="仿宋_GB2312"/>
          <w:snapToGrid w:val="0"/>
          <w:color w:val="auto"/>
          <w:sz w:val="32"/>
          <w:szCs w:val="32"/>
          <w:highlight w:val="none"/>
        </w:rPr>
      </w:pPr>
      <w:r>
        <w:rPr>
          <w:rFonts w:hint="eastAsia" w:ascii="仿宋_GB2312" w:eastAsia="仿宋_GB2312"/>
          <w:snapToGrid w:val="0"/>
          <w:color w:val="auto"/>
          <w:sz w:val="32"/>
          <w:szCs w:val="32"/>
          <w:highlight w:val="none"/>
        </w:rPr>
        <w:t>1.不准借统筹整合使用之名用于形象工程、政绩工程。</w:t>
      </w:r>
    </w:p>
    <w:p w14:paraId="4CA8F96A">
      <w:pPr>
        <w:adjustRightInd w:val="0"/>
        <w:snapToGrid w:val="0"/>
        <w:spacing w:line="530" w:lineRule="exact"/>
        <w:ind w:firstLine="640" w:firstLineChars="200"/>
        <w:rPr>
          <w:rFonts w:ascii="仿宋_GB2312" w:eastAsia="仿宋_GB2312"/>
          <w:snapToGrid w:val="0"/>
          <w:color w:val="auto"/>
          <w:sz w:val="32"/>
          <w:szCs w:val="32"/>
          <w:highlight w:val="none"/>
        </w:rPr>
      </w:pPr>
      <w:r>
        <w:rPr>
          <w:rFonts w:hint="eastAsia" w:ascii="仿宋_GB2312" w:eastAsia="仿宋_GB2312"/>
          <w:snapToGrid w:val="0"/>
          <w:color w:val="auto"/>
          <w:sz w:val="32"/>
          <w:szCs w:val="32"/>
          <w:highlight w:val="none"/>
        </w:rPr>
        <w:t>2.不准用于楼、堂、馆、所建设和大中型基础设施建设。</w:t>
      </w:r>
    </w:p>
    <w:p w14:paraId="72C49B63">
      <w:pPr>
        <w:adjustRightInd w:val="0"/>
        <w:snapToGrid w:val="0"/>
        <w:spacing w:line="530" w:lineRule="exact"/>
        <w:ind w:firstLine="640" w:firstLineChars="200"/>
        <w:rPr>
          <w:rFonts w:ascii="仿宋_GB2312" w:eastAsia="仿宋_GB2312"/>
          <w:snapToGrid w:val="0"/>
          <w:color w:val="auto"/>
          <w:sz w:val="32"/>
          <w:szCs w:val="32"/>
          <w:highlight w:val="none"/>
        </w:rPr>
      </w:pPr>
      <w:r>
        <w:rPr>
          <w:rFonts w:hint="eastAsia" w:ascii="仿宋_GB2312" w:eastAsia="仿宋_GB2312"/>
          <w:snapToGrid w:val="0"/>
          <w:color w:val="auto"/>
          <w:sz w:val="32"/>
          <w:szCs w:val="32"/>
          <w:highlight w:val="none"/>
        </w:rPr>
        <w:t>3.不准用于村级办公场所、文化室、文化广场（乡村舞台）、学校等公共服务设施建设。</w:t>
      </w:r>
    </w:p>
    <w:p w14:paraId="43515400">
      <w:pPr>
        <w:adjustRightInd w:val="0"/>
        <w:snapToGrid w:val="0"/>
        <w:spacing w:line="530" w:lineRule="exact"/>
        <w:ind w:firstLine="640" w:firstLineChars="200"/>
        <w:rPr>
          <w:rFonts w:ascii="仿宋_GB2312" w:eastAsia="仿宋_GB2312"/>
          <w:snapToGrid w:val="0"/>
          <w:color w:val="auto"/>
          <w:sz w:val="32"/>
          <w:szCs w:val="32"/>
          <w:highlight w:val="none"/>
        </w:rPr>
      </w:pPr>
      <w:r>
        <w:rPr>
          <w:rFonts w:hint="eastAsia" w:ascii="仿宋_GB2312" w:eastAsia="仿宋_GB2312"/>
          <w:snapToGrid w:val="0"/>
          <w:color w:val="auto"/>
          <w:sz w:val="32"/>
          <w:szCs w:val="32"/>
          <w:highlight w:val="none"/>
        </w:rPr>
        <w:t>4.不准用于医疗保障及购买各类保险。</w:t>
      </w:r>
    </w:p>
    <w:p w14:paraId="544037BA">
      <w:pPr>
        <w:adjustRightInd w:val="0"/>
        <w:snapToGrid w:val="0"/>
        <w:spacing w:line="530" w:lineRule="exact"/>
        <w:ind w:firstLine="640" w:firstLineChars="200"/>
        <w:rPr>
          <w:rFonts w:ascii="仿宋_GB2312" w:eastAsia="仿宋_GB2312"/>
          <w:snapToGrid w:val="0"/>
          <w:color w:val="auto"/>
          <w:sz w:val="32"/>
          <w:szCs w:val="32"/>
          <w:highlight w:val="none"/>
        </w:rPr>
      </w:pPr>
      <w:r>
        <w:rPr>
          <w:rFonts w:hint="eastAsia" w:ascii="仿宋_GB2312" w:eastAsia="仿宋_GB2312"/>
          <w:snapToGrid w:val="0"/>
          <w:color w:val="auto"/>
          <w:sz w:val="32"/>
          <w:szCs w:val="32"/>
          <w:highlight w:val="none"/>
        </w:rPr>
        <w:t>5.不准用于发放部门（单位）、基层干部的津补贴和用于补充部门（单位）公用经费。</w:t>
      </w:r>
    </w:p>
    <w:p w14:paraId="17383D0E">
      <w:pPr>
        <w:adjustRightInd w:val="0"/>
        <w:snapToGrid w:val="0"/>
        <w:spacing w:line="530" w:lineRule="exact"/>
        <w:ind w:firstLine="640" w:firstLineChars="200"/>
        <w:rPr>
          <w:rFonts w:ascii="仿宋_GB2312" w:eastAsia="仿宋_GB2312"/>
          <w:snapToGrid w:val="0"/>
          <w:color w:val="auto"/>
          <w:sz w:val="32"/>
          <w:szCs w:val="32"/>
          <w:highlight w:val="none"/>
        </w:rPr>
      </w:pPr>
      <w:r>
        <w:rPr>
          <w:rFonts w:hint="eastAsia" w:ascii="仿宋_GB2312" w:eastAsia="仿宋_GB2312"/>
          <w:snapToGrid w:val="0"/>
          <w:color w:val="auto"/>
          <w:sz w:val="32"/>
          <w:szCs w:val="32"/>
          <w:highlight w:val="none"/>
        </w:rPr>
        <w:t>6.不准用于平衡预算、偿债或垫资、回购及注资企业、设立基金。</w:t>
      </w:r>
    </w:p>
    <w:p w14:paraId="0B363535">
      <w:pPr>
        <w:adjustRightInd w:val="0"/>
        <w:snapToGrid w:val="0"/>
        <w:spacing w:line="530" w:lineRule="exact"/>
        <w:ind w:firstLine="640" w:firstLineChars="200"/>
        <w:rPr>
          <w:rFonts w:ascii="仿宋_GB2312" w:eastAsia="仿宋_GB2312"/>
          <w:snapToGrid w:val="0"/>
          <w:color w:val="auto"/>
          <w:sz w:val="32"/>
          <w:szCs w:val="32"/>
          <w:highlight w:val="none"/>
        </w:rPr>
      </w:pPr>
      <w:r>
        <w:rPr>
          <w:rFonts w:hint="eastAsia" w:ascii="仿宋_GB2312" w:eastAsia="仿宋_GB2312"/>
          <w:snapToGrid w:val="0"/>
          <w:color w:val="auto"/>
          <w:sz w:val="32"/>
          <w:szCs w:val="32"/>
          <w:highlight w:val="none"/>
        </w:rPr>
        <w:t>7.不准用于其他与巩固拓展脱贫攻坚成果和全面推进乡村振兴无关的支出。</w:t>
      </w:r>
    </w:p>
    <w:p w14:paraId="5962EF69">
      <w:pPr>
        <w:spacing w:line="560" w:lineRule="exact"/>
        <w:rPr>
          <w:rFonts w:ascii="仿宋_GB2312" w:eastAsia="仿宋_GB2312"/>
          <w:snapToGrid w:val="0"/>
          <w:color w:val="auto"/>
          <w:sz w:val="32"/>
          <w:szCs w:val="32"/>
          <w:highlight w:val="none"/>
        </w:rPr>
      </w:pPr>
      <w:r>
        <w:rPr>
          <w:rFonts w:hint="eastAsia" w:ascii="仿宋_GB2312" w:eastAsia="仿宋_GB2312"/>
          <w:snapToGrid w:val="0"/>
          <w:color w:val="auto"/>
          <w:sz w:val="32"/>
          <w:szCs w:val="32"/>
          <w:highlight w:val="none"/>
        </w:rPr>
        <w:t xml:space="preserve">    脱贫县要在上述资金使用范围内，科学谋划，突出重点，将支持产业发展摆在优先位置，将整合资金优先用于产业项目，着力发展壮大脱贫地区优势特色产业（含必要的产业配套基础设施），促进产业提质增效，带动农村人口就业增收。</w:t>
      </w:r>
    </w:p>
    <w:p w14:paraId="26884AA4">
      <w:pPr>
        <w:spacing w:line="560" w:lineRule="exact"/>
        <w:ind w:firstLine="707" w:firstLineChars="220"/>
        <w:rPr>
          <w:rFonts w:ascii="楷体_GB2312" w:hAnsi="仿宋" w:eastAsia="楷体_GB2312"/>
          <w:color w:val="auto"/>
          <w:sz w:val="32"/>
          <w:szCs w:val="32"/>
          <w:highlight w:val="none"/>
        </w:rPr>
      </w:pPr>
      <w:r>
        <w:rPr>
          <w:rFonts w:eastAsia="楷体_GB2312"/>
          <w:b/>
          <w:bCs/>
          <w:color w:val="auto"/>
          <w:sz w:val="32"/>
          <w:szCs w:val="32"/>
          <w:highlight w:val="none"/>
        </w:rPr>
        <w:t>（四）切实加强监管</w:t>
      </w:r>
      <w:r>
        <w:rPr>
          <w:rFonts w:hint="eastAsia" w:ascii="楷体_GB2312" w:hAnsi="仿宋" w:eastAsia="楷体_GB2312"/>
          <w:b/>
          <w:bCs/>
          <w:color w:val="auto"/>
          <w:sz w:val="32"/>
          <w:szCs w:val="32"/>
          <w:highlight w:val="none"/>
        </w:rPr>
        <w:t>。</w:t>
      </w:r>
      <w:r>
        <w:rPr>
          <w:rFonts w:hint="eastAsia" w:ascii="仿宋_GB2312" w:eastAsia="仿宋_GB2312"/>
          <w:color w:val="auto"/>
          <w:sz w:val="32"/>
          <w:szCs w:val="32"/>
          <w:highlight w:val="none"/>
        </w:rPr>
        <w:t>县</w:t>
      </w:r>
      <w:r>
        <w:rPr>
          <w:rFonts w:hint="eastAsia" w:ascii="仿宋_GB2312" w:eastAsia="仿宋_GB2312"/>
          <w:color w:val="auto"/>
          <w:sz w:val="32"/>
          <w:szCs w:val="32"/>
          <w:highlight w:val="none"/>
          <w:lang w:val="en-US" w:eastAsia="zh-CN"/>
        </w:rPr>
        <w:t>农业农村局</w:t>
      </w:r>
      <w:r>
        <w:rPr>
          <w:rFonts w:hint="eastAsia" w:ascii="仿宋_GB2312" w:eastAsia="仿宋_GB2312"/>
          <w:color w:val="auto"/>
          <w:sz w:val="32"/>
          <w:szCs w:val="32"/>
          <w:highlight w:val="none"/>
        </w:rPr>
        <w:t>、发改局、监察局、审计局、财政局对年度项目建设管理情况进行监督检查，并定期向县</w:t>
      </w:r>
      <w:r>
        <w:rPr>
          <w:rFonts w:hint="eastAsia" w:ascii="仿宋_GB2312" w:eastAsia="仿宋_GB2312"/>
          <w:color w:val="auto"/>
          <w:sz w:val="32"/>
          <w:szCs w:val="32"/>
          <w:highlight w:val="none"/>
          <w:lang w:val="en-US" w:eastAsia="zh-CN"/>
        </w:rPr>
        <w:t>委农村工作领导小组</w:t>
      </w:r>
      <w:r>
        <w:rPr>
          <w:rFonts w:hint="eastAsia" w:ascii="仿宋_GB2312" w:eastAsia="仿宋_GB2312"/>
          <w:color w:val="auto"/>
          <w:sz w:val="32"/>
          <w:szCs w:val="32"/>
          <w:highlight w:val="none"/>
        </w:rPr>
        <w:t>汇报项目检查情况。对统筹整合涉农资金工作中，因工作不主动造成项目实施进度慢的，或不按规定程序履行报批手续、擅自超出整合方案实施相关项目的，给予通报批评，并依法追究单位领导和相关人员的责任。同时，项目完工后，项目建设单位要将项目资料提交县财政局或聘请有资质的第三方进行结算审核，出具项目决算报告。</w:t>
      </w:r>
    </w:p>
    <w:p w14:paraId="48B75DF2">
      <w:pPr>
        <w:spacing w:line="560" w:lineRule="exact"/>
        <w:ind w:firstLine="524" w:firstLineChars="163"/>
        <w:rPr>
          <w:rFonts w:ascii="黑体" w:hAnsi="黑体" w:eastAsia="黑体"/>
          <w:color w:val="auto"/>
          <w:sz w:val="32"/>
          <w:szCs w:val="32"/>
          <w:highlight w:val="none"/>
        </w:rPr>
      </w:pPr>
      <w:r>
        <w:rPr>
          <w:rFonts w:hint="eastAsia" w:ascii="楷体_GB2312" w:hAnsi="仿宋" w:eastAsia="楷体_GB2312"/>
          <w:b/>
          <w:bCs/>
          <w:color w:val="auto"/>
          <w:sz w:val="32"/>
          <w:szCs w:val="32"/>
          <w:highlight w:val="none"/>
        </w:rPr>
        <w:t>（五）推进信息公开。</w:t>
      </w:r>
      <w:r>
        <w:rPr>
          <w:rFonts w:hint="eastAsia" w:ascii="仿宋_GB2312" w:hAnsi="仿宋" w:eastAsia="仿宋_GB2312"/>
          <w:color w:val="auto"/>
          <w:sz w:val="32"/>
          <w:szCs w:val="32"/>
          <w:highlight w:val="none"/>
        </w:rPr>
        <w:t>县涉农主管部门根据拟整合的项目，严格按照《中华人民共和国信息公开条例》，通过县政府公众信息网、各乡镇政府政务公开栏、各村村务公开栏公布年度项目建设内容、地点、财政扶持政策级资金等信息，接受社会各界监督。</w:t>
      </w:r>
    </w:p>
    <w:p w14:paraId="681CA372">
      <w:pPr>
        <w:spacing w:line="560" w:lineRule="exact"/>
        <w:ind w:left="1598" w:leftChars="304" w:hanging="960" w:hangingChars="300"/>
        <w:rPr>
          <w:rFonts w:ascii="黑体" w:hAnsi="黑体" w:eastAsia="黑体"/>
          <w:color w:val="auto"/>
          <w:sz w:val="32"/>
          <w:szCs w:val="32"/>
          <w:highlight w:val="none"/>
        </w:rPr>
      </w:pPr>
      <w:r>
        <w:rPr>
          <w:rFonts w:hint="eastAsia" w:ascii="黑体" w:hAnsi="黑体" w:eastAsia="黑体"/>
          <w:color w:val="auto"/>
          <w:sz w:val="32"/>
          <w:szCs w:val="32"/>
          <w:highlight w:val="none"/>
        </w:rPr>
        <w:t>十、其他事项</w:t>
      </w:r>
    </w:p>
    <w:p w14:paraId="07156482">
      <w:pPr>
        <w:spacing w:line="560" w:lineRule="exact"/>
        <w:ind w:firstLine="640" w:firstLineChars="200"/>
        <w:jc w:val="left"/>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年度资金整合方案中项目的建设任务，补助标准，资金规模， 筹资方式，绩效目标，计划时间进度，实施地点和责任单位等具体详见附件表格里。</w:t>
      </w:r>
    </w:p>
    <w:p w14:paraId="16E336CC">
      <w:pPr>
        <w:spacing w:line="560" w:lineRule="exact"/>
        <w:ind w:firstLine="640" w:firstLineChars="200"/>
        <w:jc w:val="left"/>
        <w:rPr>
          <w:rFonts w:ascii="仿宋_GB2312" w:hAnsi="仿宋" w:eastAsia="仿宋_GB2312"/>
          <w:color w:val="auto"/>
          <w:sz w:val="32"/>
          <w:szCs w:val="32"/>
          <w:highlight w:val="yellow"/>
        </w:rPr>
      </w:pPr>
    </w:p>
    <w:p w14:paraId="2FF323EA">
      <w:pPr>
        <w:spacing w:line="560" w:lineRule="exact"/>
        <w:ind w:left="1598" w:leftChars="304" w:hanging="960" w:hangingChars="300"/>
        <w:jc w:val="left"/>
        <w:rPr>
          <w:rFonts w:ascii="仿宋_GB2312" w:hAnsi="仿宋" w:eastAsia="仿宋_GB2312"/>
          <w:sz w:val="32"/>
          <w:szCs w:val="32"/>
        </w:rPr>
      </w:pPr>
      <w:r>
        <w:rPr>
          <w:rFonts w:hint="eastAsia" w:ascii="仿宋_GB2312" w:hAnsi="仿宋" w:eastAsia="仿宋_GB2312"/>
          <w:color w:val="auto"/>
          <w:sz w:val="32"/>
          <w:szCs w:val="32"/>
          <w:highlight w:val="none"/>
        </w:rPr>
        <w:t>附件：</w:t>
      </w:r>
      <w:r>
        <w:rPr>
          <w:rFonts w:hint="eastAsia" w:ascii="仿宋_GB2312" w:hAnsi="仿宋_GB2312" w:eastAsia="仿宋_GB2312" w:cs="仿宋_GB2312"/>
          <w:color w:val="auto"/>
          <w:sz w:val="32"/>
          <w:szCs w:val="32"/>
          <w:highlight w:val="none"/>
        </w:rPr>
        <w:t>融水苗族自治</w:t>
      </w:r>
      <w:r>
        <w:rPr>
          <w:rFonts w:eastAsia="仿宋_GB2312"/>
          <w:color w:val="auto"/>
          <w:spacing w:val="-10"/>
          <w:sz w:val="32"/>
          <w:szCs w:val="32"/>
          <w:highlight w:val="none"/>
        </w:rPr>
        <w:t>县20</w:t>
      </w:r>
      <w:r>
        <w:rPr>
          <w:rFonts w:hint="eastAsia" w:eastAsia="仿宋_GB2312"/>
          <w:color w:val="auto"/>
          <w:spacing w:val="-10"/>
          <w:sz w:val="32"/>
          <w:szCs w:val="32"/>
          <w:highlight w:val="none"/>
        </w:rPr>
        <w:t>2</w:t>
      </w:r>
      <w:r>
        <w:rPr>
          <w:rFonts w:hint="eastAsia" w:eastAsia="仿宋_GB2312"/>
          <w:color w:val="auto"/>
          <w:spacing w:val="-10"/>
          <w:sz w:val="32"/>
          <w:szCs w:val="32"/>
          <w:highlight w:val="none"/>
          <w:lang w:val="en-US" w:eastAsia="zh-CN"/>
        </w:rPr>
        <w:t>5</w:t>
      </w:r>
      <w:r>
        <w:rPr>
          <w:rFonts w:eastAsia="仿宋_GB2312"/>
          <w:color w:val="auto"/>
          <w:spacing w:val="-10"/>
          <w:sz w:val="32"/>
          <w:szCs w:val="32"/>
          <w:highlight w:val="none"/>
        </w:rPr>
        <w:t>年度统筹整合使用财政涉农资金方案明细表</w:t>
      </w:r>
      <w:r>
        <w:rPr>
          <w:rFonts w:hint="eastAsia" w:eastAsia="仿宋_GB2312"/>
          <w:color w:val="auto"/>
          <w:spacing w:val="-10"/>
          <w:sz w:val="32"/>
          <w:szCs w:val="32"/>
          <w:highlight w:val="none"/>
          <w:lang w:eastAsia="zh-CN"/>
        </w:rPr>
        <w:t>（调整）</w:t>
      </w:r>
    </w:p>
    <w:sectPr>
      <w:headerReference r:id="rId8" w:type="default"/>
      <w:footerReference r:id="rId9" w:type="default"/>
      <w:footerReference r:id="rId10" w:type="even"/>
      <w:pgSz w:w="11906" w:h="16838"/>
      <w:pgMar w:top="1984" w:right="1474" w:bottom="1701" w:left="1587" w:header="851" w:footer="822"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B9B54">
    <w:pPr>
      <w:pStyle w:val="7"/>
      <w:tabs>
        <w:tab w:val="right" w:pos="8484"/>
        <w:tab w:val="clear" w:pos="4153"/>
      </w:tabs>
      <w:ind w:right="360" w:firstLine="360"/>
    </w:pP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36CC0">
    <w:pPr>
      <w:pStyle w:val="7"/>
      <w:tabs>
        <w:tab w:val="right" w:pos="8484"/>
        <w:tab w:val="clear" w:pos="4153"/>
      </w:tabs>
      <w:ind w:right="360" w:firstLine="360"/>
    </w:pP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C89DC">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65DC0">
    <w:pPr>
      <w:pStyle w:val="7"/>
      <w:ind w:right="360" w:firstLine="360"/>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5C89312">
                <w:pPr>
                  <w:pStyle w:val="7"/>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21</w:t>
                </w:r>
                <w:r>
                  <w:rPr>
                    <w:rFonts w:hint="eastAsia"/>
                    <w:sz w:val="28"/>
                    <w:szCs w:val="28"/>
                  </w:rPr>
                  <w:fldChar w:fldCharType="end"/>
                </w:r>
                <w:r>
                  <w:rPr>
                    <w:rFonts w:hint="eastAsia"/>
                    <w:sz w:val="28"/>
                    <w:szCs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22A8A">
    <w:pPr>
      <w:pStyle w:val="7"/>
      <w:ind w:right="360" w:firstLine="360"/>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552B7D98">
                <w:pPr>
                  <w:pStyle w:val="7"/>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22</w:t>
                </w:r>
                <w:r>
                  <w:rPr>
                    <w:rFonts w:hint="eastAsia"/>
                    <w:sz w:val="28"/>
                    <w:szCs w:val="28"/>
                  </w:rPr>
                  <w:fldChar w:fldCharType="end"/>
                </w:r>
                <w:r>
                  <w:rPr>
                    <w:rFonts w:hint="eastAsia"/>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CD1EF">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FmZGFkZWE2ZjI1YWFmZjFmYWI4ZDU5Y2ZkMjQ4MzMifQ=="/>
  </w:docVars>
  <w:rsids>
    <w:rsidRoot w:val="004E1991"/>
    <w:rsid w:val="00001968"/>
    <w:rsid w:val="00001A06"/>
    <w:rsid w:val="00001A17"/>
    <w:rsid w:val="00003FE8"/>
    <w:rsid w:val="00006363"/>
    <w:rsid w:val="00007367"/>
    <w:rsid w:val="00007987"/>
    <w:rsid w:val="0001115E"/>
    <w:rsid w:val="0001504B"/>
    <w:rsid w:val="000201DE"/>
    <w:rsid w:val="00021161"/>
    <w:rsid w:val="00021C0A"/>
    <w:rsid w:val="00024495"/>
    <w:rsid w:val="000313C0"/>
    <w:rsid w:val="00032385"/>
    <w:rsid w:val="000337C7"/>
    <w:rsid w:val="00033C89"/>
    <w:rsid w:val="00036CB6"/>
    <w:rsid w:val="000373AD"/>
    <w:rsid w:val="0003791E"/>
    <w:rsid w:val="00041705"/>
    <w:rsid w:val="00044329"/>
    <w:rsid w:val="00044C4C"/>
    <w:rsid w:val="00050D69"/>
    <w:rsid w:val="00050DF4"/>
    <w:rsid w:val="00054AEE"/>
    <w:rsid w:val="00055484"/>
    <w:rsid w:val="00057ABB"/>
    <w:rsid w:val="00057BD6"/>
    <w:rsid w:val="000621F7"/>
    <w:rsid w:val="00062882"/>
    <w:rsid w:val="000631DD"/>
    <w:rsid w:val="000657B3"/>
    <w:rsid w:val="00067BF1"/>
    <w:rsid w:val="00070A89"/>
    <w:rsid w:val="0007138D"/>
    <w:rsid w:val="00073B37"/>
    <w:rsid w:val="0007579B"/>
    <w:rsid w:val="000758FE"/>
    <w:rsid w:val="00080BF6"/>
    <w:rsid w:val="00080DEB"/>
    <w:rsid w:val="00082187"/>
    <w:rsid w:val="00083E6C"/>
    <w:rsid w:val="0008502D"/>
    <w:rsid w:val="000859DD"/>
    <w:rsid w:val="00085D58"/>
    <w:rsid w:val="00092BEA"/>
    <w:rsid w:val="00093C55"/>
    <w:rsid w:val="000A0118"/>
    <w:rsid w:val="000A0190"/>
    <w:rsid w:val="000A0D07"/>
    <w:rsid w:val="000A1190"/>
    <w:rsid w:val="000A1197"/>
    <w:rsid w:val="000A3807"/>
    <w:rsid w:val="000A45D4"/>
    <w:rsid w:val="000A5021"/>
    <w:rsid w:val="000B5929"/>
    <w:rsid w:val="000B5B31"/>
    <w:rsid w:val="000B75A5"/>
    <w:rsid w:val="000B7CE6"/>
    <w:rsid w:val="000C0C16"/>
    <w:rsid w:val="000C11DF"/>
    <w:rsid w:val="000C1995"/>
    <w:rsid w:val="000C4493"/>
    <w:rsid w:val="000D01AB"/>
    <w:rsid w:val="000D07A8"/>
    <w:rsid w:val="000D1C68"/>
    <w:rsid w:val="000D20C2"/>
    <w:rsid w:val="000D286A"/>
    <w:rsid w:val="000D2B90"/>
    <w:rsid w:val="000D7E0F"/>
    <w:rsid w:val="000E081F"/>
    <w:rsid w:val="000E6DF5"/>
    <w:rsid w:val="000E79E5"/>
    <w:rsid w:val="000F0461"/>
    <w:rsid w:val="000F1ADC"/>
    <w:rsid w:val="000F3185"/>
    <w:rsid w:val="000F72DD"/>
    <w:rsid w:val="000F742C"/>
    <w:rsid w:val="000F79E7"/>
    <w:rsid w:val="001027C1"/>
    <w:rsid w:val="00102DFA"/>
    <w:rsid w:val="001046F2"/>
    <w:rsid w:val="00104B7C"/>
    <w:rsid w:val="0010671A"/>
    <w:rsid w:val="00110920"/>
    <w:rsid w:val="00114A32"/>
    <w:rsid w:val="0011584E"/>
    <w:rsid w:val="00115934"/>
    <w:rsid w:val="00117BEC"/>
    <w:rsid w:val="001208E8"/>
    <w:rsid w:val="001209F8"/>
    <w:rsid w:val="00120D26"/>
    <w:rsid w:val="00122DBC"/>
    <w:rsid w:val="0012305A"/>
    <w:rsid w:val="00123F6F"/>
    <w:rsid w:val="0012493B"/>
    <w:rsid w:val="0012538E"/>
    <w:rsid w:val="001269D7"/>
    <w:rsid w:val="00126DC5"/>
    <w:rsid w:val="00131956"/>
    <w:rsid w:val="0013449F"/>
    <w:rsid w:val="0013583A"/>
    <w:rsid w:val="001368FB"/>
    <w:rsid w:val="00142158"/>
    <w:rsid w:val="00142615"/>
    <w:rsid w:val="00144E0E"/>
    <w:rsid w:val="00146C34"/>
    <w:rsid w:val="00150F52"/>
    <w:rsid w:val="00151156"/>
    <w:rsid w:val="0015195F"/>
    <w:rsid w:val="00152082"/>
    <w:rsid w:val="001542F1"/>
    <w:rsid w:val="00156D0D"/>
    <w:rsid w:val="001609B3"/>
    <w:rsid w:val="00162906"/>
    <w:rsid w:val="00165818"/>
    <w:rsid w:val="00167A3E"/>
    <w:rsid w:val="00171558"/>
    <w:rsid w:val="00172C3B"/>
    <w:rsid w:val="00175CD5"/>
    <w:rsid w:val="00176E0C"/>
    <w:rsid w:val="00181BBF"/>
    <w:rsid w:val="0018257A"/>
    <w:rsid w:val="0018652A"/>
    <w:rsid w:val="00190C03"/>
    <w:rsid w:val="00193509"/>
    <w:rsid w:val="00195450"/>
    <w:rsid w:val="001969AA"/>
    <w:rsid w:val="00197252"/>
    <w:rsid w:val="001974D1"/>
    <w:rsid w:val="00197E97"/>
    <w:rsid w:val="001A2AAF"/>
    <w:rsid w:val="001A33A8"/>
    <w:rsid w:val="001A5385"/>
    <w:rsid w:val="001A7435"/>
    <w:rsid w:val="001A7A18"/>
    <w:rsid w:val="001B260A"/>
    <w:rsid w:val="001B30C4"/>
    <w:rsid w:val="001C0432"/>
    <w:rsid w:val="001C13D9"/>
    <w:rsid w:val="001C5404"/>
    <w:rsid w:val="001C6210"/>
    <w:rsid w:val="001C6C86"/>
    <w:rsid w:val="001C6DC4"/>
    <w:rsid w:val="001D1908"/>
    <w:rsid w:val="001D3834"/>
    <w:rsid w:val="001D4737"/>
    <w:rsid w:val="001D7543"/>
    <w:rsid w:val="001E3CE0"/>
    <w:rsid w:val="001E3DA9"/>
    <w:rsid w:val="001E7E85"/>
    <w:rsid w:val="001F0632"/>
    <w:rsid w:val="001F0E1B"/>
    <w:rsid w:val="001F251A"/>
    <w:rsid w:val="001F3F33"/>
    <w:rsid w:val="001F4CB0"/>
    <w:rsid w:val="001F609F"/>
    <w:rsid w:val="001F6CB9"/>
    <w:rsid w:val="001F7BD1"/>
    <w:rsid w:val="0020166F"/>
    <w:rsid w:val="002032F8"/>
    <w:rsid w:val="002057C3"/>
    <w:rsid w:val="00205C0A"/>
    <w:rsid w:val="00205E5A"/>
    <w:rsid w:val="00210179"/>
    <w:rsid w:val="002125B7"/>
    <w:rsid w:val="00213EF4"/>
    <w:rsid w:val="00221BEA"/>
    <w:rsid w:val="00222CAD"/>
    <w:rsid w:val="0022580D"/>
    <w:rsid w:val="00227073"/>
    <w:rsid w:val="00230089"/>
    <w:rsid w:val="0023324F"/>
    <w:rsid w:val="002336D7"/>
    <w:rsid w:val="00234799"/>
    <w:rsid w:val="002348F0"/>
    <w:rsid w:val="00235F6E"/>
    <w:rsid w:val="00235FA8"/>
    <w:rsid w:val="002363EC"/>
    <w:rsid w:val="002364A1"/>
    <w:rsid w:val="002368DF"/>
    <w:rsid w:val="00240ECE"/>
    <w:rsid w:val="0024328E"/>
    <w:rsid w:val="00244049"/>
    <w:rsid w:val="00244554"/>
    <w:rsid w:val="00244C68"/>
    <w:rsid w:val="00246E05"/>
    <w:rsid w:val="002509C0"/>
    <w:rsid w:val="00254902"/>
    <w:rsid w:val="00256D82"/>
    <w:rsid w:val="0025793F"/>
    <w:rsid w:val="002611DB"/>
    <w:rsid w:val="002612E7"/>
    <w:rsid w:val="0026261B"/>
    <w:rsid w:val="002636D3"/>
    <w:rsid w:val="00263AB2"/>
    <w:rsid w:val="00264AED"/>
    <w:rsid w:val="00264CC0"/>
    <w:rsid w:val="00265186"/>
    <w:rsid w:val="002659CA"/>
    <w:rsid w:val="002673DA"/>
    <w:rsid w:val="00267598"/>
    <w:rsid w:val="00272788"/>
    <w:rsid w:val="002736CE"/>
    <w:rsid w:val="0027565D"/>
    <w:rsid w:val="00276386"/>
    <w:rsid w:val="00276AA9"/>
    <w:rsid w:val="00280A70"/>
    <w:rsid w:val="00280B3E"/>
    <w:rsid w:val="002818C4"/>
    <w:rsid w:val="0028279E"/>
    <w:rsid w:val="00285D3C"/>
    <w:rsid w:val="00293843"/>
    <w:rsid w:val="00293D90"/>
    <w:rsid w:val="00296695"/>
    <w:rsid w:val="002A313A"/>
    <w:rsid w:val="002A37F6"/>
    <w:rsid w:val="002B2932"/>
    <w:rsid w:val="002B4095"/>
    <w:rsid w:val="002B48B5"/>
    <w:rsid w:val="002B6E0C"/>
    <w:rsid w:val="002C087F"/>
    <w:rsid w:val="002C570C"/>
    <w:rsid w:val="002D0277"/>
    <w:rsid w:val="002D2B1C"/>
    <w:rsid w:val="002D56CF"/>
    <w:rsid w:val="002D5F8F"/>
    <w:rsid w:val="002E241D"/>
    <w:rsid w:val="002E3D35"/>
    <w:rsid w:val="002E42C9"/>
    <w:rsid w:val="002E4609"/>
    <w:rsid w:val="002E4E52"/>
    <w:rsid w:val="002E65C1"/>
    <w:rsid w:val="002E6F3B"/>
    <w:rsid w:val="002E7064"/>
    <w:rsid w:val="002E731C"/>
    <w:rsid w:val="002F0EB7"/>
    <w:rsid w:val="002F29B4"/>
    <w:rsid w:val="002F3725"/>
    <w:rsid w:val="002F4D97"/>
    <w:rsid w:val="002F51DA"/>
    <w:rsid w:val="002F77FF"/>
    <w:rsid w:val="00300F50"/>
    <w:rsid w:val="00301CA8"/>
    <w:rsid w:val="003044EE"/>
    <w:rsid w:val="00305888"/>
    <w:rsid w:val="00305B11"/>
    <w:rsid w:val="003060C9"/>
    <w:rsid w:val="00306DB3"/>
    <w:rsid w:val="0031241B"/>
    <w:rsid w:val="00314BC4"/>
    <w:rsid w:val="00314D89"/>
    <w:rsid w:val="0031545D"/>
    <w:rsid w:val="00316EB7"/>
    <w:rsid w:val="00317F6A"/>
    <w:rsid w:val="003243A1"/>
    <w:rsid w:val="003247AE"/>
    <w:rsid w:val="00324CBD"/>
    <w:rsid w:val="0032512C"/>
    <w:rsid w:val="00330853"/>
    <w:rsid w:val="00331A1D"/>
    <w:rsid w:val="003323B4"/>
    <w:rsid w:val="00336069"/>
    <w:rsid w:val="0033758E"/>
    <w:rsid w:val="00344610"/>
    <w:rsid w:val="003453F9"/>
    <w:rsid w:val="00350272"/>
    <w:rsid w:val="003511CD"/>
    <w:rsid w:val="00351BF7"/>
    <w:rsid w:val="00353A08"/>
    <w:rsid w:val="00357B74"/>
    <w:rsid w:val="00361524"/>
    <w:rsid w:val="00364D33"/>
    <w:rsid w:val="00364D37"/>
    <w:rsid w:val="00365730"/>
    <w:rsid w:val="00366F63"/>
    <w:rsid w:val="003673A7"/>
    <w:rsid w:val="003709C1"/>
    <w:rsid w:val="00370CF1"/>
    <w:rsid w:val="00371F87"/>
    <w:rsid w:val="0037299A"/>
    <w:rsid w:val="00372AA3"/>
    <w:rsid w:val="00373E45"/>
    <w:rsid w:val="00375CA1"/>
    <w:rsid w:val="0037652C"/>
    <w:rsid w:val="00376A98"/>
    <w:rsid w:val="003773A8"/>
    <w:rsid w:val="00380422"/>
    <w:rsid w:val="00380578"/>
    <w:rsid w:val="003808AE"/>
    <w:rsid w:val="00381B11"/>
    <w:rsid w:val="00383478"/>
    <w:rsid w:val="00383930"/>
    <w:rsid w:val="0038422B"/>
    <w:rsid w:val="00385501"/>
    <w:rsid w:val="003856E2"/>
    <w:rsid w:val="003905A0"/>
    <w:rsid w:val="003913DD"/>
    <w:rsid w:val="00397394"/>
    <w:rsid w:val="003A1824"/>
    <w:rsid w:val="003A370B"/>
    <w:rsid w:val="003A5D96"/>
    <w:rsid w:val="003A75FD"/>
    <w:rsid w:val="003B0472"/>
    <w:rsid w:val="003C0359"/>
    <w:rsid w:val="003C1965"/>
    <w:rsid w:val="003C2D4C"/>
    <w:rsid w:val="003C3D7D"/>
    <w:rsid w:val="003C5D11"/>
    <w:rsid w:val="003C5E88"/>
    <w:rsid w:val="003C6C95"/>
    <w:rsid w:val="003C6CFE"/>
    <w:rsid w:val="003C753C"/>
    <w:rsid w:val="003D2227"/>
    <w:rsid w:val="003D49C4"/>
    <w:rsid w:val="003D55BA"/>
    <w:rsid w:val="003E0137"/>
    <w:rsid w:val="003E0896"/>
    <w:rsid w:val="003E0E41"/>
    <w:rsid w:val="003E2A9B"/>
    <w:rsid w:val="003E5574"/>
    <w:rsid w:val="003F03DE"/>
    <w:rsid w:val="003F4EAD"/>
    <w:rsid w:val="003F5749"/>
    <w:rsid w:val="003F648E"/>
    <w:rsid w:val="00400A9D"/>
    <w:rsid w:val="00402D86"/>
    <w:rsid w:val="004052E9"/>
    <w:rsid w:val="00405F96"/>
    <w:rsid w:val="00406489"/>
    <w:rsid w:val="004108C2"/>
    <w:rsid w:val="00413D14"/>
    <w:rsid w:val="00415650"/>
    <w:rsid w:val="0042050C"/>
    <w:rsid w:val="0042163E"/>
    <w:rsid w:val="00422736"/>
    <w:rsid w:val="004235E1"/>
    <w:rsid w:val="00423949"/>
    <w:rsid w:val="00427DC0"/>
    <w:rsid w:val="00430E90"/>
    <w:rsid w:val="00430FA3"/>
    <w:rsid w:val="0043501C"/>
    <w:rsid w:val="00436607"/>
    <w:rsid w:val="00436C3A"/>
    <w:rsid w:val="004413FF"/>
    <w:rsid w:val="00441993"/>
    <w:rsid w:val="004429E4"/>
    <w:rsid w:val="00452752"/>
    <w:rsid w:val="00452B43"/>
    <w:rsid w:val="00454D78"/>
    <w:rsid w:val="00456CBF"/>
    <w:rsid w:val="00456CDF"/>
    <w:rsid w:val="004573EB"/>
    <w:rsid w:val="00460E3C"/>
    <w:rsid w:val="0046619C"/>
    <w:rsid w:val="0047271D"/>
    <w:rsid w:val="00472EEC"/>
    <w:rsid w:val="00476168"/>
    <w:rsid w:val="00477A0E"/>
    <w:rsid w:val="00481910"/>
    <w:rsid w:val="004851E2"/>
    <w:rsid w:val="00487477"/>
    <w:rsid w:val="004903D8"/>
    <w:rsid w:val="00491F8D"/>
    <w:rsid w:val="0049220A"/>
    <w:rsid w:val="00497CAE"/>
    <w:rsid w:val="004A34DC"/>
    <w:rsid w:val="004A4539"/>
    <w:rsid w:val="004A469B"/>
    <w:rsid w:val="004A7D5F"/>
    <w:rsid w:val="004B09EA"/>
    <w:rsid w:val="004B0F72"/>
    <w:rsid w:val="004B1B29"/>
    <w:rsid w:val="004B1D51"/>
    <w:rsid w:val="004B2142"/>
    <w:rsid w:val="004B23CE"/>
    <w:rsid w:val="004B4429"/>
    <w:rsid w:val="004B491A"/>
    <w:rsid w:val="004B630E"/>
    <w:rsid w:val="004C237E"/>
    <w:rsid w:val="004C2F98"/>
    <w:rsid w:val="004C4191"/>
    <w:rsid w:val="004C4A0B"/>
    <w:rsid w:val="004C5A3C"/>
    <w:rsid w:val="004C6A88"/>
    <w:rsid w:val="004D1020"/>
    <w:rsid w:val="004D17E1"/>
    <w:rsid w:val="004D5FE3"/>
    <w:rsid w:val="004D7D0D"/>
    <w:rsid w:val="004E1525"/>
    <w:rsid w:val="004E1991"/>
    <w:rsid w:val="004E1A63"/>
    <w:rsid w:val="004E574A"/>
    <w:rsid w:val="004E6BAC"/>
    <w:rsid w:val="004F08B7"/>
    <w:rsid w:val="004F62BA"/>
    <w:rsid w:val="004F69A2"/>
    <w:rsid w:val="005000E5"/>
    <w:rsid w:val="0050058A"/>
    <w:rsid w:val="00502A7A"/>
    <w:rsid w:val="00506A81"/>
    <w:rsid w:val="00512391"/>
    <w:rsid w:val="00512DAF"/>
    <w:rsid w:val="005135E6"/>
    <w:rsid w:val="005143AE"/>
    <w:rsid w:val="00515874"/>
    <w:rsid w:val="00517121"/>
    <w:rsid w:val="00520160"/>
    <w:rsid w:val="00521366"/>
    <w:rsid w:val="00522133"/>
    <w:rsid w:val="00522531"/>
    <w:rsid w:val="0052402F"/>
    <w:rsid w:val="00524D4B"/>
    <w:rsid w:val="00533325"/>
    <w:rsid w:val="00536BB1"/>
    <w:rsid w:val="0054280A"/>
    <w:rsid w:val="00542960"/>
    <w:rsid w:val="00544BB4"/>
    <w:rsid w:val="005450B8"/>
    <w:rsid w:val="005466AE"/>
    <w:rsid w:val="00546E0B"/>
    <w:rsid w:val="0054707F"/>
    <w:rsid w:val="00550922"/>
    <w:rsid w:val="00553344"/>
    <w:rsid w:val="00553968"/>
    <w:rsid w:val="005601D6"/>
    <w:rsid w:val="005606B4"/>
    <w:rsid w:val="00560C53"/>
    <w:rsid w:val="005668C6"/>
    <w:rsid w:val="005701B0"/>
    <w:rsid w:val="0057049F"/>
    <w:rsid w:val="00572907"/>
    <w:rsid w:val="005731B3"/>
    <w:rsid w:val="00574309"/>
    <w:rsid w:val="00575B35"/>
    <w:rsid w:val="005771C4"/>
    <w:rsid w:val="005775B3"/>
    <w:rsid w:val="00581F32"/>
    <w:rsid w:val="005839FF"/>
    <w:rsid w:val="00584461"/>
    <w:rsid w:val="005852A6"/>
    <w:rsid w:val="00586CE9"/>
    <w:rsid w:val="00587A32"/>
    <w:rsid w:val="00587B47"/>
    <w:rsid w:val="00590EB1"/>
    <w:rsid w:val="005918EC"/>
    <w:rsid w:val="0059301E"/>
    <w:rsid w:val="00594A56"/>
    <w:rsid w:val="00594C51"/>
    <w:rsid w:val="0059518B"/>
    <w:rsid w:val="00595F68"/>
    <w:rsid w:val="0059737A"/>
    <w:rsid w:val="005A2DDE"/>
    <w:rsid w:val="005A3C52"/>
    <w:rsid w:val="005A429C"/>
    <w:rsid w:val="005A61FD"/>
    <w:rsid w:val="005A7068"/>
    <w:rsid w:val="005A7A8A"/>
    <w:rsid w:val="005B2F28"/>
    <w:rsid w:val="005B315E"/>
    <w:rsid w:val="005B373F"/>
    <w:rsid w:val="005B75EE"/>
    <w:rsid w:val="005C5CBE"/>
    <w:rsid w:val="005C64C0"/>
    <w:rsid w:val="005C6A71"/>
    <w:rsid w:val="005C6FB4"/>
    <w:rsid w:val="005D1EE6"/>
    <w:rsid w:val="005D4292"/>
    <w:rsid w:val="005D46FA"/>
    <w:rsid w:val="005D4C0C"/>
    <w:rsid w:val="005D6C0B"/>
    <w:rsid w:val="005D7863"/>
    <w:rsid w:val="005E08E6"/>
    <w:rsid w:val="005E1478"/>
    <w:rsid w:val="005E2A51"/>
    <w:rsid w:val="005E3613"/>
    <w:rsid w:val="005E439D"/>
    <w:rsid w:val="005E57DE"/>
    <w:rsid w:val="005E648B"/>
    <w:rsid w:val="005F0126"/>
    <w:rsid w:val="005F06DB"/>
    <w:rsid w:val="005F0A39"/>
    <w:rsid w:val="005F2216"/>
    <w:rsid w:val="005F32F7"/>
    <w:rsid w:val="005F378A"/>
    <w:rsid w:val="005F480B"/>
    <w:rsid w:val="005F4C97"/>
    <w:rsid w:val="005F7824"/>
    <w:rsid w:val="00600144"/>
    <w:rsid w:val="00601037"/>
    <w:rsid w:val="00601830"/>
    <w:rsid w:val="006034FA"/>
    <w:rsid w:val="00603BE6"/>
    <w:rsid w:val="00604A81"/>
    <w:rsid w:val="006066C6"/>
    <w:rsid w:val="00606C4F"/>
    <w:rsid w:val="00607713"/>
    <w:rsid w:val="00607E55"/>
    <w:rsid w:val="00610922"/>
    <w:rsid w:val="00610ABF"/>
    <w:rsid w:val="00612F5A"/>
    <w:rsid w:val="00613C1E"/>
    <w:rsid w:val="00614125"/>
    <w:rsid w:val="00614E86"/>
    <w:rsid w:val="006161FB"/>
    <w:rsid w:val="00621E9F"/>
    <w:rsid w:val="00622743"/>
    <w:rsid w:val="00622DF9"/>
    <w:rsid w:val="00623D67"/>
    <w:rsid w:val="00624860"/>
    <w:rsid w:val="00627DD8"/>
    <w:rsid w:val="00632A13"/>
    <w:rsid w:val="00633192"/>
    <w:rsid w:val="00633FD7"/>
    <w:rsid w:val="00635E65"/>
    <w:rsid w:val="00640816"/>
    <w:rsid w:val="0064304C"/>
    <w:rsid w:val="0064443B"/>
    <w:rsid w:val="006470BA"/>
    <w:rsid w:val="0064730D"/>
    <w:rsid w:val="0064769E"/>
    <w:rsid w:val="006503D4"/>
    <w:rsid w:val="0065094B"/>
    <w:rsid w:val="00650FD7"/>
    <w:rsid w:val="00651ABA"/>
    <w:rsid w:val="00651E28"/>
    <w:rsid w:val="00653F4D"/>
    <w:rsid w:val="00654F84"/>
    <w:rsid w:val="00655ACA"/>
    <w:rsid w:val="00656DC1"/>
    <w:rsid w:val="0065726D"/>
    <w:rsid w:val="00657FFC"/>
    <w:rsid w:val="006627CA"/>
    <w:rsid w:val="00664B4A"/>
    <w:rsid w:val="00666581"/>
    <w:rsid w:val="00666AC8"/>
    <w:rsid w:val="006672F5"/>
    <w:rsid w:val="006701FD"/>
    <w:rsid w:val="00671A84"/>
    <w:rsid w:val="00672B77"/>
    <w:rsid w:val="00675C51"/>
    <w:rsid w:val="0067638C"/>
    <w:rsid w:val="0067717F"/>
    <w:rsid w:val="00690636"/>
    <w:rsid w:val="006909B3"/>
    <w:rsid w:val="00691013"/>
    <w:rsid w:val="00692CC2"/>
    <w:rsid w:val="00692ECB"/>
    <w:rsid w:val="0069524D"/>
    <w:rsid w:val="006A0C95"/>
    <w:rsid w:val="006A0D63"/>
    <w:rsid w:val="006A3697"/>
    <w:rsid w:val="006A3F86"/>
    <w:rsid w:val="006A7A40"/>
    <w:rsid w:val="006A7D82"/>
    <w:rsid w:val="006B11A5"/>
    <w:rsid w:val="006B1FCD"/>
    <w:rsid w:val="006C2CA0"/>
    <w:rsid w:val="006C59CA"/>
    <w:rsid w:val="006C68AC"/>
    <w:rsid w:val="006D2999"/>
    <w:rsid w:val="006D3783"/>
    <w:rsid w:val="006D5663"/>
    <w:rsid w:val="006D6FD3"/>
    <w:rsid w:val="006D7497"/>
    <w:rsid w:val="006E6FEF"/>
    <w:rsid w:val="006E7A63"/>
    <w:rsid w:val="006F1CA9"/>
    <w:rsid w:val="006F48A7"/>
    <w:rsid w:val="006F4B2C"/>
    <w:rsid w:val="006F65FA"/>
    <w:rsid w:val="006F7DBD"/>
    <w:rsid w:val="00704902"/>
    <w:rsid w:val="0070754E"/>
    <w:rsid w:val="00711BDC"/>
    <w:rsid w:val="0072046E"/>
    <w:rsid w:val="0072087E"/>
    <w:rsid w:val="00720A9B"/>
    <w:rsid w:val="00720EF1"/>
    <w:rsid w:val="00722E1C"/>
    <w:rsid w:val="00724B52"/>
    <w:rsid w:val="0072685C"/>
    <w:rsid w:val="00726F82"/>
    <w:rsid w:val="00727005"/>
    <w:rsid w:val="007274D7"/>
    <w:rsid w:val="007301D8"/>
    <w:rsid w:val="00732C67"/>
    <w:rsid w:val="00734716"/>
    <w:rsid w:val="0073571B"/>
    <w:rsid w:val="0073681F"/>
    <w:rsid w:val="00737400"/>
    <w:rsid w:val="00741F13"/>
    <w:rsid w:val="00742D3A"/>
    <w:rsid w:val="007434A1"/>
    <w:rsid w:val="007462F3"/>
    <w:rsid w:val="00747599"/>
    <w:rsid w:val="00747CB0"/>
    <w:rsid w:val="00752995"/>
    <w:rsid w:val="007531FB"/>
    <w:rsid w:val="007533DA"/>
    <w:rsid w:val="00753A78"/>
    <w:rsid w:val="00757049"/>
    <w:rsid w:val="00757903"/>
    <w:rsid w:val="00760225"/>
    <w:rsid w:val="00760BD0"/>
    <w:rsid w:val="00762B4D"/>
    <w:rsid w:val="00762B5A"/>
    <w:rsid w:val="00764C07"/>
    <w:rsid w:val="00765A37"/>
    <w:rsid w:val="007724BB"/>
    <w:rsid w:val="00773C43"/>
    <w:rsid w:val="0077401C"/>
    <w:rsid w:val="0077443D"/>
    <w:rsid w:val="00776620"/>
    <w:rsid w:val="0077789E"/>
    <w:rsid w:val="00777D60"/>
    <w:rsid w:val="00781144"/>
    <w:rsid w:val="00785FC4"/>
    <w:rsid w:val="0078709E"/>
    <w:rsid w:val="00792C54"/>
    <w:rsid w:val="00793E3E"/>
    <w:rsid w:val="00794C1C"/>
    <w:rsid w:val="0079575E"/>
    <w:rsid w:val="007A05F2"/>
    <w:rsid w:val="007A4189"/>
    <w:rsid w:val="007A664C"/>
    <w:rsid w:val="007A7133"/>
    <w:rsid w:val="007A7AEC"/>
    <w:rsid w:val="007B1903"/>
    <w:rsid w:val="007B2FD7"/>
    <w:rsid w:val="007B34A5"/>
    <w:rsid w:val="007B5436"/>
    <w:rsid w:val="007B727B"/>
    <w:rsid w:val="007C0CF4"/>
    <w:rsid w:val="007C6A84"/>
    <w:rsid w:val="007C6C6E"/>
    <w:rsid w:val="007D0277"/>
    <w:rsid w:val="007D155E"/>
    <w:rsid w:val="007D26A2"/>
    <w:rsid w:val="007D639E"/>
    <w:rsid w:val="007D756A"/>
    <w:rsid w:val="007E095F"/>
    <w:rsid w:val="007E0F22"/>
    <w:rsid w:val="007F00BA"/>
    <w:rsid w:val="007F0208"/>
    <w:rsid w:val="007F0E42"/>
    <w:rsid w:val="007F1E5C"/>
    <w:rsid w:val="007F4789"/>
    <w:rsid w:val="007F4C77"/>
    <w:rsid w:val="007F52EC"/>
    <w:rsid w:val="007F5375"/>
    <w:rsid w:val="007F5F43"/>
    <w:rsid w:val="007F6957"/>
    <w:rsid w:val="008038E8"/>
    <w:rsid w:val="00803AE0"/>
    <w:rsid w:val="00803C9A"/>
    <w:rsid w:val="00804C79"/>
    <w:rsid w:val="00810C46"/>
    <w:rsid w:val="00810F8A"/>
    <w:rsid w:val="00814221"/>
    <w:rsid w:val="0081530E"/>
    <w:rsid w:val="00815801"/>
    <w:rsid w:val="00816671"/>
    <w:rsid w:val="00817D9E"/>
    <w:rsid w:val="00820B4D"/>
    <w:rsid w:val="00821923"/>
    <w:rsid w:val="00822C9B"/>
    <w:rsid w:val="008235C5"/>
    <w:rsid w:val="008248EC"/>
    <w:rsid w:val="00825C9E"/>
    <w:rsid w:val="00826807"/>
    <w:rsid w:val="0082786C"/>
    <w:rsid w:val="008300F4"/>
    <w:rsid w:val="008316A8"/>
    <w:rsid w:val="00832438"/>
    <w:rsid w:val="00832BFC"/>
    <w:rsid w:val="008339C7"/>
    <w:rsid w:val="00833D3A"/>
    <w:rsid w:val="00833DFA"/>
    <w:rsid w:val="00834523"/>
    <w:rsid w:val="00834EBC"/>
    <w:rsid w:val="00835B2F"/>
    <w:rsid w:val="0083745B"/>
    <w:rsid w:val="0084341A"/>
    <w:rsid w:val="00843CAA"/>
    <w:rsid w:val="00843E28"/>
    <w:rsid w:val="00845BC2"/>
    <w:rsid w:val="00845C99"/>
    <w:rsid w:val="00846B3A"/>
    <w:rsid w:val="00850365"/>
    <w:rsid w:val="0085149C"/>
    <w:rsid w:val="00852CE4"/>
    <w:rsid w:val="0085355C"/>
    <w:rsid w:val="00857026"/>
    <w:rsid w:val="00857276"/>
    <w:rsid w:val="00861211"/>
    <w:rsid w:val="008618BC"/>
    <w:rsid w:val="00861EFA"/>
    <w:rsid w:val="00863C58"/>
    <w:rsid w:val="008647B8"/>
    <w:rsid w:val="00866121"/>
    <w:rsid w:val="00872DA5"/>
    <w:rsid w:val="00873106"/>
    <w:rsid w:val="00876403"/>
    <w:rsid w:val="00876625"/>
    <w:rsid w:val="008766B8"/>
    <w:rsid w:val="0088249C"/>
    <w:rsid w:val="00886120"/>
    <w:rsid w:val="00890A74"/>
    <w:rsid w:val="00890EFB"/>
    <w:rsid w:val="0089214C"/>
    <w:rsid w:val="008941ED"/>
    <w:rsid w:val="00894394"/>
    <w:rsid w:val="008952F4"/>
    <w:rsid w:val="008A012F"/>
    <w:rsid w:val="008A019A"/>
    <w:rsid w:val="008A09F6"/>
    <w:rsid w:val="008A18C5"/>
    <w:rsid w:val="008A4562"/>
    <w:rsid w:val="008A4A3A"/>
    <w:rsid w:val="008A5920"/>
    <w:rsid w:val="008A7336"/>
    <w:rsid w:val="008B0934"/>
    <w:rsid w:val="008B1F2A"/>
    <w:rsid w:val="008B2CBB"/>
    <w:rsid w:val="008B5964"/>
    <w:rsid w:val="008B5B0C"/>
    <w:rsid w:val="008C1C25"/>
    <w:rsid w:val="008C397C"/>
    <w:rsid w:val="008C41F3"/>
    <w:rsid w:val="008C45EC"/>
    <w:rsid w:val="008C48BE"/>
    <w:rsid w:val="008C51A5"/>
    <w:rsid w:val="008D04B5"/>
    <w:rsid w:val="008D1CDE"/>
    <w:rsid w:val="008D44BC"/>
    <w:rsid w:val="008D6F5C"/>
    <w:rsid w:val="008D745D"/>
    <w:rsid w:val="008E05CE"/>
    <w:rsid w:val="008E0DBF"/>
    <w:rsid w:val="008E0E0F"/>
    <w:rsid w:val="008E24EF"/>
    <w:rsid w:val="008E2E10"/>
    <w:rsid w:val="008E6081"/>
    <w:rsid w:val="008E79F4"/>
    <w:rsid w:val="008F0386"/>
    <w:rsid w:val="008F240A"/>
    <w:rsid w:val="008F2492"/>
    <w:rsid w:val="008F2ED7"/>
    <w:rsid w:val="008F3D39"/>
    <w:rsid w:val="009021BE"/>
    <w:rsid w:val="00902BD6"/>
    <w:rsid w:val="009049D8"/>
    <w:rsid w:val="00905B95"/>
    <w:rsid w:val="0090652A"/>
    <w:rsid w:val="00907925"/>
    <w:rsid w:val="00911798"/>
    <w:rsid w:val="00914C7F"/>
    <w:rsid w:val="00917CBA"/>
    <w:rsid w:val="0092295D"/>
    <w:rsid w:val="00924B33"/>
    <w:rsid w:val="00926804"/>
    <w:rsid w:val="00927537"/>
    <w:rsid w:val="00927B5F"/>
    <w:rsid w:val="00933ACD"/>
    <w:rsid w:val="00935CF2"/>
    <w:rsid w:val="009372D9"/>
    <w:rsid w:val="00937E50"/>
    <w:rsid w:val="009412CF"/>
    <w:rsid w:val="0094265C"/>
    <w:rsid w:val="009432B5"/>
    <w:rsid w:val="009433F7"/>
    <w:rsid w:val="00943F5B"/>
    <w:rsid w:val="00944831"/>
    <w:rsid w:val="00946A3E"/>
    <w:rsid w:val="009503DC"/>
    <w:rsid w:val="0095297A"/>
    <w:rsid w:val="00953C2A"/>
    <w:rsid w:val="00954398"/>
    <w:rsid w:val="0095698D"/>
    <w:rsid w:val="009572B5"/>
    <w:rsid w:val="00960C8B"/>
    <w:rsid w:val="0096187E"/>
    <w:rsid w:val="00961CEF"/>
    <w:rsid w:val="00963C1C"/>
    <w:rsid w:val="00965D75"/>
    <w:rsid w:val="00966698"/>
    <w:rsid w:val="0097048E"/>
    <w:rsid w:val="0097176C"/>
    <w:rsid w:val="009743EE"/>
    <w:rsid w:val="00976059"/>
    <w:rsid w:val="0097654E"/>
    <w:rsid w:val="00976DE9"/>
    <w:rsid w:val="00980D38"/>
    <w:rsid w:val="00981CA3"/>
    <w:rsid w:val="0098229E"/>
    <w:rsid w:val="00982A32"/>
    <w:rsid w:val="00983303"/>
    <w:rsid w:val="009833E5"/>
    <w:rsid w:val="00984B7F"/>
    <w:rsid w:val="00984BCD"/>
    <w:rsid w:val="00985686"/>
    <w:rsid w:val="00985817"/>
    <w:rsid w:val="00987AF1"/>
    <w:rsid w:val="009902F2"/>
    <w:rsid w:val="009917C0"/>
    <w:rsid w:val="00995325"/>
    <w:rsid w:val="00995913"/>
    <w:rsid w:val="00995FE7"/>
    <w:rsid w:val="009961CA"/>
    <w:rsid w:val="009963BE"/>
    <w:rsid w:val="0099724F"/>
    <w:rsid w:val="009A0933"/>
    <w:rsid w:val="009A2510"/>
    <w:rsid w:val="009A619D"/>
    <w:rsid w:val="009A777D"/>
    <w:rsid w:val="009B123A"/>
    <w:rsid w:val="009B4031"/>
    <w:rsid w:val="009B5544"/>
    <w:rsid w:val="009B5F28"/>
    <w:rsid w:val="009B6348"/>
    <w:rsid w:val="009B6671"/>
    <w:rsid w:val="009B6C40"/>
    <w:rsid w:val="009C2C66"/>
    <w:rsid w:val="009C3E8F"/>
    <w:rsid w:val="009D1CCB"/>
    <w:rsid w:val="009D2FD2"/>
    <w:rsid w:val="009D5C21"/>
    <w:rsid w:val="009E2676"/>
    <w:rsid w:val="009E3AE0"/>
    <w:rsid w:val="009E4E26"/>
    <w:rsid w:val="009E55FE"/>
    <w:rsid w:val="009E5DD9"/>
    <w:rsid w:val="009F184F"/>
    <w:rsid w:val="009F2B0F"/>
    <w:rsid w:val="009F2E0E"/>
    <w:rsid w:val="009F4783"/>
    <w:rsid w:val="009F4F34"/>
    <w:rsid w:val="009F5AD3"/>
    <w:rsid w:val="00A02868"/>
    <w:rsid w:val="00A03D38"/>
    <w:rsid w:val="00A04097"/>
    <w:rsid w:val="00A04FC3"/>
    <w:rsid w:val="00A06F86"/>
    <w:rsid w:val="00A07AB6"/>
    <w:rsid w:val="00A10612"/>
    <w:rsid w:val="00A156FB"/>
    <w:rsid w:val="00A224F1"/>
    <w:rsid w:val="00A2380D"/>
    <w:rsid w:val="00A23858"/>
    <w:rsid w:val="00A30707"/>
    <w:rsid w:val="00A32D4B"/>
    <w:rsid w:val="00A35A84"/>
    <w:rsid w:val="00A361B0"/>
    <w:rsid w:val="00A40B0F"/>
    <w:rsid w:val="00A42B2C"/>
    <w:rsid w:val="00A442E1"/>
    <w:rsid w:val="00A44337"/>
    <w:rsid w:val="00A45FCF"/>
    <w:rsid w:val="00A46BE0"/>
    <w:rsid w:val="00A47D92"/>
    <w:rsid w:val="00A53838"/>
    <w:rsid w:val="00A55423"/>
    <w:rsid w:val="00A554A6"/>
    <w:rsid w:val="00A558FF"/>
    <w:rsid w:val="00A55A7D"/>
    <w:rsid w:val="00A567B3"/>
    <w:rsid w:val="00A607B8"/>
    <w:rsid w:val="00A61B6C"/>
    <w:rsid w:val="00A6321A"/>
    <w:rsid w:val="00A65D13"/>
    <w:rsid w:val="00A67085"/>
    <w:rsid w:val="00A67711"/>
    <w:rsid w:val="00A67FEB"/>
    <w:rsid w:val="00A70493"/>
    <w:rsid w:val="00A706CB"/>
    <w:rsid w:val="00A75591"/>
    <w:rsid w:val="00A77541"/>
    <w:rsid w:val="00A80E51"/>
    <w:rsid w:val="00A85652"/>
    <w:rsid w:val="00A86624"/>
    <w:rsid w:val="00A86F60"/>
    <w:rsid w:val="00A87485"/>
    <w:rsid w:val="00A90908"/>
    <w:rsid w:val="00A90AD6"/>
    <w:rsid w:val="00A9411D"/>
    <w:rsid w:val="00A943C5"/>
    <w:rsid w:val="00AA0060"/>
    <w:rsid w:val="00AA1C8F"/>
    <w:rsid w:val="00AA49E7"/>
    <w:rsid w:val="00AA5AA7"/>
    <w:rsid w:val="00AA5FCA"/>
    <w:rsid w:val="00AA7009"/>
    <w:rsid w:val="00AB2C20"/>
    <w:rsid w:val="00AC07ED"/>
    <w:rsid w:val="00AC2B77"/>
    <w:rsid w:val="00AC2E2E"/>
    <w:rsid w:val="00AC301C"/>
    <w:rsid w:val="00AC30C1"/>
    <w:rsid w:val="00AC30E1"/>
    <w:rsid w:val="00AC673F"/>
    <w:rsid w:val="00AC7F1E"/>
    <w:rsid w:val="00AD11E8"/>
    <w:rsid w:val="00AD169A"/>
    <w:rsid w:val="00AD2A6D"/>
    <w:rsid w:val="00AD47C3"/>
    <w:rsid w:val="00AD7BAB"/>
    <w:rsid w:val="00AE33E8"/>
    <w:rsid w:val="00AE569D"/>
    <w:rsid w:val="00AE684C"/>
    <w:rsid w:val="00AE7F47"/>
    <w:rsid w:val="00AF204C"/>
    <w:rsid w:val="00AF2C35"/>
    <w:rsid w:val="00AF3577"/>
    <w:rsid w:val="00AF5B01"/>
    <w:rsid w:val="00AF6A9D"/>
    <w:rsid w:val="00B01E93"/>
    <w:rsid w:val="00B02645"/>
    <w:rsid w:val="00B02AEF"/>
    <w:rsid w:val="00B05E03"/>
    <w:rsid w:val="00B062BC"/>
    <w:rsid w:val="00B07892"/>
    <w:rsid w:val="00B10065"/>
    <w:rsid w:val="00B11D7E"/>
    <w:rsid w:val="00B13424"/>
    <w:rsid w:val="00B14C71"/>
    <w:rsid w:val="00B16B1F"/>
    <w:rsid w:val="00B176C6"/>
    <w:rsid w:val="00B206EA"/>
    <w:rsid w:val="00B212DD"/>
    <w:rsid w:val="00B2273D"/>
    <w:rsid w:val="00B25668"/>
    <w:rsid w:val="00B34D41"/>
    <w:rsid w:val="00B34FCF"/>
    <w:rsid w:val="00B35C47"/>
    <w:rsid w:val="00B35EEB"/>
    <w:rsid w:val="00B366E0"/>
    <w:rsid w:val="00B374FA"/>
    <w:rsid w:val="00B40279"/>
    <w:rsid w:val="00B42513"/>
    <w:rsid w:val="00B46C44"/>
    <w:rsid w:val="00B4760A"/>
    <w:rsid w:val="00B50250"/>
    <w:rsid w:val="00B5396A"/>
    <w:rsid w:val="00B544A6"/>
    <w:rsid w:val="00B54CAD"/>
    <w:rsid w:val="00B560FD"/>
    <w:rsid w:val="00B573A5"/>
    <w:rsid w:val="00B57C9D"/>
    <w:rsid w:val="00B57FDB"/>
    <w:rsid w:val="00B610AA"/>
    <w:rsid w:val="00B6270B"/>
    <w:rsid w:val="00B62868"/>
    <w:rsid w:val="00B628CE"/>
    <w:rsid w:val="00B62DAE"/>
    <w:rsid w:val="00B648EA"/>
    <w:rsid w:val="00B70175"/>
    <w:rsid w:val="00B71DDC"/>
    <w:rsid w:val="00B73545"/>
    <w:rsid w:val="00B73C25"/>
    <w:rsid w:val="00B82F9C"/>
    <w:rsid w:val="00B82FE1"/>
    <w:rsid w:val="00B8570F"/>
    <w:rsid w:val="00B87406"/>
    <w:rsid w:val="00B90317"/>
    <w:rsid w:val="00B921A0"/>
    <w:rsid w:val="00B92CF5"/>
    <w:rsid w:val="00B93FF6"/>
    <w:rsid w:val="00B96B39"/>
    <w:rsid w:val="00BA0C89"/>
    <w:rsid w:val="00BA19D2"/>
    <w:rsid w:val="00BA4D5D"/>
    <w:rsid w:val="00BA63C9"/>
    <w:rsid w:val="00BA7606"/>
    <w:rsid w:val="00BA7A92"/>
    <w:rsid w:val="00BB04AD"/>
    <w:rsid w:val="00BB1095"/>
    <w:rsid w:val="00BB45CC"/>
    <w:rsid w:val="00BB6109"/>
    <w:rsid w:val="00BC0747"/>
    <w:rsid w:val="00BC149B"/>
    <w:rsid w:val="00BC2C4F"/>
    <w:rsid w:val="00BC617D"/>
    <w:rsid w:val="00BC6C66"/>
    <w:rsid w:val="00BC7D07"/>
    <w:rsid w:val="00BD25C2"/>
    <w:rsid w:val="00BD3A2C"/>
    <w:rsid w:val="00BD3C9D"/>
    <w:rsid w:val="00BD495F"/>
    <w:rsid w:val="00BD4DBC"/>
    <w:rsid w:val="00BD59ED"/>
    <w:rsid w:val="00BE009D"/>
    <w:rsid w:val="00BE15A0"/>
    <w:rsid w:val="00BE223D"/>
    <w:rsid w:val="00BE3A77"/>
    <w:rsid w:val="00BE64F4"/>
    <w:rsid w:val="00BF18D1"/>
    <w:rsid w:val="00BF1BA4"/>
    <w:rsid w:val="00BF2ABA"/>
    <w:rsid w:val="00BF64B6"/>
    <w:rsid w:val="00C01790"/>
    <w:rsid w:val="00C023BC"/>
    <w:rsid w:val="00C02ED9"/>
    <w:rsid w:val="00C03B17"/>
    <w:rsid w:val="00C05466"/>
    <w:rsid w:val="00C05ADE"/>
    <w:rsid w:val="00C06776"/>
    <w:rsid w:val="00C0680E"/>
    <w:rsid w:val="00C10E70"/>
    <w:rsid w:val="00C1233A"/>
    <w:rsid w:val="00C12E14"/>
    <w:rsid w:val="00C1587D"/>
    <w:rsid w:val="00C16B15"/>
    <w:rsid w:val="00C177E7"/>
    <w:rsid w:val="00C2160D"/>
    <w:rsid w:val="00C219F3"/>
    <w:rsid w:val="00C24931"/>
    <w:rsid w:val="00C26651"/>
    <w:rsid w:val="00C26D88"/>
    <w:rsid w:val="00C27052"/>
    <w:rsid w:val="00C3095A"/>
    <w:rsid w:val="00C32A72"/>
    <w:rsid w:val="00C32E95"/>
    <w:rsid w:val="00C337D1"/>
    <w:rsid w:val="00C37F84"/>
    <w:rsid w:val="00C4261E"/>
    <w:rsid w:val="00C44F54"/>
    <w:rsid w:val="00C4686C"/>
    <w:rsid w:val="00C46AE7"/>
    <w:rsid w:val="00C4753C"/>
    <w:rsid w:val="00C50D16"/>
    <w:rsid w:val="00C50D1A"/>
    <w:rsid w:val="00C52258"/>
    <w:rsid w:val="00C52790"/>
    <w:rsid w:val="00C53144"/>
    <w:rsid w:val="00C535A4"/>
    <w:rsid w:val="00C55096"/>
    <w:rsid w:val="00C6397F"/>
    <w:rsid w:val="00C66D39"/>
    <w:rsid w:val="00C67F4D"/>
    <w:rsid w:val="00C71B4D"/>
    <w:rsid w:val="00C71EBC"/>
    <w:rsid w:val="00C742A7"/>
    <w:rsid w:val="00C75864"/>
    <w:rsid w:val="00C77341"/>
    <w:rsid w:val="00C8080D"/>
    <w:rsid w:val="00C81F1E"/>
    <w:rsid w:val="00C846DA"/>
    <w:rsid w:val="00C8526E"/>
    <w:rsid w:val="00C8760E"/>
    <w:rsid w:val="00C9058B"/>
    <w:rsid w:val="00C91C98"/>
    <w:rsid w:val="00C92F65"/>
    <w:rsid w:val="00C93060"/>
    <w:rsid w:val="00C93710"/>
    <w:rsid w:val="00CA29FB"/>
    <w:rsid w:val="00CA2DED"/>
    <w:rsid w:val="00CA5D93"/>
    <w:rsid w:val="00CA7933"/>
    <w:rsid w:val="00CB5935"/>
    <w:rsid w:val="00CB5FD1"/>
    <w:rsid w:val="00CB7617"/>
    <w:rsid w:val="00CC0B24"/>
    <w:rsid w:val="00CC28E2"/>
    <w:rsid w:val="00CC2ED2"/>
    <w:rsid w:val="00CC344D"/>
    <w:rsid w:val="00CC3A1B"/>
    <w:rsid w:val="00CC4346"/>
    <w:rsid w:val="00CC485C"/>
    <w:rsid w:val="00CD09F5"/>
    <w:rsid w:val="00CD120F"/>
    <w:rsid w:val="00CD12D2"/>
    <w:rsid w:val="00CD3D31"/>
    <w:rsid w:val="00CD4725"/>
    <w:rsid w:val="00CD6AAA"/>
    <w:rsid w:val="00CE0418"/>
    <w:rsid w:val="00CE0D26"/>
    <w:rsid w:val="00CE12A5"/>
    <w:rsid w:val="00CE3A36"/>
    <w:rsid w:val="00CE54E5"/>
    <w:rsid w:val="00CE6B30"/>
    <w:rsid w:val="00CE7220"/>
    <w:rsid w:val="00CF04DA"/>
    <w:rsid w:val="00CF0F0F"/>
    <w:rsid w:val="00CF3E17"/>
    <w:rsid w:val="00CF537C"/>
    <w:rsid w:val="00CF7655"/>
    <w:rsid w:val="00D00254"/>
    <w:rsid w:val="00D006A6"/>
    <w:rsid w:val="00D00A5A"/>
    <w:rsid w:val="00D051CA"/>
    <w:rsid w:val="00D06180"/>
    <w:rsid w:val="00D1188B"/>
    <w:rsid w:val="00D13665"/>
    <w:rsid w:val="00D153C1"/>
    <w:rsid w:val="00D22576"/>
    <w:rsid w:val="00D23C49"/>
    <w:rsid w:val="00D24B80"/>
    <w:rsid w:val="00D26321"/>
    <w:rsid w:val="00D27AFC"/>
    <w:rsid w:val="00D3081C"/>
    <w:rsid w:val="00D3109F"/>
    <w:rsid w:val="00D31119"/>
    <w:rsid w:val="00D348D5"/>
    <w:rsid w:val="00D35598"/>
    <w:rsid w:val="00D35B1E"/>
    <w:rsid w:val="00D371D2"/>
    <w:rsid w:val="00D372F0"/>
    <w:rsid w:val="00D40E9F"/>
    <w:rsid w:val="00D4172D"/>
    <w:rsid w:val="00D42A90"/>
    <w:rsid w:val="00D432CC"/>
    <w:rsid w:val="00D434AB"/>
    <w:rsid w:val="00D434B6"/>
    <w:rsid w:val="00D437EF"/>
    <w:rsid w:val="00D455EF"/>
    <w:rsid w:val="00D46520"/>
    <w:rsid w:val="00D50FFB"/>
    <w:rsid w:val="00D520E4"/>
    <w:rsid w:val="00D528EE"/>
    <w:rsid w:val="00D539AE"/>
    <w:rsid w:val="00D552F7"/>
    <w:rsid w:val="00D579AA"/>
    <w:rsid w:val="00D62CAA"/>
    <w:rsid w:val="00D64C03"/>
    <w:rsid w:val="00D65017"/>
    <w:rsid w:val="00D66972"/>
    <w:rsid w:val="00D70A9E"/>
    <w:rsid w:val="00D71EA3"/>
    <w:rsid w:val="00D73C81"/>
    <w:rsid w:val="00D748AD"/>
    <w:rsid w:val="00D74E71"/>
    <w:rsid w:val="00D75CE3"/>
    <w:rsid w:val="00D769A7"/>
    <w:rsid w:val="00D7730F"/>
    <w:rsid w:val="00D77F09"/>
    <w:rsid w:val="00D8005D"/>
    <w:rsid w:val="00D862B7"/>
    <w:rsid w:val="00D86F9F"/>
    <w:rsid w:val="00D87C19"/>
    <w:rsid w:val="00D90033"/>
    <w:rsid w:val="00D90681"/>
    <w:rsid w:val="00D92570"/>
    <w:rsid w:val="00D934ED"/>
    <w:rsid w:val="00D944DB"/>
    <w:rsid w:val="00D955CD"/>
    <w:rsid w:val="00D9609A"/>
    <w:rsid w:val="00D9663C"/>
    <w:rsid w:val="00DA1101"/>
    <w:rsid w:val="00DA45DF"/>
    <w:rsid w:val="00DA4B17"/>
    <w:rsid w:val="00DB52D7"/>
    <w:rsid w:val="00DB5535"/>
    <w:rsid w:val="00DB796D"/>
    <w:rsid w:val="00DC2591"/>
    <w:rsid w:val="00DC2988"/>
    <w:rsid w:val="00DC29AF"/>
    <w:rsid w:val="00DC52CB"/>
    <w:rsid w:val="00DC630E"/>
    <w:rsid w:val="00DD16E7"/>
    <w:rsid w:val="00DD7B8B"/>
    <w:rsid w:val="00DE1A14"/>
    <w:rsid w:val="00DE21ED"/>
    <w:rsid w:val="00DE54E0"/>
    <w:rsid w:val="00DE7D45"/>
    <w:rsid w:val="00DF1BFC"/>
    <w:rsid w:val="00DF25EA"/>
    <w:rsid w:val="00DF47F4"/>
    <w:rsid w:val="00DF5D47"/>
    <w:rsid w:val="00DF5F26"/>
    <w:rsid w:val="00DF7180"/>
    <w:rsid w:val="00DF7A34"/>
    <w:rsid w:val="00DF7A62"/>
    <w:rsid w:val="00E02E90"/>
    <w:rsid w:val="00E04C1B"/>
    <w:rsid w:val="00E0531E"/>
    <w:rsid w:val="00E06BEF"/>
    <w:rsid w:val="00E10E7E"/>
    <w:rsid w:val="00E163A2"/>
    <w:rsid w:val="00E21A09"/>
    <w:rsid w:val="00E22B6B"/>
    <w:rsid w:val="00E25535"/>
    <w:rsid w:val="00E26F43"/>
    <w:rsid w:val="00E274A0"/>
    <w:rsid w:val="00E27B6D"/>
    <w:rsid w:val="00E30AEE"/>
    <w:rsid w:val="00E31ADD"/>
    <w:rsid w:val="00E36D9F"/>
    <w:rsid w:val="00E36DD9"/>
    <w:rsid w:val="00E405A1"/>
    <w:rsid w:val="00E4115D"/>
    <w:rsid w:val="00E4252D"/>
    <w:rsid w:val="00E432E4"/>
    <w:rsid w:val="00E465E7"/>
    <w:rsid w:val="00E5330D"/>
    <w:rsid w:val="00E53959"/>
    <w:rsid w:val="00E548E3"/>
    <w:rsid w:val="00E54D02"/>
    <w:rsid w:val="00E56611"/>
    <w:rsid w:val="00E60B27"/>
    <w:rsid w:val="00E622BD"/>
    <w:rsid w:val="00E62591"/>
    <w:rsid w:val="00E653B0"/>
    <w:rsid w:val="00E6572A"/>
    <w:rsid w:val="00E66160"/>
    <w:rsid w:val="00E67E1C"/>
    <w:rsid w:val="00E67F4D"/>
    <w:rsid w:val="00E73429"/>
    <w:rsid w:val="00E73A6B"/>
    <w:rsid w:val="00E75734"/>
    <w:rsid w:val="00E75C98"/>
    <w:rsid w:val="00E76029"/>
    <w:rsid w:val="00E76A86"/>
    <w:rsid w:val="00E8005E"/>
    <w:rsid w:val="00E80086"/>
    <w:rsid w:val="00E841DD"/>
    <w:rsid w:val="00E85302"/>
    <w:rsid w:val="00E8582D"/>
    <w:rsid w:val="00E865DE"/>
    <w:rsid w:val="00E8775B"/>
    <w:rsid w:val="00E90A79"/>
    <w:rsid w:val="00E91C6C"/>
    <w:rsid w:val="00E96D58"/>
    <w:rsid w:val="00EA0BDF"/>
    <w:rsid w:val="00EA12AA"/>
    <w:rsid w:val="00EA357F"/>
    <w:rsid w:val="00EA46F0"/>
    <w:rsid w:val="00EA67FF"/>
    <w:rsid w:val="00EB0356"/>
    <w:rsid w:val="00EB0AC2"/>
    <w:rsid w:val="00EB1984"/>
    <w:rsid w:val="00EB3327"/>
    <w:rsid w:val="00EB33F7"/>
    <w:rsid w:val="00EB5017"/>
    <w:rsid w:val="00EB53B9"/>
    <w:rsid w:val="00EB6A40"/>
    <w:rsid w:val="00EB6C58"/>
    <w:rsid w:val="00EC01C8"/>
    <w:rsid w:val="00EC14BF"/>
    <w:rsid w:val="00EC1E97"/>
    <w:rsid w:val="00EC6679"/>
    <w:rsid w:val="00EC729C"/>
    <w:rsid w:val="00EC7671"/>
    <w:rsid w:val="00EC77F5"/>
    <w:rsid w:val="00EC7B32"/>
    <w:rsid w:val="00ED2460"/>
    <w:rsid w:val="00ED323F"/>
    <w:rsid w:val="00ED5884"/>
    <w:rsid w:val="00ED663A"/>
    <w:rsid w:val="00ED756F"/>
    <w:rsid w:val="00EE1A7E"/>
    <w:rsid w:val="00EE2769"/>
    <w:rsid w:val="00EE42EE"/>
    <w:rsid w:val="00EE5A85"/>
    <w:rsid w:val="00EE6544"/>
    <w:rsid w:val="00EE79E6"/>
    <w:rsid w:val="00EF16EE"/>
    <w:rsid w:val="00EF1C41"/>
    <w:rsid w:val="00EF3A18"/>
    <w:rsid w:val="00EF4958"/>
    <w:rsid w:val="00EF5AF9"/>
    <w:rsid w:val="00EF67BB"/>
    <w:rsid w:val="00F0370F"/>
    <w:rsid w:val="00F06B3D"/>
    <w:rsid w:val="00F06C14"/>
    <w:rsid w:val="00F07B30"/>
    <w:rsid w:val="00F11093"/>
    <w:rsid w:val="00F110EC"/>
    <w:rsid w:val="00F141D0"/>
    <w:rsid w:val="00F14690"/>
    <w:rsid w:val="00F164E0"/>
    <w:rsid w:val="00F218DA"/>
    <w:rsid w:val="00F22C47"/>
    <w:rsid w:val="00F24562"/>
    <w:rsid w:val="00F251C6"/>
    <w:rsid w:val="00F25973"/>
    <w:rsid w:val="00F311F5"/>
    <w:rsid w:val="00F334EC"/>
    <w:rsid w:val="00F34D1B"/>
    <w:rsid w:val="00F371E4"/>
    <w:rsid w:val="00F404A3"/>
    <w:rsid w:val="00F422E9"/>
    <w:rsid w:val="00F425DA"/>
    <w:rsid w:val="00F429D4"/>
    <w:rsid w:val="00F42CD1"/>
    <w:rsid w:val="00F43272"/>
    <w:rsid w:val="00F4346F"/>
    <w:rsid w:val="00F443F0"/>
    <w:rsid w:val="00F456DE"/>
    <w:rsid w:val="00F5079A"/>
    <w:rsid w:val="00F5116D"/>
    <w:rsid w:val="00F52EE2"/>
    <w:rsid w:val="00F53ABB"/>
    <w:rsid w:val="00F54994"/>
    <w:rsid w:val="00F54C4E"/>
    <w:rsid w:val="00F54E60"/>
    <w:rsid w:val="00F57DB8"/>
    <w:rsid w:val="00F600EE"/>
    <w:rsid w:val="00F60189"/>
    <w:rsid w:val="00F60FA1"/>
    <w:rsid w:val="00F61157"/>
    <w:rsid w:val="00F61365"/>
    <w:rsid w:val="00F64A7B"/>
    <w:rsid w:val="00F66754"/>
    <w:rsid w:val="00F70E0D"/>
    <w:rsid w:val="00F7287A"/>
    <w:rsid w:val="00F72C27"/>
    <w:rsid w:val="00F74882"/>
    <w:rsid w:val="00F83A3C"/>
    <w:rsid w:val="00F8701D"/>
    <w:rsid w:val="00F9002B"/>
    <w:rsid w:val="00F92993"/>
    <w:rsid w:val="00F95ED2"/>
    <w:rsid w:val="00F9613A"/>
    <w:rsid w:val="00FA17ED"/>
    <w:rsid w:val="00FA2FBF"/>
    <w:rsid w:val="00FA360E"/>
    <w:rsid w:val="00FA62EB"/>
    <w:rsid w:val="00FA75BA"/>
    <w:rsid w:val="00FB012E"/>
    <w:rsid w:val="00FB1332"/>
    <w:rsid w:val="00FB30FF"/>
    <w:rsid w:val="00FC272C"/>
    <w:rsid w:val="00FC3369"/>
    <w:rsid w:val="00FC45DB"/>
    <w:rsid w:val="00FC49AF"/>
    <w:rsid w:val="00FC49BE"/>
    <w:rsid w:val="00FC6102"/>
    <w:rsid w:val="00FD1A37"/>
    <w:rsid w:val="00FD1B30"/>
    <w:rsid w:val="00FD3D7C"/>
    <w:rsid w:val="00FD3EE3"/>
    <w:rsid w:val="00FD4CCB"/>
    <w:rsid w:val="00FD4E39"/>
    <w:rsid w:val="00FD5191"/>
    <w:rsid w:val="00FE1A81"/>
    <w:rsid w:val="00FE1B76"/>
    <w:rsid w:val="00FE29FA"/>
    <w:rsid w:val="00FE3B28"/>
    <w:rsid w:val="00FE40C3"/>
    <w:rsid w:val="00FE65AB"/>
    <w:rsid w:val="00FE6E3F"/>
    <w:rsid w:val="00FF02D6"/>
    <w:rsid w:val="00FF037E"/>
    <w:rsid w:val="00FF0F2F"/>
    <w:rsid w:val="00FF17D0"/>
    <w:rsid w:val="00FF18D3"/>
    <w:rsid w:val="00FF2915"/>
    <w:rsid w:val="00FF32C4"/>
    <w:rsid w:val="00FF3D51"/>
    <w:rsid w:val="011C62C9"/>
    <w:rsid w:val="01200D78"/>
    <w:rsid w:val="012E2169"/>
    <w:rsid w:val="01892980"/>
    <w:rsid w:val="018A0F14"/>
    <w:rsid w:val="01CD7B14"/>
    <w:rsid w:val="01CE57B8"/>
    <w:rsid w:val="01E337EE"/>
    <w:rsid w:val="01E41154"/>
    <w:rsid w:val="01E44FDB"/>
    <w:rsid w:val="01E70628"/>
    <w:rsid w:val="021358C1"/>
    <w:rsid w:val="02160F0D"/>
    <w:rsid w:val="021E3140"/>
    <w:rsid w:val="021F756A"/>
    <w:rsid w:val="022B3A92"/>
    <w:rsid w:val="02632A6F"/>
    <w:rsid w:val="026F71B4"/>
    <w:rsid w:val="02B7380B"/>
    <w:rsid w:val="02BA4C98"/>
    <w:rsid w:val="02DA28CA"/>
    <w:rsid w:val="02DC5CB3"/>
    <w:rsid w:val="02DE34D9"/>
    <w:rsid w:val="02F92294"/>
    <w:rsid w:val="03302C1B"/>
    <w:rsid w:val="034A3564"/>
    <w:rsid w:val="03591342"/>
    <w:rsid w:val="037800D1"/>
    <w:rsid w:val="03856C72"/>
    <w:rsid w:val="039609ED"/>
    <w:rsid w:val="03997FAF"/>
    <w:rsid w:val="03A5079A"/>
    <w:rsid w:val="03AC108D"/>
    <w:rsid w:val="03B46C2F"/>
    <w:rsid w:val="03CB058F"/>
    <w:rsid w:val="03E53FDB"/>
    <w:rsid w:val="03F84D6E"/>
    <w:rsid w:val="040135B9"/>
    <w:rsid w:val="040C75CD"/>
    <w:rsid w:val="04136DA5"/>
    <w:rsid w:val="04493CE4"/>
    <w:rsid w:val="044D2510"/>
    <w:rsid w:val="044F0CEE"/>
    <w:rsid w:val="045126D0"/>
    <w:rsid w:val="04514153"/>
    <w:rsid w:val="046A12C6"/>
    <w:rsid w:val="04732647"/>
    <w:rsid w:val="0478406C"/>
    <w:rsid w:val="0493029C"/>
    <w:rsid w:val="049B394B"/>
    <w:rsid w:val="04C84286"/>
    <w:rsid w:val="050F698C"/>
    <w:rsid w:val="051E6A56"/>
    <w:rsid w:val="052F2566"/>
    <w:rsid w:val="054B290B"/>
    <w:rsid w:val="05544271"/>
    <w:rsid w:val="05575083"/>
    <w:rsid w:val="05816FE5"/>
    <w:rsid w:val="05A50F26"/>
    <w:rsid w:val="05A831FD"/>
    <w:rsid w:val="05C237BA"/>
    <w:rsid w:val="05CD3FD8"/>
    <w:rsid w:val="05DC2927"/>
    <w:rsid w:val="05EA6F2B"/>
    <w:rsid w:val="05F62D49"/>
    <w:rsid w:val="05FC397E"/>
    <w:rsid w:val="06016325"/>
    <w:rsid w:val="062414AE"/>
    <w:rsid w:val="062418B7"/>
    <w:rsid w:val="06386D73"/>
    <w:rsid w:val="06390389"/>
    <w:rsid w:val="064C7016"/>
    <w:rsid w:val="06543ADB"/>
    <w:rsid w:val="065E59F3"/>
    <w:rsid w:val="066C4408"/>
    <w:rsid w:val="066E7569"/>
    <w:rsid w:val="06765523"/>
    <w:rsid w:val="06824DC3"/>
    <w:rsid w:val="068D6F85"/>
    <w:rsid w:val="06BB797B"/>
    <w:rsid w:val="06BD4C22"/>
    <w:rsid w:val="06D27AF8"/>
    <w:rsid w:val="06E15D5B"/>
    <w:rsid w:val="07041C7C"/>
    <w:rsid w:val="07144E8F"/>
    <w:rsid w:val="07186DBE"/>
    <w:rsid w:val="072D56FB"/>
    <w:rsid w:val="072E7586"/>
    <w:rsid w:val="073C06A5"/>
    <w:rsid w:val="073E1381"/>
    <w:rsid w:val="07456322"/>
    <w:rsid w:val="07547C94"/>
    <w:rsid w:val="07686EDA"/>
    <w:rsid w:val="077E558A"/>
    <w:rsid w:val="07852680"/>
    <w:rsid w:val="07A10E4E"/>
    <w:rsid w:val="07D272FA"/>
    <w:rsid w:val="07E301D4"/>
    <w:rsid w:val="07E64320"/>
    <w:rsid w:val="07FC2953"/>
    <w:rsid w:val="080252A2"/>
    <w:rsid w:val="080F2686"/>
    <w:rsid w:val="08114679"/>
    <w:rsid w:val="085C007E"/>
    <w:rsid w:val="08634780"/>
    <w:rsid w:val="088356CA"/>
    <w:rsid w:val="08A116F6"/>
    <w:rsid w:val="08A70B11"/>
    <w:rsid w:val="08AF60B9"/>
    <w:rsid w:val="08B94A05"/>
    <w:rsid w:val="08BA7CC2"/>
    <w:rsid w:val="08BB45BC"/>
    <w:rsid w:val="08CA1757"/>
    <w:rsid w:val="08D12032"/>
    <w:rsid w:val="08DF62A0"/>
    <w:rsid w:val="08E16991"/>
    <w:rsid w:val="090A2563"/>
    <w:rsid w:val="092B1742"/>
    <w:rsid w:val="095E1B17"/>
    <w:rsid w:val="0966767D"/>
    <w:rsid w:val="096A7984"/>
    <w:rsid w:val="09795E21"/>
    <w:rsid w:val="098F1CD1"/>
    <w:rsid w:val="09926F71"/>
    <w:rsid w:val="09A13D71"/>
    <w:rsid w:val="09B25C7E"/>
    <w:rsid w:val="09B47989"/>
    <w:rsid w:val="09FB71CA"/>
    <w:rsid w:val="0A143C98"/>
    <w:rsid w:val="0A195A3E"/>
    <w:rsid w:val="0A394593"/>
    <w:rsid w:val="0A434869"/>
    <w:rsid w:val="0A45346A"/>
    <w:rsid w:val="0A480B9C"/>
    <w:rsid w:val="0A62073C"/>
    <w:rsid w:val="0A6842D0"/>
    <w:rsid w:val="0A8B6D9E"/>
    <w:rsid w:val="0AD8742C"/>
    <w:rsid w:val="0ADD625D"/>
    <w:rsid w:val="0B207881"/>
    <w:rsid w:val="0B2D1126"/>
    <w:rsid w:val="0B3118E9"/>
    <w:rsid w:val="0B3A2FF8"/>
    <w:rsid w:val="0B3D3289"/>
    <w:rsid w:val="0B444A27"/>
    <w:rsid w:val="0B667E81"/>
    <w:rsid w:val="0B8C3D30"/>
    <w:rsid w:val="0BA955D1"/>
    <w:rsid w:val="0BC773CD"/>
    <w:rsid w:val="0BEA4533"/>
    <w:rsid w:val="0BF127E9"/>
    <w:rsid w:val="0C0C51C6"/>
    <w:rsid w:val="0C41302A"/>
    <w:rsid w:val="0C4C14D9"/>
    <w:rsid w:val="0C4E3A17"/>
    <w:rsid w:val="0C5418BC"/>
    <w:rsid w:val="0C7B02EA"/>
    <w:rsid w:val="0C7E7DDA"/>
    <w:rsid w:val="0C8F1A13"/>
    <w:rsid w:val="0CA06781"/>
    <w:rsid w:val="0CAD651B"/>
    <w:rsid w:val="0CB5537E"/>
    <w:rsid w:val="0CBE6927"/>
    <w:rsid w:val="0CCE0296"/>
    <w:rsid w:val="0CE40585"/>
    <w:rsid w:val="0CEE48E6"/>
    <w:rsid w:val="0CEF0CD8"/>
    <w:rsid w:val="0CF20312"/>
    <w:rsid w:val="0CF524DC"/>
    <w:rsid w:val="0CFE30E7"/>
    <w:rsid w:val="0D057296"/>
    <w:rsid w:val="0D316356"/>
    <w:rsid w:val="0D374B59"/>
    <w:rsid w:val="0D721ADE"/>
    <w:rsid w:val="0D7F3BC3"/>
    <w:rsid w:val="0D976A24"/>
    <w:rsid w:val="0DA16583"/>
    <w:rsid w:val="0DBF06AB"/>
    <w:rsid w:val="0DD52EAB"/>
    <w:rsid w:val="0DE87439"/>
    <w:rsid w:val="0DF23A95"/>
    <w:rsid w:val="0DFB5115"/>
    <w:rsid w:val="0E087B1D"/>
    <w:rsid w:val="0E196B9B"/>
    <w:rsid w:val="0E1C69D9"/>
    <w:rsid w:val="0E286D21"/>
    <w:rsid w:val="0E3B3606"/>
    <w:rsid w:val="0E47210D"/>
    <w:rsid w:val="0E75024E"/>
    <w:rsid w:val="0E9B51D3"/>
    <w:rsid w:val="0E9E6B9F"/>
    <w:rsid w:val="0EE0414A"/>
    <w:rsid w:val="0EF11A88"/>
    <w:rsid w:val="0F0A04BE"/>
    <w:rsid w:val="0F20414D"/>
    <w:rsid w:val="0F6639D3"/>
    <w:rsid w:val="0F6B527E"/>
    <w:rsid w:val="0F6C4862"/>
    <w:rsid w:val="0F76123D"/>
    <w:rsid w:val="0F865924"/>
    <w:rsid w:val="0F957E93"/>
    <w:rsid w:val="0FA17D28"/>
    <w:rsid w:val="0FBC5856"/>
    <w:rsid w:val="0FC401FA"/>
    <w:rsid w:val="0FC70B2F"/>
    <w:rsid w:val="0FD51400"/>
    <w:rsid w:val="0FDA0EA5"/>
    <w:rsid w:val="0FE20680"/>
    <w:rsid w:val="0FF46D31"/>
    <w:rsid w:val="10090D8C"/>
    <w:rsid w:val="100A1907"/>
    <w:rsid w:val="1012071C"/>
    <w:rsid w:val="1014265D"/>
    <w:rsid w:val="102E6B1C"/>
    <w:rsid w:val="10424E4B"/>
    <w:rsid w:val="104419F0"/>
    <w:rsid w:val="10671B62"/>
    <w:rsid w:val="10690B0E"/>
    <w:rsid w:val="107C1F07"/>
    <w:rsid w:val="108B08E9"/>
    <w:rsid w:val="108D2888"/>
    <w:rsid w:val="10985812"/>
    <w:rsid w:val="10A16C1D"/>
    <w:rsid w:val="10A342B4"/>
    <w:rsid w:val="10CB1FE9"/>
    <w:rsid w:val="10DB41CE"/>
    <w:rsid w:val="10E52161"/>
    <w:rsid w:val="10E943BC"/>
    <w:rsid w:val="11000178"/>
    <w:rsid w:val="111921EA"/>
    <w:rsid w:val="111C6136"/>
    <w:rsid w:val="1123339C"/>
    <w:rsid w:val="112A0531"/>
    <w:rsid w:val="112E0D9D"/>
    <w:rsid w:val="11317B11"/>
    <w:rsid w:val="114204E8"/>
    <w:rsid w:val="11635152"/>
    <w:rsid w:val="119C2F08"/>
    <w:rsid w:val="119E4981"/>
    <w:rsid w:val="11A77DD3"/>
    <w:rsid w:val="11B537AF"/>
    <w:rsid w:val="11CB47B9"/>
    <w:rsid w:val="11D27B1B"/>
    <w:rsid w:val="11DF30C9"/>
    <w:rsid w:val="11F755A9"/>
    <w:rsid w:val="11F96CE6"/>
    <w:rsid w:val="11FA1551"/>
    <w:rsid w:val="11FF551A"/>
    <w:rsid w:val="12071DA1"/>
    <w:rsid w:val="121321C5"/>
    <w:rsid w:val="121D74BC"/>
    <w:rsid w:val="122D6FB1"/>
    <w:rsid w:val="1230601B"/>
    <w:rsid w:val="1274067F"/>
    <w:rsid w:val="12756630"/>
    <w:rsid w:val="12A61E39"/>
    <w:rsid w:val="12AA492A"/>
    <w:rsid w:val="12B24C82"/>
    <w:rsid w:val="12B834A2"/>
    <w:rsid w:val="12BC5C5B"/>
    <w:rsid w:val="12C17B41"/>
    <w:rsid w:val="12D91938"/>
    <w:rsid w:val="12E3308D"/>
    <w:rsid w:val="12E7492B"/>
    <w:rsid w:val="131359A0"/>
    <w:rsid w:val="13166FBF"/>
    <w:rsid w:val="13227EAF"/>
    <w:rsid w:val="13440944"/>
    <w:rsid w:val="13504A43"/>
    <w:rsid w:val="13650850"/>
    <w:rsid w:val="13696CAD"/>
    <w:rsid w:val="136E0BA9"/>
    <w:rsid w:val="13914897"/>
    <w:rsid w:val="13936861"/>
    <w:rsid w:val="139D6DE1"/>
    <w:rsid w:val="13AA6450"/>
    <w:rsid w:val="13AE71F7"/>
    <w:rsid w:val="13C54541"/>
    <w:rsid w:val="13CA1B57"/>
    <w:rsid w:val="13CA2297"/>
    <w:rsid w:val="13E35761"/>
    <w:rsid w:val="141A1174"/>
    <w:rsid w:val="142C10D4"/>
    <w:rsid w:val="142E658A"/>
    <w:rsid w:val="14301CC2"/>
    <w:rsid w:val="145413EA"/>
    <w:rsid w:val="1469430D"/>
    <w:rsid w:val="146F6629"/>
    <w:rsid w:val="14A14FAE"/>
    <w:rsid w:val="14DF5219"/>
    <w:rsid w:val="14DF6889"/>
    <w:rsid w:val="14E54E9B"/>
    <w:rsid w:val="14F90946"/>
    <w:rsid w:val="151E6A48"/>
    <w:rsid w:val="154014F5"/>
    <w:rsid w:val="1546436C"/>
    <w:rsid w:val="15535D43"/>
    <w:rsid w:val="155500FD"/>
    <w:rsid w:val="155D3714"/>
    <w:rsid w:val="156636BE"/>
    <w:rsid w:val="156836F7"/>
    <w:rsid w:val="1581047F"/>
    <w:rsid w:val="1587205C"/>
    <w:rsid w:val="158A63F2"/>
    <w:rsid w:val="15995E4C"/>
    <w:rsid w:val="159E2CA7"/>
    <w:rsid w:val="15A73008"/>
    <w:rsid w:val="15BB08B5"/>
    <w:rsid w:val="15C947BC"/>
    <w:rsid w:val="15CA4090"/>
    <w:rsid w:val="15E10376"/>
    <w:rsid w:val="15E30295"/>
    <w:rsid w:val="15EC4C77"/>
    <w:rsid w:val="15F20809"/>
    <w:rsid w:val="15F411EA"/>
    <w:rsid w:val="15F878DD"/>
    <w:rsid w:val="160F05AC"/>
    <w:rsid w:val="161D23BF"/>
    <w:rsid w:val="163D2AB4"/>
    <w:rsid w:val="166C5006"/>
    <w:rsid w:val="167B604B"/>
    <w:rsid w:val="168459D5"/>
    <w:rsid w:val="16931028"/>
    <w:rsid w:val="169D6590"/>
    <w:rsid w:val="16A86180"/>
    <w:rsid w:val="16B26FFE"/>
    <w:rsid w:val="16C3120C"/>
    <w:rsid w:val="16D85F81"/>
    <w:rsid w:val="16ED396B"/>
    <w:rsid w:val="16EE7856"/>
    <w:rsid w:val="16F26697"/>
    <w:rsid w:val="17090150"/>
    <w:rsid w:val="170C35F4"/>
    <w:rsid w:val="171B3F42"/>
    <w:rsid w:val="17274099"/>
    <w:rsid w:val="172A040E"/>
    <w:rsid w:val="173A4A9B"/>
    <w:rsid w:val="173B52B1"/>
    <w:rsid w:val="17422243"/>
    <w:rsid w:val="17554FFC"/>
    <w:rsid w:val="17A60ACA"/>
    <w:rsid w:val="17B40B54"/>
    <w:rsid w:val="17BE4FC6"/>
    <w:rsid w:val="17C214C3"/>
    <w:rsid w:val="17E4768B"/>
    <w:rsid w:val="180B1639"/>
    <w:rsid w:val="18122B13"/>
    <w:rsid w:val="1814070D"/>
    <w:rsid w:val="184564AC"/>
    <w:rsid w:val="185F31B6"/>
    <w:rsid w:val="188C05B0"/>
    <w:rsid w:val="18B55378"/>
    <w:rsid w:val="18CA2E04"/>
    <w:rsid w:val="191E4E1F"/>
    <w:rsid w:val="191E6BCD"/>
    <w:rsid w:val="19764B3A"/>
    <w:rsid w:val="1979128B"/>
    <w:rsid w:val="197F7673"/>
    <w:rsid w:val="19891E66"/>
    <w:rsid w:val="19A05834"/>
    <w:rsid w:val="19B92850"/>
    <w:rsid w:val="19BD5EAD"/>
    <w:rsid w:val="19D75101"/>
    <w:rsid w:val="19D76D7C"/>
    <w:rsid w:val="19E020D4"/>
    <w:rsid w:val="19E613F2"/>
    <w:rsid w:val="1A062B17"/>
    <w:rsid w:val="1A0D459C"/>
    <w:rsid w:val="1A313033"/>
    <w:rsid w:val="1A506FA9"/>
    <w:rsid w:val="1A547CCF"/>
    <w:rsid w:val="1A644AB4"/>
    <w:rsid w:val="1A79495F"/>
    <w:rsid w:val="1A7D1882"/>
    <w:rsid w:val="1A9A04D5"/>
    <w:rsid w:val="1ABD5F72"/>
    <w:rsid w:val="1ADD03C2"/>
    <w:rsid w:val="1AE9320B"/>
    <w:rsid w:val="1AEB32C4"/>
    <w:rsid w:val="1AFC4AB2"/>
    <w:rsid w:val="1B077050"/>
    <w:rsid w:val="1B100797"/>
    <w:rsid w:val="1B1F1EE0"/>
    <w:rsid w:val="1B480A88"/>
    <w:rsid w:val="1B4A3CA9"/>
    <w:rsid w:val="1B530684"/>
    <w:rsid w:val="1B6805D3"/>
    <w:rsid w:val="1B8A22F8"/>
    <w:rsid w:val="1B9C6460"/>
    <w:rsid w:val="1B9E7E6B"/>
    <w:rsid w:val="1BA35F98"/>
    <w:rsid w:val="1BB43819"/>
    <w:rsid w:val="1BBA312A"/>
    <w:rsid w:val="1BC7655F"/>
    <w:rsid w:val="1BF9122C"/>
    <w:rsid w:val="1C073948"/>
    <w:rsid w:val="1C38353D"/>
    <w:rsid w:val="1C3D380E"/>
    <w:rsid w:val="1C450915"/>
    <w:rsid w:val="1C4C3A51"/>
    <w:rsid w:val="1C4E1577"/>
    <w:rsid w:val="1C7444A0"/>
    <w:rsid w:val="1C761D83"/>
    <w:rsid w:val="1C7E6AF6"/>
    <w:rsid w:val="1C8651B5"/>
    <w:rsid w:val="1CA70C88"/>
    <w:rsid w:val="1CB03FE0"/>
    <w:rsid w:val="1CBA6C0D"/>
    <w:rsid w:val="1CC654CE"/>
    <w:rsid w:val="1CF279CD"/>
    <w:rsid w:val="1D13244B"/>
    <w:rsid w:val="1D28626C"/>
    <w:rsid w:val="1D2E13A9"/>
    <w:rsid w:val="1D304123"/>
    <w:rsid w:val="1D352DDD"/>
    <w:rsid w:val="1D6D0123"/>
    <w:rsid w:val="1D7D7B19"/>
    <w:rsid w:val="1D814ED0"/>
    <w:rsid w:val="1D8B2357"/>
    <w:rsid w:val="1DA1618E"/>
    <w:rsid w:val="1DB125C0"/>
    <w:rsid w:val="1DD50D1F"/>
    <w:rsid w:val="1DDD0CC6"/>
    <w:rsid w:val="1DEB73BD"/>
    <w:rsid w:val="1E111D50"/>
    <w:rsid w:val="1E1862E1"/>
    <w:rsid w:val="1E2118ED"/>
    <w:rsid w:val="1E2642CF"/>
    <w:rsid w:val="1E561C6C"/>
    <w:rsid w:val="1E5B464E"/>
    <w:rsid w:val="1E5E181A"/>
    <w:rsid w:val="1E65704C"/>
    <w:rsid w:val="1E7D6558"/>
    <w:rsid w:val="1E7D6FDA"/>
    <w:rsid w:val="1E892D3B"/>
    <w:rsid w:val="1EC57AEB"/>
    <w:rsid w:val="1EE01A31"/>
    <w:rsid w:val="1EE428A5"/>
    <w:rsid w:val="1EED01A0"/>
    <w:rsid w:val="1EF718D0"/>
    <w:rsid w:val="1F0B19A2"/>
    <w:rsid w:val="1F0E764B"/>
    <w:rsid w:val="1F25166F"/>
    <w:rsid w:val="1F345854"/>
    <w:rsid w:val="1F3522A6"/>
    <w:rsid w:val="1F3B4469"/>
    <w:rsid w:val="1F471020"/>
    <w:rsid w:val="1F645556"/>
    <w:rsid w:val="1F686E90"/>
    <w:rsid w:val="1F6924FB"/>
    <w:rsid w:val="1F6B68E4"/>
    <w:rsid w:val="1F8654CC"/>
    <w:rsid w:val="1F884DA0"/>
    <w:rsid w:val="1F8A1EBA"/>
    <w:rsid w:val="1F917806"/>
    <w:rsid w:val="1FB057B8"/>
    <w:rsid w:val="1FC555DF"/>
    <w:rsid w:val="1FEE0E92"/>
    <w:rsid w:val="1FF74CB3"/>
    <w:rsid w:val="1FF93EF0"/>
    <w:rsid w:val="200A3A07"/>
    <w:rsid w:val="203917CE"/>
    <w:rsid w:val="203942EC"/>
    <w:rsid w:val="204F3B10"/>
    <w:rsid w:val="20543B84"/>
    <w:rsid w:val="205E1154"/>
    <w:rsid w:val="207D68CF"/>
    <w:rsid w:val="20862B7C"/>
    <w:rsid w:val="209A67D6"/>
    <w:rsid w:val="20AD0B18"/>
    <w:rsid w:val="20B561E4"/>
    <w:rsid w:val="20B83463"/>
    <w:rsid w:val="20C0056A"/>
    <w:rsid w:val="20C5553B"/>
    <w:rsid w:val="20D455FD"/>
    <w:rsid w:val="20D97F08"/>
    <w:rsid w:val="20E728B2"/>
    <w:rsid w:val="20EF60BF"/>
    <w:rsid w:val="20FA3A7C"/>
    <w:rsid w:val="21075857"/>
    <w:rsid w:val="210F0034"/>
    <w:rsid w:val="21204FF0"/>
    <w:rsid w:val="21221225"/>
    <w:rsid w:val="21466CC1"/>
    <w:rsid w:val="215B3C6A"/>
    <w:rsid w:val="215F782F"/>
    <w:rsid w:val="216058A9"/>
    <w:rsid w:val="21690C01"/>
    <w:rsid w:val="21937A2C"/>
    <w:rsid w:val="21B04A82"/>
    <w:rsid w:val="21BE0F4D"/>
    <w:rsid w:val="21C53EBF"/>
    <w:rsid w:val="22104443"/>
    <w:rsid w:val="223F5ACF"/>
    <w:rsid w:val="22421B71"/>
    <w:rsid w:val="22494A1A"/>
    <w:rsid w:val="22510FE7"/>
    <w:rsid w:val="22693B71"/>
    <w:rsid w:val="226B0733"/>
    <w:rsid w:val="22810FF0"/>
    <w:rsid w:val="228C745A"/>
    <w:rsid w:val="22A33F92"/>
    <w:rsid w:val="22A633B6"/>
    <w:rsid w:val="22B55285"/>
    <w:rsid w:val="22B61C24"/>
    <w:rsid w:val="22B969F5"/>
    <w:rsid w:val="22BA485A"/>
    <w:rsid w:val="22CA4CF5"/>
    <w:rsid w:val="22D61CDF"/>
    <w:rsid w:val="23195DF0"/>
    <w:rsid w:val="23220CE0"/>
    <w:rsid w:val="23266F64"/>
    <w:rsid w:val="232F19D7"/>
    <w:rsid w:val="23333275"/>
    <w:rsid w:val="23482F54"/>
    <w:rsid w:val="237017BB"/>
    <w:rsid w:val="23BD7573"/>
    <w:rsid w:val="23CB3B95"/>
    <w:rsid w:val="23D54324"/>
    <w:rsid w:val="23D902C0"/>
    <w:rsid w:val="23F32A04"/>
    <w:rsid w:val="23F44BA5"/>
    <w:rsid w:val="23FE6B29"/>
    <w:rsid w:val="24036777"/>
    <w:rsid w:val="24174DEC"/>
    <w:rsid w:val="241F75C1"/>
    <w:rsid w:val="242B0434"/>
    <w:rsid w:val="24446ACC"/>
    <w:rsid w:val="24455838"/>
    <w:rsid w:val="244D65B8"/>
    <w:rsid w:val="247C4FE1"/>
    <w:rsid w:val="248024EA"/>
    <w:rsid w:val="24B15544"/>
    <w:rsid w:val="24F2466B"/>
    <w:rsid w:val="24F50B54"/>
    <w:rsid w:val="24F86524"/>
    <w:rsid w:val="24FD7FDE"/>
    <w:rsid w:val="24FE71C7"/>
    <w:rsid w:val="2503311B"/>
    <w:rsid w:val="250C6474"/>
    <w:rsid w:val="251C09A8"/>
    <w:rsid w:val="252427C9"/>
    <w:rsid w:val="25355D17"/>
    <w:rsid w:val="25393289"/>
    <w:rsid w:val="253F322D"/>
    <w:rsid w:val="25446819"/>
    <w:rsid w:val="254C7172"/>
    <w:rsid w:val="25641D7E"/>
    <w:rsid w:val="25847C67"/>
    <w:rsid w:val="25D42A8C"/>
    <w:rsid w:val="25E1345C"/>
    <w:rsid w:val="25FC3DF2"/>
    <w:rsid w:val="26393298"/>
    <w:rsid w:val="26414229"/>
    <w:rsid w:val="264362DE"/>
    <w:rsid w:val="264D6D44"/>
    <w:rsid w:val="26572C31"/>
    <w:rsid w:val="267510C0"/>
    <w:rsid w:val="267C0103"/>
    <w:rsid w:val="26A727A6"/>
    <w:rsid w:val="26B706F0"/>
    <w:rsid w:val="26BC17D3"/>
    <w:rsid w:val="26E8614E"/>
    <w:rsid w:val="26FC4F31"/>
    <w:rsid w:val="27432B88"/>
    <w:rsid w:val="277A52F2"/>
    <w:rsid w:val="278055B9"/>
    <w:rsid w:val="27834A2C"/>
    <w:rsid w:val="278D11DB"/>
    <w:rsid w:val="27E1545A"/>
    <w:rsid w:val="27E5180D"/>
    <w:rsid w:val="28126D74"/>
    <w:rsid w:val="282A0E50"/>
    <w:rsid w:val="28595E01"/>
    <w:rsid w:val="286D77B8"/>
    <w:rsid w:val="286E3264"/>
    <w:rsid w:val="28836A4D"/>
    <w:rsid w:val="28C95A94"/>
    <w:rsid w:val="28D34DE9"/>
    <w:rsid w:val="28F93369"/>
    <w:rsid w:val="290C60D2"/>
    <w:rsid w:val="291713AF"/>
    <w:rsid w:val="291A2C18"/>
    <w:rsid w:val="29357C48"/>
    <w:rsid w:val="293A32D8"/>
    <w:rsid w:val="294033B8"/>
    <w:rsid w:val="295771C4"/>
    <w:rsid w:val="296E789C"/>
    <w:rsid w:val="297113EB"/>
    <w:rsid w:val="297D17ED"/>
    <w:rsid w:val="297F5466"/>
    <w:rsid w:val="299D3A96"/>
    <w:rsid w:val="29A05869"/>
    <w:rsid w:val="29DC7C16"/>
    <w:rsid w:val="29E26DED"/>
    <w:rsid w:val="29E53C14"/>
    <w:rsid w:val="29EB355B"/>
    <w:rsid w:val="2A257690"/>
    <w:rsid w:val="2A377AEF"/>
    <w:rsid w:val="2A500BB0"/>
    <w:rsid w:val="2A6952D3"/>
    <w:rsid w:val="2A7506E8"/>
    <w:rsid w:val="2A77613D"/>
    <w:rsid w:val="2A9A4D59"/>
    <w:rsid w:val="2A9F7442"/>
    <w:rsid w:val="2AC776EE"/>
    <w:rsid w:val="2ACD5908"/>
    <w:rsid w:val="2AF7727E"/>
    <w:rsid w:val="2B193EDC"/>
    <w:rsid w:val="2B1B0B22"/>
    <w:rsid w:val="2B1C0A93"/>
    <w:rsid w:val="2B3E3C1C"/>
    <w:rsid w:val="2B457FE9"/>
    <w:rsid w:val="2B471FB3"/>
    <w:rsid w:val="2B627757"/>
    <w:rsid w:val="2B7679E1"/>
    <w:rsid w:val="2B785FB3"/>
    <w:rsid w:val="2BB84C5F"/>
    <w:rsid w:val="2BBD2276"/>
    <w:rsid w:val="2BCB580D"/>
    <w:rsid w:val="2BE42462"/>
    <w:rsid w:val="2BF6650A"/>
    <w:rsid w:val="2C026B5B"/>
    <w:rsid w:val="2C0D69AE"/>
    <w:rsid w:val="2C167BD8"/>
    <w:rsid w:val="2C1F7596"/>
    <w:rsid w:val="2C3167C0"/>
    <w:rsid w:val="2C3E4BFA"/>
    <w:rsid w:val="2C63688F"/>
    <w:rsid w:val="2C771A65"/>
    <w:rsid w:val="2CAC658E"/>
    <w:rsid w:val="2CAD40D0"/>
    <w:rsid w:val="2CD74D58"/>
    <w:rsid w:val="2D627B0B"/>
    <w:rsid w:val="2D796C46"/>
    <w:rsid w:val="2D862BD2"/>
    <w:rsid w:val="2D8949A5"/>
    <w:rsid w:val="2D8D3491"/>
    <w:rsid w:val="2D922480"/>
    <w:rsid w:val="2DA54413"/>
    <w:rsid w:val="2DB5617B"/>
    <w:rsid w:val="2DE735DA"/>
    <w:rsid w:val="2DEF34E8"/>
    <w:rsid w:val="2DF07BB6"/>
    <w:rsid w:val="2DFD104F"/>
    <w:rsid w:val="2DFD7C53"/>
    <w:rsid w:val="2E0423DE"/>
    <w:rsid w:val="2E092E20"/>
    <w:rsid w:val="2E1B7727"/>
    <w:rsid w:val="2E3B1EFB"/>
    <w:rsid w:val="2E407EF8"/>
    <w:rsid w:val="2E4D105F"/>
    <w:rsid w:val="2E4D4C86"/>
    <w:rsid w:val="2E506688"/>
    <w:rsid w:val="2E5E5928"/>
    <w:rsid w:val="2E613F8B"/>
    <w:rsid w:val="2E642E7C"/>
    <w:rsid w:val="2E67471B"/>
    <w:rsid w:val="2E740F8B"/>
    <w:rsid w:val="2E7C5476"/>
    <w:rsid w:val="2E8A1747"/>
    <w:rsid w:val="2E923685"/>
    <w:rsid w:val="2E924AFA"/>
    <w:rsid w:val="2EBA3154"/>
    <w:rsid w:val="2EF667B7"/>
    <w:rsid w:val="2F0A6A46"/>
    <w:rsid w:val="2F2B280E"/>
    <w:rsid w:val="2F3F710F"/>
    <w:rsid w:val="2F605776"/>
    <w:rsid w:val="2F757C4D"/>
    <w:rsid w:val="2F8F334E"/>
    <w:rsid w:val="2F9E2424"/>
    <w:rsid w:val="2FC5732C"/>
    <w:rsid w:val="2FE11968"/>
    <w:rsid w:val="2FE36023"/>
    <w:rsid w:val="2FEA6851"/>
    <w:rsid w:val="2FFF19FD"/>
    <w:rsid w:val="30564A47"/>
    <w:rsid w:val="305875FE"/>
    <w:rsid w:val="306E7FE2"/>
    <w:rsid w:val="30757063"/>
    <w:rsid w:val="307F5D4C"/>
    <w:rsid w:val="30817FF4"/>
    <w:rsid w:val="30B13B28"/>
    <w:rsid w:val="30CE6CD3"/>
    <w:rsid w:val="30ED29E5"/>
    <w:rsid w:val="31181CFC"/>
    <w:rsid w:val="3125515C"/>
    <w:rsid w:val="31280191"/>
    <w:rsid w:val="312D39F9"/>
    <w:rsid w:val="31436D73"/>
    <w:rsid w:val="3169110E"/>
    <w:rsid w:val="31800A61"/>
    <w:rsid w:val="318A2BFA"/>
    <w:rsid w:val="318F6462"/>
    <w:rsid w:val="319E0BEB"/>
    <w:rsid w:val="31A33CBC"/>
    <w:rsid w:val="321E75CB"/>
    <w:rsid w:val="322C3CB1"/>
    <w:rsid w:val="32344A28"/>
    <w:rsid w:val="32356DB3"/>
    <w:rsid w:val="324F7BB6"/>
    <w:rsid w:val="325B643E"/>
    <w:rsid w:val="32690A61"/>
    <w:rsid w:val="32A067A9"/>
    <w:rsid w:val="32AD727A"/>
    <w:rsid w:val="32C77F74"/>
    <w:rsid w:val="32EC3440"/>
    <w:rsid w:val="32EE540A"/>
    <w:rsid w:val="33093FF2"/>
    <w:rsid w:val="33147178"/>
    <w:rsid w:val="333F2C64"/>
    <w:rsid w:val="33435756"/>
    <w:rsid w:val="33456E75"/>
    <w:rsid w:val="33477DBB"/>
    <w:rsid w:val="334C7BCC"/>
    <w:rsid w:val="335C05C6"/>
    <w:rsid w:val="338B4E4B"/>
    <w:rsid w:val="33917CEE"/>
    <w:rsid w:val="33C37BC9"/>
    <w:rsid w:val="33C57F19"/>
    <w:rsid w:val="33E505BB"/>
    <w:rsid w:val="340261D1"/>
    <w:rsid w:val="34036C94"/>
    <w:rsid w:val="340F3735"/>
    <w:rsid w:val="341472E4"/>
    <w:rsid w:val="343B2752"/>
    <w:rsid w:val="34427402"/>
    <w:rsid w:val="345117AD"/>
    <w:rsid w:val="34772C87"/>
    <w:rsid w:val="3499059C"/>
    <w:rsid w:val="34A642E1"/>
    <w:rsid w:val="34D5735F"/>
    <w:rsid w:val="34EA5DCD"/>
    <w:rsid w:val="34ED5335"/>
    <w:rsid w:val="3504046E"/>
    <w:rsid w:val="3505789F"/>
    <w:rsid w:val="3506070C"/>
    <w:rsid w:val="352E1AEE"/>
    <w:rsid w:val="35493B8B"/>
    <w:rsid w:val="358677AD"/>
    <w:rsid w:val="35925BE1"/>
    <w:rsid w:val="35A555BA"/>
    <w:rsid w:val="35AB75E3"/>
    <w:rsid w:val="35BE76C5"/>
    <w:rsid w:val="35CA5CBB"/>
    <w:rsid w:val="35EB5C31"/>
    <w:rsid w:val="35F40894"/>
    <w:rsid w:val="35F81D39"/>
    <w:rsid w:val="35FE0154"/>
    <w:rsid w:val="360E5B1D"/>
    <w:rsid w:val="36260A17"/>
    <w:rsid w:val="362D624A"/>
    <w:rsid w:val="36362319"/>
    <w:rsid w:val="363B355D"/>
    <w:rsid w:val="36496881"/>
    <w:rsid w:val="3658153F"/>
    <w:rsid w:val="366003CD"/>
    <w:rsid w:val="366A793A"/>
    <w:rsid w:val="36B55EFA"/>
    <w:rsid w:val="36DE6652"/>
    <w:rsid w:val="36E66E69"/>
    <w:rsid w:val="36EA5A89"/>
    <w:rsid w:val="36F54252"/>
    <w:rsid w:val="36FD1BA4"/>
    <w:rsid w:val="37160A8C"/>
    <w:rsid w:val="371C0798"/>
    <w:rsid w:val="372D3159"/>
    <w:rsid w:val="37417C74"/>
    <w:rsid w:val="37483973"/>
    <w:rsid w:val="37484D2F"/>
    <w:rsid w:val="3764773A"/>
    <w:rsid w:val="37824373"/>
    <w:rsid w:val="37880510"/>
    <w:rsid w:val="379E5221"/>
    <w:rsid w:val="37C20886"/>
    <w:rsid w:val="37C30C14"/>
    <w:rsid w:val="37CA182D"/>
    <w:rsid w:val="37DA41AF"/>
    <w:rsid w:val="37F70CFB"/>
    <w:rsid w:val="380F4FE6"/>
    <w:rsid w:val="38201858"/>
    <w:rsid w:val="38361BA7"/>
    <w:rsid w:val="38372745"/>
    <w:rsid w:val="385C6972"/>
    <w:rsid w:val="38784668"/>
    <w:rsid w:val="387B14EE"/>
    <w:rsid w:val="38A27A66"/>
    <w:rsid w:val="38A46666"/>
    <w:rsid w:val="38B56F92"/>
    <w:rsid w:val="38BF7667"/>
    <w:rsid w:val="38C228F0"/>
    <w:rsid w:val="38C83747"/>
    <w:rsid w:val="38CD5CB1"/>
    <w:rsid w:val="38D53146"/>
    <w:rsid w:val="38F13A35"/>
    <w:rsid w:val="390239BE"/>
    <w:rsid w:val="39052111"/>
    <w:rsid w:val="393230B2"/>
    <w:rsid w:val="39555099"/>
    <w:rsid w:val="39561EE5"/>
    <w:rsid w:val="395C6B9C"/>
    <w:rsid w:val="396F42D7"/>
    <w:rsid w:val="39701758"/>
    <w:rsid w:val="39912147"/>
    <w:rsid w:val="39961A95"/>
    <w:rsid w:val="39A57833"/>
    <w:rsid w:val="39A804AC"/>
    <w:rsid w:val="39C22F9D"/>
    <w:rsid w:val="39DC5FBD"/>
    <w:rsid w:val="3A0D6176"/>
    <w:rsid w:val="3A15327D"/>
    <w:rsid w:val="3A2D05C6"/>
    <w:rsid w:val="3A42356C"/>
    <w:rsid w:val="3A5A5BBB"/>
    <w:rsid w:val="3A637262"/>
    <w:rsid w:val="3A9E143F"/>
    <w:rsid w:val="3AAB2892"/>
    <w:rsid w:val="3AAE3935"/>
    <w:rsid w:val="3AC27952"/>
    <w:rsid w:val="3ADC221B"/>
    <w:rsid w:val="3AE04D68"/>
    <w:rsid w:val="3B086C2F"/>
    <w:rsid w:val="3B09431A"/>
    <w:rsid w:val="3B325AEA"/>
    <w:rsid w:val="3B345D52"/>
    <w:rsid w:val="3B3B1405"/>
    <w:rsid w:val="3B4F57A4"/>
    <w:rsid w:val="3B530501"/>
    <w:rsid w:val="3B5461BC"/>
    <w:rsid w:val="3B643BB0"/>
    <w:rsid w:val="3B71318F"/>
    <w:rsid w:val="3B893FFA"/>
    <w:rsid w:val="3B8B1A48"/>
    <w:rsid w:val="3BAA13E4"/>
    <w:rsid w:val="3BCD7A91"/>
    <w:rsid w:val="3C003E02"/>
    <w:rsid w:val="3C4C02AC"/>
    <w:rsid w:val="3C573A8F"/>
    <w:rsid w:val="3C9452DA"/>
    <w:rsid w:val="3C9568F7"/>
    <w:rsid w:val="3CA10ED6"/>
    <w:rsid w:val="3CB85E9D"/>
    <w:rsid w:val="3CD45671"/>
    <w:rsid w:val="3CDA2D45"/>
    <w:rsid w:val="3CDF4BDF"/>
    <w:rsid w:val="3CF823AB"/>
    <w:rsid w:val="3D140FA3"/>
    <w:rsid w:val="3D1E069A"/>
    <w:rsid w:val="3D3B307D"/>
    <w:rsid w:val="3D45031D"/>
    <w:rsid w:val="3D54720B"/>
    <w:rsid w:val="3D5D00B7"/>
    <w:rsid w:val="3D8449A1"/>
    <w:rsid w:val="3DA82244"/>
    <w:rsid w:val="3DAD6D8D"/>
    <w:rsid w:val="3DC6211D"/>
    <w:rsid w:val="3DCF01E3"/>
    <w:rsid w:val="3DEE515B"/>
    <w:rsid w:val="3DF42CD0"/>
    <w:rsid w:val="3E2148E6"/>
    <w:rsid w:val="3E2B1CC9"/>
    <w:rsid w:val="3E384559"/>
    <w:rsid w:val="3E3A106C"/>
    <w:rsid w:val="3E3A1504"/>
    <w:rsid w:val="3E432AAE"/>
    <w:rsid w:val="3E474B95"/>
    <w:rsid w:val="3E4D19A2"/>
    <w:rsid w:val="3E5C7924"/>
    <w:rsid w:val="3E6350E4"/>
    <w:rsid w:val="3E68709A"/>
    <w:rsid w:val="3E6F7B87"/>
    <w:rsid w:val="3E7F160D"/>
    <w:rsid w:val="3EB21746"/>
    <w:rsid w:val="3EBF0E3A"/>
    <w:rsid w:val="3ECB1845"/>
    <w:rsid w:val="3EEB1A81"/>
    <w:rsid w:val="3EF20FDA"/>
    <w:rsid w:val="3EF617FB"/>
    <w:rsid w:val="3F033FEC"/>
    <w:rsid w:val="3F0656A2"/>
    <w:rsid w:val="3F2521B4"/>
    <w:rsid w:val="3F2A6FBC"/>
    <w:rsid w:val="3F444EEA"/>
    <w:rsid w:val="3F6F78D3"/>
    <w:rsid w:val="3F7B71F1"/>
    <w:rsid w:val="3F8522FE"/>
    <w:rsid w:val="3FC06B84"/>
    <w:rsid w:val="3FC419CD"/>
    <w:rsid w:val="3FD540D6"/>
    <w:rsid w:val="3FE44D16"/>
    <w:rsid w:val="3FE539A5"/>
    <w:rsid w:val="3FF51B86"/>
    <w:rsid w:val="3FFD1C8E"/>
    <w:rsid w:val="400675C3"/>
    <w:rsid w:val="40204729"/>
    <w:rsid w:val="402976EF"/>
    <w:rsid w:val="403365DF"/>
    <w:rsid w:val="40364F60"/>
    <w:rsid w:val="403D39A3"/>
    <w:rsid w:val="4057639D"/>
    <w:rsid w:val="406D5BC1"/>
    <w:rsid w:val="407924B5"/>
    <w:rsid w:val="408353E4"/>
    <w:rsid w:val="408A281A"/>
    <w:rsid w:val="408A343A"/>
    <w:rsid w:val="40BD03D8"/>
    <w:rsid w:val="40E55CFB"/>
    <w:rsid w:val="40E56385"/>
    <w:rsid w:val="40EA7211"/>
    <w:rsid w:val="40FC6F44"/>
    <w:rsid w:val="410127AD"/>
    <w:rsid w:val="410479AE"/>
    <w:rsid w:val="412B12FB"/>
    <w:rsid w:val="413B1B2D"/>
    <w:rsid w:val="414322DC"/>
    <w:rsid w:val="41472691"/>
    <w:rsid w:val="414D77A0"/>
    <w:rsid w:val="415073A9"/>
    <w:rsid w:val="415A3663"/>
    <w:rsid w:val="417D0085"/>
    <w:rsid w:val="417E3DFD"/>
    <w:rsid w:val="41890849"/>
    <w:rsid w:val="418D4BED"/>
    <w:rsid w:val="41A77BAD"/>
    <w:rsid w:val="41A95D0C"/>
    <w:rsid w:val="41C738F0"/>
    <w:rsid w:val="41D37B5F"/>
    <w:rsid w:val="41E57B4F"/>
    <w:rsid w:val="41F335E3"/>
    <w:rsid w:val="421D7F13"/>
    <w:rsid w:val="425850F9"/>
    <w:rsid w:val="425A3F23"/>
    <w:rsid w:val="425D56D3"/>
    <w:rsid w:val="425E4D50"/>
    <w:rsid w:val="426111F5"/>
    <w:rsid w:val="426E4E56"/>
    <w:rsid w:val="42784CF1"/>
    <w:rsid w:val="428606F1"/>
    <w:rsid w:val="428611BC"/>
    <w:rsid w:val="42AE426E"/>
    <w:rsid w:val="42D74B73"/>
    <w:rsid w:val="432B0852"/>
    <w:rsid w:val="432B30AA"/>
    <w:rsid w:val="432C283E"/>
    <w:rsid w:val="433D5128"/>
    <w:rsid w:val="43440C4D"/>
    <w:rsid w:val="435857D8"/>
    <w:rsid w:val="435B22FC"/>
    <w:rsid w:val="437A6D15"/>
    <w:rsid w:val="4381068E"/>
    <w:rsid w:val="438C45B0"/>
    <w:rsid w:val="43943464"/>
    <w:rsid w:val="439F6C52"/>
    <w:rsid w:val="43BD07BA"/>
    <w:rsid w:val="43CC7FC4"/>
    <w:rsid w:val="43D249D4"/>
    <w:rsid w:val="43D5539A"/>
    <w:rsid w:val="43DF5653"/>
    <w:rsid w:val="440552BE"/>
    <w:rsid w:val="442619ED"/>
    <w:rsid w:val="442B4662"/>
    <w:rsid w:val="443308EC"/>
    <w:rsid w:val="443D1D4E"/>
    <w:rsid w:val="4464552C"/>
    <w:rsid w:val="447334B4"/>
    <w:rsid w:val="447918D0"/>
    <w:rsid w:val="4498417F"/>
    <w:rsid w:val="44BE7D74"/>
    <w:rsid w:val="44D25191"/>
    <w:rsid w:val="44FE1924"/>
    <w:rsid w:val="45087F4C"/>
    <w:rsid w:val="451172DF"/>
    <w:rsid w:val="451A120C"/>
    <w:rsid w:val="452C50F9"/>
    <w:rsid w:val="45347714"/>
    <w:rsid w:val="453D0C3C"/>
    <w:rsid w:val="455F0C25"/>
    <w:rsid w:val="458E4515"/>
    <w:rsid w:val="45A91137"/>
    <w:rsid w:val="45C62011"/>
    <w:rsid w:val="45D073D5"/>
    <w:rsid w:val="45DB40BE"/>
    <w:rsid w:val="45F147B5"/>
    <w:rsid w:val="45FE7882"/>
    <w:rsid w:val="46101FCC"/>
    <w:rsid w:val="461818B8"/>
    <w:rsid w:val="46317690"/>
    <w:rsid w:val="463B22BD"/>
    <w:rsid w:val="46426740"/>
    <w:rsid w:val="46475746"/>
    <w:rsid w:val="464B259D"/>
    <w:rsid w:val="464B6395"/>
    <w:rsid w:val="4682613E"/>
    <w:rsid w:val="46DD15C6"/>
    <w:rsid w:val="46DF70EC"/>
    <w:rsid w:val="46E14C12"/>
    <w:rsid w:val="46EB507A"/>
    <w:rsid w:val="46F86A39"/>
    <w:rsid w:val="470F0588"/>
    <w:rsid w:val="47340F51"/>
    <w:rsid w:val="47484E0C"/>
    <w:rsid w:val="4749400A"/>
    <w:rsid w:val="474D51D4"/>
    <w:rsid w:val="474D6E84"/>
    <w:rsid w:val="476B1FB3"/>
    <w:rsid w:val="478832E0"/>
    <w:rsid w:val="47993C52"/>
    <w:rsid w:val="47B5127A"/>
    <w:rsid w:val="47E250E6"/>
    <w:rsid w:val="47EF6745"/>
    <w:rsid w:val="47F24BFD"/>
    <w:rsid w:val="47F87A80"/>
    <w:rsid w:val="47FF6E96"/>
    <w:rsid w:val="481608EC"/>
    <w:rsid w:val="481E3C65"/>
    <w:rsid w:val="48217BE1"/>
    <w:rsid w:val="48256A8A"/>
    <w:rsid w:val="483250ED"/>
    <w:rsid w:val="48353277"/>
    <w:rsid w:val="484B5E45"/>
    <w:rsid w:val="485625B0"/>
    <w:rsid w:val="4856705C"/>
    <w:rsid w:val="48580735"/>
    <w:rsid w:val="48931F3C"/>
    <w:rsid w:val="48AE4224"/>
    <w:rsid w:val="48D662CD"/>
    <w:rsid w:val="490830BE"/>
    <w:rsid w:val="491035D0"/>
    <w:rsid w:val="49162368"/>
    <w:rsid w:val="491C0E57"/>
    <w:rsid w:val="49271743"/>
    <w:rsid w:val="49284D7B"/>
    <w:rsid w:val="492E2C7C"/>
    <w:rsid w:val="49366D6C"/>
    <w:rsid w:val="497C6E74"/>
    <w:rsid w:val="49813323"/>
    <w:rsid w:val="498540AB"/>
    <w:rsid w:val="49A20794"/>
    <w:rsid w:val="49B64278"/>
    <w:rsid w:val="49BF1503"/>
    <w:rsid w:val="49C22FD9"/>
    <w:rsid w:val="49EA33B1"/>
    <w:rsid w:val="4A000B09"/>
    <w:rsid w:val="4A037596"/>
    <w:rsid w:val="4A0B5B4B"/>
    <w:rsid w:val="4A301A0D"/>
    <w:rsid w:val="4A325AB6"/>
    <w:rsid w:val="4A3459A1"/>
    <w:rsid w:val="4A413C1A"/>
    <w:rsid w:val="4A520E1F"/>
    <w:rsid w:val="4A527BD5"/>
    <w:rsid w:val="4A6F2535"/>
    <w:rsid w:val="4A8E0E49"/>
    <w:rsid w:val="4A97531E"/>
    <w:rsid w:val="4A986CD7"/>
    <w:rsid w:val="4A9B5A20"/>
    <w:rsid w:val="4AC2652F"/>
    <w:rsid w:val="4AD64A28"/>
    <w:rsid w:val="4AF832C5"/>
    <w:rsid w:val="4B237456"/>
    <w:rsid w:val="4B386DCB"/>
    <w:rsid w:val="4B3D6AD7"/>
    <w:rsid w:val="4B411787"/>
    <w:rsid w:val="4B466F24"/>
    <w:rsid w:val="4B653B9A"/>
    <w:rsid w:val="4B790D7B"/>
    <w:rsid w:val="4B8169C4"/>
    <w:rsid w:val="4B944360"/>
    <w:rsid w:val="4C1415E6"/>
    <w:rsid w:val="4C141988"/>
    <w:rsid w:val="4C1E41DB"/>
    <w:rsid w:val="4C3057C4"/>
    <w:rsid w:val="4C3677AE"/>
    <w:rsid w:val="4C394A77"/>
    <w:rsid w:val="4C423EEE"/>
    <w:rsid w:val="4C5853EC"/>
    <w:rsid w:val="4C660281"/>
    <w:rsid w:val="4C866811"/>
    <w:rsid w:val="4C9646F1"/>
    <w:rsid w:val="4C9E7F31"/>
    <w:rsid w:val="4CAA6309"/>
    <w:rsid w:val="4CB70718"/>
    <w:rsid w:val="4CC51347"/>
    <w:rsid w:val="4CCC3C6F"/>
    <w:rsid w:val="4CD52BD1"/>
    <w:rsid w:val="4CE27936"/>
    <w:rsid w:val="4CE8607D"/>
    <w:rsid w:val="4D186EB4"/>
    <w:rsid w:val="4D1A0CFB"/>
    <w:rsid w:val="4D376174"/>
    <w:rsid w:val="4D660768"/>
    <w:rsid w:val="4D850076"/>
    <w:rsid w:val="4D88228C"/>
    <w:rsid w:val="4D9F3A3B"/>
    <w:rsid w:val="4DA70A60"/>
    <w:rsid w:val="4DBA7F6B"/>
    <w:rsid w:val="4DEF105A"/>
    <w:rsid w:val="4DF831E5"/>
    <w:rsid w:val="4DFB14AD"/>
    <w:rsid w:val="4DFE42FC"/>
    <w:rsid w:val="4E0E091F"/>
    <w:rsid w:val="4E105DDD"/>
    <w:rsid w:val="4E2B2C17"/>
    <w:rsid w:val="4E4F1CA6"/>
    <w:rsid w:val="4E5E123E"/>
    <w:rsid w:val="4E707389"/>
    <w:rsid w:val="4E817FEA"/>
    <w:rsid w:val="4E95455C"/>
    <w:rsid w:val="4EA41F28"/>
    <w:rsid w:val="4EA824BA"/>
    <w:rsid w:val="4EB01C0C"/>
    <w:rsid w:val="4EB1309C"/>
    <w:rsid w:val="4EC14EEE"/>
    <w:rsid w:val="4EC8490A"/>
    <w:rsid w:val="4ECC43FA"/>
    <w:rsid w:val="4EDB63EB"/>
    <w:rsid w:val="4EEE3E26"/>
    <w:rsid w:val="4EF97CB9"/>
    <w:rsid w:val="4F0F0906"/>
    <w:rsid w:val="4F2B5DCC"/>
    <w:rsid w:val="4F344CB1"/>
    <w:rsid w:val="4F534A42"/>
    <w:rsid w:val="4F5A0E97"/>
    <w:rsid w:val="4F74239C"/>
    <w:rsid w:val="4F904BB5"/>
    <w:rsid w:val="4F9220E5"/>
    <w:rsid w:val="4F975E24"/>
    <w:rsid w:val="4FD41952"/>
    <w:rsid w:val="4FDD43E5"/>
    <w:rsid w:val="4FF8133B"/>
    <w:rsid w:val="500F0A42"/>
    <w:rsid w:val="50120070"/>
    <w:rsid w:val="501415E9"/>
    <w:rsid w:val="50143339"/>
    <w:rsid w:val="502E2B4B"/>
    <w:rsid w:val="502F660F"/>
    <w:rsid w:val="503379EC"/>
    <w:rsid w:val="503A57CF"/>
    <w:rsid w:val="503B1837"/>
    <w:rsid w:val="5048062F"/>
    <w:rsid w:val="5079410E"/>
    <w:rsid w:val="508A631B"/>
    <w:rsid w:val="50974594"/>
    <w:rsid w:val="50A2107E"/>
    <w:rsid w:val="50A53155"/>
    <w:rsid w:val="50B138A7"/>
    <w:rsid w:val="50CC4762"/>
    <w:rsid w:val="50CF0368"/>
    <w:rsid w:val="50D26DE7"/>
    <w:rsid w:val="510C4F82"/>
    <w:rsid w:val="5179376F"/>
    <w:rsid w:val="5187285A"/>
    <w:rsid w:val="518C687F"/>
    <w:rsid w:val="51A054E7"/>
    <w:rsid w:val="51B37955"/>
    <w:rsid w:val="51CB31C8"/>
    <w:rsid w:val="51CE1633"/>
    <w:rsid w:val="51DD247A"/>
    <w:rsid w:val="51F24C0D"/>
    <w:rsid w:val="51F36142"/>
    <w:rsid w:val="520420FD"/>
    <w:rsid w:val="520914C1"/>
    <w:rsid w:val="5212481A"/>
    <w:rsid w:val="522E5D3A"/>
    <w:rsid w:val="5233653E"/>
    <w:rsid w:val="52505045"/>
    <w:rsid w:val="525F7333"/>
    <w:rsid w:val="52612D59"/>
    <w:rsid w:val="5267446A"/>
    <w:rsid w:val="526D213A"/>
    <w:rsid w:val="52807383"/>
    <w:rsid w:val="528D5C4E"/>
    <w:rsid w:val="52B729E6"/>
    <w:rsid w:val="52B75DE8"/>
    <w:rsid w:val="52C658FB"/>
    <w:rsid w:val="52E635B0"/>
    <w:rsid w:val="52F537F4"/>
    <w:rsid w:val="5302488E"/>
    <w:rsid w:val="530878B8"/>
    <w:rsid w:val="530D3116"/>
    <w:rsid w:val="532B759A"/>
    <w:rsid w:val="53312E4D"/>
    <w:rsid w:val="533E4E87"/>
    <w:rsid w:val="5371731E"/>
    <w:rsid w:val="5377673C"/>
    <w:rsid w:val="53852DC9"/>
    <w:rsid w:val="5386726D"/>
    <w:rsid w:val="539F0F6B"/>
    <w:rsid w:val="53A625F7"/>
    <w:rsid w:val="53B65352"/>
    <w:rsid w:val="53B65C96"/>
    <w:rsid w:val="53B81CA6"/>
    <w:rsid w:val="53BA6F17"/>
    <w:rsid w:val="53C40E4E"/>
    <w:rsid w:val="53C5279D"/>
    <w:rsid w:val="53C83FB8"/>
    <w:rsid w:val="540C500F"/>
    <w:rsid w:val="54137CBF"/>
    <w:rsid w:val="542E520F"/>
    <w:rsid w:val="543A3BB4"/>
    <w:rsid w:val="54705828"/>
    <w:rsid w:val="547F7762"/>
    <w:rsid w:val="5482532E"/>
    <w:rsid w:val="54931516"/>
    <w:rsid w:val="54C142D5"/>
    <w:rsid w:val="54D06A05"/>
    <w:rsid w:val="54EC2E67"/>
    <w:rsid w:val="54FD59C7"/>
    <w:rsid w:val="5515072E"/>
    <w:rsid w:val="55316D23"/>
    <w:rsid w:val="555F4E6D"/>
    <w:rsid w:val="55896E2D"/>
    <w:rsid w:val="55A4051E"/>
    <w:rsid w:val="55A7171D"/>
    <w:rsid w:val="55D3606E"/>
    <w:rsid w:val="55EC7379"/>
    <w:rsid w:val="56142519"/>
    <w:rsid w:val="56177A73"/>
    <w:rsid w:val="56381960"/>
    <w:rsid w:val="567C6706"/>
    <w:rsid w:val="56A97FC0"/>
    <w:rsid w:val="56E00BDE"/>
    <w:rsid w:val="56FF5B35"/>
    <w:rsid w:val="570F757A"/>
    <w:rsid w:val="571A1A7B"/>
    <w:rsid w:val="5724069C"/>
    <w:rsid w:val="57303F87"/>
    <w:rsid w:val="573A0FED"/>
    <w:rsid w:val="574B4F70"/>
    <w:rsid w:val="575A6FC1"/>
    <w:rsid w:val="57822336"/>
    <w:rsid w:val="579D6934"/>
    <w:rsid w:val="57AC6B77"/>
    <w:rsid w:val="57C96FA8"/>
    <w:rsid w:val="58103EE6"/>
    <w:rsid w:val="58417026"/>
    <w:rsid w:val="58533496"/>
    <w:rsid w:val="585C6B9F"/>
    <w:rsid w:val="58643E2C"/>
    <w:rsid w:val="58870F3B"/>
    <w:rsid w:val="589568BB"/>
    <w:rsid w:val="58B55EFF"/>
    <w:rsid w:val="58BA3B70"/>
    <w:rsid w:val="58E36A80"/>
    <w:rsid w:val="58EF652E"/>
    <w:rsid w:val="58F55C6B"/>
    <w:rsid w:val="591B0C65"/>
    <w:rsid w:val="59293779"/>
    <w:rsid w:val="59297E2D"/>
    <w:rsid w:val="592D3787"/>
    <w:rsid w:val="593777F1"/>
    <w:rsid w:val="594A2AEB"/>
    <w:rsid w:val="59504EDB"/>
    <w:rsid w:val="59550FA6"/>
    <w:rsid w:val="597D010E"/>
    <w:rsid w:val="598B3BE9"/>
    <w:rsid w:val="599664BB"/>
    <w:rsid w:val="599975CF"/>
    <w:rsid w:val="59A0270B"/>
    <w:rsid w:val="59BD1FBB"/>
    <w:rsid w:val="59EF7F74"/>
    <w:rsid w:val="59FF791E"/>
    <w:rsid w:val="5A0E58C7"/>
    <w:rsid w:val="5A166E71"/>
    <w:rsid w:val="5A2A0665"/>
    <w:rsid w:val="5A300696"/>
    <w:rsid w:val="5A576A80"/>
    <w:rsid w:val="5A6E1867"/>
    <w:rsid w:val="5A7B74D4"/>
    <w:rsid w:val="5AB35595"/>
    <w:rsid w:val="5ABA15AB"/>
    <w:rsid w:val="5B5B1114"/>
    <w:rsid w:val="5B727555"/>
    <w:rsid w:val="5B761F16"/>
    <w:rsid w:val="5B8D499C"/>
    <w:rsid w:val="5BB24978"/>
    <w:rsid w:val="5C0E70D2"/>
    <w:rsid w:val="5C124EDB"/>
    <w:rsid w:val="5C135D05"/>
    <w:rsid w:val="5C245FF8"/>
    <w:rsid w:val="5C274967"/>
    <w:rsid w:val="5C6F4617"/>
    <w:rsid w:val="5C9F6A5F"/>
    <w:rsid w:val="5CC372E6"/>
    <w:rsid w:val="5CE27E67"/>
    <w:rsid w:val="5CED5D3F"/>
    <w:rsid w:val="5CF04FE5"/>
    <w:rsid w:val="5D2D2508"/>
    <w:rsid w:val="5D2D3AF7"/>
    <w:rsid w:val="5D2D5717"/>
    <w:rsid w:val="5D4C3631"/>
    <w:rsid w:val="5D556041"/>
    <w:rsid w:val="5D8972C7"/>
    <w:rsid w:val="5D964C1C"/>
    <w:rsid w:val="5DAB78D0"/>
    <w:rsid w:val="5DCB6569"/>
    <w:rsid w:val="5DCD42C5"/>
    <w:rsid w:val="5E032AAE"/>
    <w:rsid w:val="5E18686B"/>
    <w:rsid w:val="5E4958B0"/>
    <w:rsid w:val="5E602490"/>
    <w:rsid w:val="5E8072DA"/>
    <w:rsid w:val="5E841523"/>
    <w:rsid w:val="5E9B53AC"/>
    <w:rsid w:val="5EA731C3"/>
    <w:rsid w:val="5EA97545"/>
    <w:rsid w:val="5EAC7B87"/>
    <w:rsid w:val="5EAE1125"/>
    <w:rsid w:val="5EB364CD"/>
    <w:rsid w:val="5EBD5B0D"/>
    <w:rsid w:val="5ECE7D1A"/>
    <w:rsid w:val="5ED8390F"/>
    <w:rsid w:val="5ED90FC7"/>
    <w:rsid w:val="5EFC1A9B"/>
    <w:rsid w:val="5F096FA4"/>
    <w:rsid w:val="5F2B6F9C"/>
    <w:rsid w:val="5F36141C"/>
    <w:rsid w:val="5F597925"/>
    <w:rsid w:val="5F661E0C"/>
    <w:rsid w:val="5F685E6D"/>
    <w:rsid w:val="5F710059"/>
    <w:rsid w:val="5F752C58"/>
    <w:rsid w:val="5F7A33C9"/>
    <w:rsid w:val="5FA40A7B"/>
    <w:rsid w:val="5FB46F10"/>
    <w:rsid w:val="5FC13EA7"/>
    <w:rsid w:val="5FCD21BB"/>
    <w:rsid w:val="5FD43233"/>
    <w:rsid w:val="5FE7666D"/>
    <w:rsid w:val="5FF67529"/>
    <w:rsid w:val="5FFC31E6"/>
    <w:rsid w:val="600662D9"/>
    <w:rsid w:val="60076625"/>
    <w:rsid w:val="600C2570"/>
    <w:rsid w:val="6013083B"/>
    <w:rsid w:val="602730F5"/>
    <w:rsid w:val="602F33AA"/>
    <w:rsid w:val="6062696C"/>
    <w:rsid w:val="607B5D5C"/>
    <w:rsid w:val="60854409"/>
    <w:rsid w:val="60AE1BB1"/>
    <w:rsid w:val="60AF4E57"/>
    <w:rsid w:val="60BB1B4F"/>
    <w:rsid w:val="60E13FDB"/>
    <w:rsid w:val="60EC4488"/>
    <w:rsid w:val="60FD0443"/>
    <w:rsid w:val="61293DF3"/>
    <w:rsid w:val="614A48E2"/>
    <w:rsid w:val="6162299C"/>
    <w:rsid w:val="61634D3B"/>
    <w:rsid w:val="616D08A6"/>
    <w:rsid w:val="616D2728"/>
    <w:rsid w:val="61776447"/>
    <w:rsid w:val="617F3AED"/>
    <w:rsid w:val="61A23989"/>
    <w:rsid w:val="61AF129A"/>
    <w:rsid w:val="61C8147E"/>
    <w:rsid w:val="61D70B32"/>
    <w:rsid w:val="61D90EB0"/>
    <w:rsid w:val="61DA1218"/>
    <w:rsid w:val="621F4188"/>
    <w:rsid w:val="622A40EF"/>
    <w:rsid w:val="6278005B"/>
    <w:rsid w:val="62A167FD"/>
    <w:rsid w:val="62C92CD3"/>
    <w:rsid w:val="62CF5E0F"/>
    <w:rsid w:val="62D3399C"/>
    <w:rsid w:val="62E93375"/>
    <w:rsid w:val="62F74BFC"/>
    <w:rsid w:val="62F90B52"/>
    <w:rsid w:val="630A5099"/>
    <w:rsid w:val="63100901"/>
    <w:rsid w:val="6333639E"/>
    <w:rsid w:val="633A772C"/>
    <w:rsid w:val="633B746C"/>
    <w:rsid w:val="634909AE"/>
    <w:rsid w:val="63544033"/>
    <w:rsid w:val="6359610E"/>
    <w:rsid w:val="63772861"/>
    <w:rsid w:val="638B1822"/>
    <w:rsid w:val="638D5ED9"/>
    <w:rsid w:val="63A82C36"/>
    <w:rsid w:val="63B50CB9"/>
    <w:rsid w:val="63CD457E"/>
    <w:rsid w:val="63D062E3"/>
    <w:rsid w:val="63D336DD"/>
    <w:rsid w:val="63DF78FE"/>
    <w:rsid w:val="63EC3A6A"/>
    <w:rsid w:val="63F24A31"/>
    <w:rsid w:val="63F905F2"/>
    <w:rsid w:val="64047630"/>
    <w:rsid w:val="64137F7D"/>
    <w:rsid w:val="64183B7B"/>
    <w:rsid w:val="64195594"/>
    <w:rsid w:val="642665BA"/>
    <w:rsid w:val="64322AF9"/>
    <w:rsid w:val="643C74D4"/>
    <w:rsid w:val="646327F3"/>
    <w:rsid w:val="64775A27"/>
    <w:rsid w:val="64903E51"/>
    <w:rsid w:val="64B10789"/>
    <w:rsid w:val="64B20D2A"/>
    <w:rsid w:val="64B330A9"/>
    <w:rsid w:val="64C800CF"/>
    <w:rsid w:val="64D644F3"/>
    <w:rsid w:val="64D73C2B"/>
    <w:rsid w:val="64F8151B"/>
    <w:rsid w:val="64FD3B46"/>
    <w:rsid w:val="6528055F"/>
    <w:rsid w:val="65312DB1"/>
    <w:rsid w:val="653C2A02"/>
    <w:rsid w:val="65586590"/>
    <w:rsid w:val="65782105"/>
    <w:rsid w:val="657B13F8"/>
    <w:rsid w:val="65805ED1"/>
    <w:rsid w:val="659B4FA7"/>
    <w:rsid w:val="659D0447"/>
    <w:rsid w:val="65B857BF"/>
    <w:rsid w:val="65BB267B"/>
    <w:rsid w:val="65BC152C"/>
    <w:rsid w:val="65CD3688"/>
    <w:rsid w:val="65DA51F7"/>
    <w:rsid w:val="65DD16A8"/>
    <w:rsid w:val="66676EF2"/>
    <w:rsid w:val="668F1B3D"/>
    <w:rsid w:val="66CB3FD5"/>
    <w:rsid w:val="67087B42"/>
    <w:rsid w:val="676F4B55"/>
    <w:rsid w:val="67711B24"/>
    <w:rsid w:val="67774B40"/>
    <w:rsid w:val="67912D2E"/>
    <w:rsid w:val="67930DEF"/>
    <w:rsid w:val="67990D90"/>
    <w:rsid w:val="67A97C05"/>
    <w:rsid w:val="67AA29A7"/>
    <w:rsid w:val="67B84213"/>
    <w:rsid w:val="67E475B1"/>
    <w:rsid w:val="67E835BF"/>
    <w:rsid w:val="67EC21E4"/>
    <w:rsid w:val="680253B8"/>
    <w:rsid w:val="681A3FD0"/>
    <w:rsid w:val="685079F2"/>
    <w:rsid w:val="68907DEF"/>
    <w:rsid w:val="68AE2423"/>
    <w:rsid w:val="68B91BAE"/>
    <w:rsid w:val="68BB3E91"/>
    <w:rsid w:val="68CD4B9F"/>
    <w:rsid w:val="68DE733A"/>
    <w:rsid w:val="68F760C0"/>
    <w:rsid w:val="68FC06AB"/>
    <w:rsid w:val="69166B2E"/>
    <w:rsid w:val="693027FB"/>
    <w:rsid w:val="69325074"/>
    <w:rsid w:val="6938470E"/>
    <w:rsid w:val="6942733B"/>
    <w:rsid w:val="69623539"/>
    <w:rsid w:val="696674EA"/>
    <w:rsid w:val="699F57D9"/>
    <w:rsid w:val="69AE677E"/>
    <w:rsid w:val="69CE02FF"/>
    <w:rsid w:val="69DC367E"/>
    <w:rsid w:val="69DD05F6"/>
    <w:rsid w:val="69DD52B6"/>
    <w:rsid w:val="69E06B54"/>
    <w:rsid w:val="6A0740E0"/>
    <w:rsid w:val="6A0A1458"/>
    <w:rsid w:val="6A445335"/>
    <w:rsid w:val="6A85602C"/>
    <w:rsid w:val="6A97335A"/>
    <w:rsid w:val="6B1838EB"/>
    <w:rsid w:val="6B250AB5"/>
    <w:rsid w:val="6B30366A"/>
    <w:rsid w:val="6B3929BF"/>
    <w:rsid w:val="6B596BBE"/>
    <w:rsid w:val="6B5D4DD5"/>
    <w:rsid w:val="6B627DA4"/>
    <w:rsid w:val="6B6C70D9"/>
    <w:rsid w:val="6B8F210E"/>
    <w:rsid w:val="6B985938"/>
    <w:rsid w:val="6B9D24C3"/>
    <w:rsid w:val="6BBB1626"/>
    <w:rsid w:val="6BC13FCB"/>
    <w:rsid w:val="6BC404DB"/>
    <w:rsid w:val="6BC8574F"/>
    <w:rsid w:val="6BD149A6"/>
    <w:rsid w:val="6BE04AA7"/>
    <w:rsid w:val="6BF43F27"/>
    <w:rsid w:val="6BF55A4E"/>
    <w:rsid w:val="6BFF59B7"/>
    <w:rsid w:val="6C0D620F"/>
    <w:rsid w:val="6C1825D5"/>
    <w:rsid w:val="6C234004"/>
    <w:rsid w:val="6C256AA0"/>
    <w:rsid w:val="6C544F4E"/>
    <w:rsid w:val="6C5D4E4C"/>
    <w:rsid w:val="6C7041BF"/>
    <w:rsid w:val="6C7C57CC"/>
    <w:rsid w:val="6C8E7D1A"/>
    <w:rsid w:val="6CA87DFD"/>
    <w:rsid w:val="6CBE53D8"/>
    <w:rsid w:val="6CBE6221"/>
    <w:rsid w:val="6CDF6C9B"/>
    <w:rsid w:val="6CE202EC"/>
    <w:rsid w:val="6D0E3FAE"/>
    <w:rsid w:val="6D3A58A1"/>
    <w:rsid w:val="6D430D0B"/>
    <w:rsid w:val="6D55726D"/>
    <w:rsid w:val="6D5D181B"/>
    <w:rsid w:val="6D633425"/>
    <w:rsid w:val="6D634451"/>
    <w:rsid w:val="6D7165A7"/>
    <w:rsid w:val="6D854A1D"/>
    <w:rsid w:val="6D9D6F9D"/>
    <w:rsid w:val="6DBB76BC"/>
    <w:rsid w:val="6DC46050"/>
    <w:rsid w:val="6DE36C13"/>
    <w:rsid w:val="6DE50BDD"/>
    <w:rsid w:val="6E49630A"/>
    <w:rsid w:val="6E565636"/>
    <w:rsid w:val="6E6526AD"/>
    <w:rsid w:val="6E674159"/>
    <w:rsid w:val="6E6E0BD2"/>
    <w:rsid w:val="6E8968AB"/>
    <w:rsid w:val="6E902A69"/>
    <w:rsid w:val="6EBD10DA"/>
    <w:rsid w:val="6EC24B65"/>
    <w:rsid w:val="6EC80A94"/>
    <w:rsid w:val="6F0679D8"/>
    <w:rsid w:val="6F35349E"/>
    <w:rsid w:val="6F517829"/>
    <w:rsid w:val="6F5266CD"/>
    <w:rsid w:val="6F8F403F"/>
    <w:rsid w:val="6FDC1B6B"/>
    <w:rsid w:val="6FE211DA"/>
    <w:rsid w:val="6FF670D1"/>
    <w:rsid w:val="70002864"/>
    <w:rsid w:val="70323CAF"/>
    <w:rsid w:val="70653FE0"/>
    <w:rsid w:val="70786C79"/>
    <w:rsid w:val="707A3FB3"/>
    <w:rsid w:val="70926DFA"/>
    <w:rsid w:val="70B10AA1"/>
    <w:rsid w:val="70B678B2"/>
    <w:rsid w:val="70BB7D87"/>
    <w:rsid w:val="70CD1CC2"/>
    <w:rsid w:val="70D34D1C"/>
    <w:rsid w:val="70DF2FD7"/>
    <w:rsid w:val="70E11141"/>
    <w:rsid w:val="70E17439"/>
    <w:rsid w:val="70F60094"/>
    <w:rsid w:val="71084BBD"/>
    <w:rsid w:val="712F49FC"/>
    <w:rsid w:val="71380C2A"/>
    <w:rsid w:val="713A1351"/>
    <w:rsid w:val="714D7B91"/>
    <w:rsid w:val="71632544"/>
    <w:rsid w:val="71B97C16"/>
    <w:rsid w:val="71BF256F"/>
    <w:rsid w:val="71CB367C"/>
    <w:rsid w:val="71CE33FE"/>
    <w:rsid w:val="720C1FB6"/>
    <w:rsid w:val="720C748B"/>
    <w:rsid w:val="72275320"/>
    <w:rsid w:val="72377C1B"/>
    <w:rsid w:val="724219B2"/>
    <w:rsid w:val="72562F80"/>
    <w:rsid w:val="7270451D"/>
    <w:rsid w:val="72997300"/>
    <w:rsid w:val="729B4C69"/>
    <w:rsid w:val="729F57FE"/>
    <w:rsid w:val="72B62B48"/>
    <w:rsid w:val="72C15778"/>
    <w:rsid w:val="72D82ABE"/>
    <w:rsid w:val="72DC10CC"/>
    <w:rsid w:val="72DD00D4"/>
    <w:rsid w:val="72DF3FAB"/>
    <w:rsid w:val="73131D48"/>
    <w:rsid w:val="731C1F0A"/>
    <w:rsid w:val="732E0F5A"/>
    <w:rsid w:val="73681026"/>
    <w:rsid w:val="736920E7"/>
    <w:rsid w:val="738507A7"/>
    <w:rsid w:val="73DC038C"/>
    <w:rsid w:val="73E87175"/>
    <w:rsid w:val="74064E51"/>
    <w:rsid w:val="74070182"/>
    <w:rsid w:val="746E5488"/>
    <w:rsid w:val="74AA2D43"/>
    <w:rsid w:val="74B5411B"/>
    <w:rsid w:val="74BC41E7"/>
    <w:rsid w:val="74F35D48"/>
    <w:rsid w:val="74F65277"/>
    <w:rsid w:val="750A0A6B"/>
    <w:rsid w:val="75220020"/>
    <w:rsid w:val="7530098F"/>
    <w:rsid w:val="753D1FB4"/>
    <w:rsid w:val="75491A51"/>
    <w:rsid w:val="75720FA8"/>
    <w:rsid w:val="75750A98"/>
    <w:rsid w:val="757F0338"/>
    <w:rsid w:val="75864A53"/>
    <w:rsid w:val="75866CFD"/>
    <w:rsid w:val="75897CC2"/>
    <w:rsid w:val="759A405B"/>
    <w:rsid w:val="759E3B4B"/>
    <w:rsid w:val="75A628B8"/>
    <w:rsid w:val="75A6591F"/>
    <w:rsid w:val="75B74C0D"/>
    <w:rsid w:val="75C06A27"/>
    <w:rsid w:val="75C51318"/>
    <w:rsid w:val="75E86FC4"/>
    <w:rsid w:val="76193DFA"/>
    <w:rsid w:val="76286D4A"/>
    <w:rsid w:val="763044F2"/>
    <w:rsid w:val="76A258BD"/>
    <w:rsid w:val="76CA6BC2"/>
    <w:rsid w:val="76D637B8"/>
    <w:rsid w:val="76DF3CD0"/>
    <w:rsid w:val="76E73F75"/>
    <w:rsid w:val="76EA6FF0"/>
    <w:rsid w:val="77046592"/>
    <w:rsid w:val="770B032D"/>
    <w:rsid w:val="77194B93"/>
    <w:rsid w:val="771F24BC"/>
    <w:rsid w:val="77204A34"/>
    <w:rsid w:val="7723213F"/>
    <w:rsid w:val="772F78CD"/>
    <w:rsid w:val="7746169E"/>
    <w:rsid w:val="775F639D"/>
    <w:rsid w:val="778B45A3"/>
    <w:rsid w:val="77B50825"/>
    <w:rsid w:val="77BA09E4"/>
    <w:rsid w:val="77C11D73"/>
    <w:rsid w:val="77CB499F"/>
    <w:rsid w:val="77CC339C"/>
    <w:rsid w:val="77E15F71"/>
    <w:rsid w:val="77F4117B"/>
    <w:rsid w:val="77F815B7"/>
    <w:rsid w:val="78153022"/>
    <w:rsid w:val="783C589D"/>
    <w:rsid w:val="78BD0A73"/>
    <w:rsid w:val="78E977D3"/>
    <w:rsid w:val="78ED02C3"/>
    <w:rsid w:val="78EE5E0F"/>
    <w:rsid w:val="78FF74DF"/>
    <w:rsid w:val="79373FA2"/>
    <w:rsid w:val="793D7B1F"/>
    <w:rsid w:val="793F5F1A"/>
    <w:rsid w:val="795565F1"/>
    <w:rsid w:val="795D1F42"/>
    <w:rsid w:val="796A42FA"/>
    <w:rsid w:val="797D1D3B"/>
    <w:rsid w:val="79821AE9"/>
    <w:rsid w:val="798B7149"/>
    <w:rsid w:val="798E2128"/>
    <w:rsid w:val="79A71C89"/>
    <w:rsid w:val="79B31B8F"/>
    <w:rsid w:val="79D10578"/>
    <w:rsid w:val="79EE3104"/>
    <w:rsid w:val="7A0348C4"/>
    <w:rsid w:val="7A050ADC"/>
    <w:rsid w:val="7A460876"/>
    <w:rsid w:val="7A537953"/>
    <w:rsid w:val="7A862E00"/>
    <w:rsid w:val="7A8C6D5B"/>
    <w:rsid w:val="7A98397C"/>
    <w:rsid w:val="7A995A2C"/>
    <w:rsid w:val="7A9B2D4F"/>
    <w:rsid w:val="7AC540CB"/>
    <w:rsid w:val="7ACC683F"/>
    <w:rsid w:val="7AF745AA"/>
    <w:rsid w:val="7AF935E0"/>
    <w:rsid w:val="7B1C0345"/>
    <w:rsid w:val="7B536393"/>
    <w:rsid w:val="7B7B0D58"/>
    <w:rsid w:val="7BAD41C1"/>
    <w:rsid w:val="7BAD45B0"/>
    <w:rsid w:val="7BB35E76"/>
    <w:rsid w:val="7BB8353B"/>
    <w:rsid w:val="7BEF390F"/>
    <w:rsid w:val="7C1E3C37"/>
    <w:rsid w:val="7C66738C"/>
    <w:rsid w:val="7C702B07"/>
    <w:rsid w:val="7CD83E81"/>
    <w:rsid w:val="7CF159D9"/>
    <w:rsid w:val="7CFD1A9F"/>
    <w:rsid w:val="7D0A7D18"/>
    <w:rsid w:val="7D1110A6"/>
    <w:rsid w:val="7D1172F8"/>
    <w:rsid w:val="7D183108"/>
    <w:rsid w:val="7D1947FC"/>
    <w:rsid w:val="7D1971C9"/>
    <w:rsid w:val="7D1F2F41"/>
    <w:rsid w:val="7D254B52"/>
    <w:rsid w:val="7D511680"/>
    <w:rsid w:val="7D6A4C5A"/>
    <w:rsid w:val="7D722672"/>
    <w:rsid w:val="7D760836"/>
    <w:rsid w:val="7D8146B3"/>
    <w:rsid w:val="7D81659A"/>
    <w:rsid w:val="7D8A6BC7"/>
    <w:rsid w:val="7DA37A4C"/>
    <w:rsid w:val="7DA912DF"/>
    <w:rsid w:val="7DBE2075"/>
    <w:rsid w:val="7DC437A1"/>
    <w:rsid w:val="7DEB1A2B"/>
    <w:rsid w:val="7DEF08BC"/>
    <w:rsid w:val="7DF96F41"/>
    <w:rsid w:val="7E0179E1"/>
    <w:rsid w:val="7E1A7A97"/>
    <w:rsid w:val="7E656727"/>
    <w:rsid w:val="7E7E09BD"/>
    <w:rsid w:val="7E8A390F"/>
    <w:rsid w:val="7E9C52E7"/>
    <w:rsid w:val="7EAA17B2"/>
    <w:rsid w:val="7EAE37FE"/>
    <w:rsid w:val="7EAE4BA1"/>
    <w:rsid w:val="7EC01C09"/>
    <w:rsid w:val="7ED83879"/>
    <w:rsid w:val="7F231011"/>
    <w:rsid w:val="7F374D1E"/>
    <w:rsid w:val="7F3910DB"/>
    <w:rsid w:val="7F3A3964"/>
    <w:rsid w:val="7F3A5E08"/>
    <w:rsid w:val="7F3E2060"/>
    <w:rsid w:val="7F443127"/>
    <w:rsid w:val="7F641075"/>
    <w:rsid w:val="7F841C19"/>
    <w:rsid w:val="7F9E22B0"/>
    <w:rsid w:val="7FA86B95"/>
    <w:rsid w:val="7FBB79EF"/>
    <w:rsid w:val="7FBF657E"/>
    <w:rsid w:val="7FD50AB1"/>
    <w:rsid w:val="7FD77D3A"/>
    <w:rsid w:val="7FDB4F2E"/>
    <w:rsid w:val="7FE505C8"/>
    <w:rsid w:val="7FF92397"/>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6"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8"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3">
    <w:name w:val="heading 1"/>
    <w:basedOn w:val="1"/>
    <w:next w:val="1"/>
    <w:link w:val="16"/>
    <w:qFormat/>
    <w:uiPriority w:val="99"/>
    <w:pPr>
      <w:widowControl w:val="0"/>
      <w:tabs>
        <w:tab w:val="left" w:pos="5370"/>
      </w:tabs>
      <w:adjustRightInd w:val="0"/>
      <w:snapToGrid w:val="0"/>
      <w:spacing w:line="600" w:lineRule="exact"/>
      <w:ind w:firstLine="640" w:firstLineChars="200"/>
      <w:textAlignment w:val="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6"/>
    <w:pPr>
      <w:jc w:val="center"/>
    </w:pPr>
    <w:rPr>
      <w:b/>
      <w:sz w:val="32"/>
      <w:szCs w:val="32"/>
    </w:rPr>
  </w:style>
  <w:style w:type="paragraph" w:styleId="4">
    <w:name w:val="Body Text"/>
    <w:basedOn w:val="1"/>
    <w:link w:val="17"/>
    <w:qFormat/>
    <w:uiPriority w:val="99"/>
    <w:pPr>
      <w:spacing w:after="120"/>
    </w:pPr>
  </w:style>
  <w:style w:type="paragraph" w:styleId="5">
    <w:name w:val="Date"/>
    <w:basedOn w:val="1"/>
    <w:next w:val="1"/>
    <w:link w:val="18"/>
    <w:qFormat/>
    <w:uiPriority w:val="99"/>
    <w:pPr>
      <w:ind w:left="100" w:leftChars="2500"/>
    </w:pPr>
    <w:rPr>
      <w:sz w:val="20"/>
    </w:rPr>
  </w:style>
  <w:style w:type="paragraph" w:styleId="6">
    <w:name w:val="Balloon Text"/>
    <w:basedOn w:val="1"/>
    <w:link w:val="19"/>
    <w:semiHidden/>
    <w:qFormat/>
    <w:uiPriority w:val="99"/>
    <w:rPr>
      <w:sz w:val="2"/>
    </w:rPr>
  </w:style>
  <w:style w:type="paragraph" w:styleId="7">
    <w:name w:val="footer"/>
    <w:basedOn w:val="1"/>
    <w:link w:val="20"/>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99"/>
    <w:pPr>
      <w:spacing w:before="100" w:beforeAutospacing="1" w:after="100" w:afterAutospacing="1" w:line="240" w:lineRule="auto"/>
      <w:jc w:val="left"/>
      <w:textAlignment w:val="auto"/>
    </w:pPr>
    <w:rPr>
      <w:rFonts w:ascii="宋体" w:hAnsi="宋体" w:cs="宋体"/>
      <w:color w:val="auto"/>
      <w:sz w:val="24"/>
      <w:szCs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qFormat/>
    <w:uiPriority w:val="99"/>
    <w:rPr>
      <w:rFonts w:cs="Times New Roman"/>
      <w:b/>
    </w:rPr>
  </w:style>
  <w:style w:type="character" w:styleId="14">
    <w:name w:val="page number"/>
    <w:qFormat/>
    <w:uiPriority w:val="99"/>
    <w:rPr>
      <w:rFonts w:cs="Times New Roman"/>
    </w:rPr>
  </w:style>
  <w:style w:type="character" w:styleId="15">
    <w:name w:val="Hyperlink"/>
    <w:qFormat/>
    <w:uiPriority w:val="99"/>
    <w:rPr>
      <w:rFonts w:cs="Times New Roman"/>
      <w:color w:val="0000FF"/>
      <w:u w:val="single"/>
    </w:rPr>
  </w:style>
  <w:style w:type="character" w:customStyle="1" w:styleId="16">
    <w:name w:val="标题 1 Char"/>
    <w:link w:val="3"/>
    <w:qFormat/>
    <w:locked/>
    <w:uiPriority w:val="99"/>
    <w:rPr>
      <w:rFonts w:cs="Times New Roman"/>
      <w:b/>
      <w:bCs/>
      <w:color w:val="000000"/>
      <w:kern w:val="44"/>
      <w:sz w:val="44"/>
      <w:szCs w:val="44"/>
      <w:u w:color="000000"/>
    </w:rPr>
  </w:style>
  <w:style w:type="character" w:customStyle="1" w:styleId="17">
    <w:name w:val="正文文本 Char"/>
    <w:link w:val="4"/>
    <w:qFormat/>
    <w:locked/>
    <w:uiPriority w:val="99"/>
    <w:rPr>
      <w:rFonts w:cs="Times New Roman"/>
      <w:color w:val="000000"/>
      <w:sz w:val="21"/>
      <w:u w:color="000000"/>
    </w:rPr>
  </w:style>
  <w:style w:type="character" w:customStyle="1" w:styleId="18">
    <w:name w:val="日期 Char"/>
    <w:link w:val="5"/>
    <w:semiHidden/>
    <w:qFormat/>
    <w:locked/>
    <w:uiPriority w:val="99"/>
    <w:rPr>
      <w:rFonts w:cs="Times New Roman"/>
      <w:color w:val="000000"/>
      <w:kern w:val="0"/>
      <w:sz w:val="20"/>
      <w:szCs w:val="20"/>
      <w:u w:color="000000"/>
    </w:rPr>
  </w:style>
  <w:style w:type="character" w:customStyle="1" w:styleId="19">
    <w:name w:val="批注框文本 Char"/>
    <w:link w:val="6"/>
    <w:semiHidden/>
    <w:qFormat/>
    <w:locked/>
    <w:uiPriority w:val="99"/>
    <w:rPr>
      <w:rFonts w:cs="Times New Roman"/>
      <w:color w:val="000000"/>
      <w:kern w:val="0"/>
      <w:sz w:val="2"/>
      <w:u w:color="000000"/>
    </w:rPr>
  </w:style>
  <w:style w:type="character" w:customStyle="1" w:styleId="20">
    <w:name w:val="页脚 Char"/>
    <w:link w:val="7"/>
    <w:qFormat/>
    <w:locked/>
    <w:uiPriority w:val="99"/>
    <w:rPr>
      <w:rFonts w:cs="Times New Roman"/>
      <w:color w:val="000000"/>
      <w:kern w:val="0"/>
      <w:sz w:val="18"/>
      <w:szCs w:val="18"/>
      <w:u w:color="000000"/>
    </w:rPr>
  </w:style>
  <w:style w:type="character" w:customStyle="1" w:styleId="21">
    <w:name w:val="页眉 Char"/>
    <w:link w:val="8"/>
    <w:semiHidden/>
    <w:qFormat/>
    <w:locked/>
    <w:uiPriority w:val="99"/>
    <w:rPr>
      <w:rFonts w:cs="Times New Roman"/>
      <w:color w:val="000000"/>
      <w:kern w:val="0"/>
      <w:sz w:val="18"/>
      <w:szCs w:val="18"/>
      <w:u w:color="000000"/>
    </w:rPr>
  </w:style>
  <w:style w:type="paragraph" w:customStyle="1" w:styleId="22">
    <w:name w:val="Char Char3"/>
    <w:basedOn w:val="1"/>
    <w:qFormat/>
    <w:uiPriority w:val="99"/>
    <w:pPr>
      <w:spacing w:after="160" w:line="240" w:lineRule="exact"/>
      <w:jc w:val="left"/>
      <w:textAlignment w:val="auto"/>
    </w:pPr>
    <w:rPr>
      <w:rFonts w:ascii="Verdana" w:hAnsi="Verdana" w:eastAsia="仿宋_GB2312"/>
      <w:color w:val="auto"/>
      <w:sz w:val="30"/>
      <w:szCs w:val="30"/>
      <w:lang w:eastAsia="en-US"/>
    </w:rPr>
  </w:style>
  <w:style w:type="paragraph" w:customStyle="1" w:styleId="23">
    <w:name w:val="Char Char Char Char Char Char Char Char Char Char"/>
    <w:basedOn w:val="1"/>
    <w:qFormat/>
    <w:uiPriority w:val="99"/>
    <w:pPr>
      <w:widowControl w:val="0"/>
      <w:tabs>
        <w:tab w:val="left" w:pos="425"/>
      </w:tabs>
      <w:spacing w:line="240" w:lineRule="auto"/>
      <w:ind w:left="425" w:hanging="425"/>
      <w:textAlignment w:val="auto"/>
    </w:pPr>
    <w:rPr>
      <w:color w:val="auto"/>
      <w:kern w:val="2"/>
      <w:szCs w:val="24"/>
    </w:rPr>
  </w:style>
  <w:style w:type="character" w:customStyle="1" w:styleId="24">
    <w:name w:val="16"/>
    <w:qFormat/>
    <w:uiPriority w:val="99"/>
    <w:rPr>
      <w:rFonts w:ascii="Times New Roman" w:hAnsi="Times New Roman" w:cs="Times New Roman"/>
      <w:color w:val="0000FF"/>
      <w:u w:val="single"/>
    </w:rPr>
  </w:style>
  <w:style w:type="paragraph" w:customStyle="1" w:styleId="25">
    <w:name w:val="正文-公1"/>
    <w:basedOn w:val="1"/>
    <w:qFormat/>
    <w:uiPriority w:val="0"/>
    <w:pPr>
      <w:spacing w:line="240" w:lineRule="auto"/>
      <w:jc w:val="left"/>
    </w:pPr>
    <w:rPr>
      <w:rFonts w:eastAsia="仿宋_GB2312"/>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20</Pages>
  <Words>7499</Words>
  <Characters>8735</Characters>
  <Lines>16</Lines>
  <Paragraphs>26</Paragraphs>
  <TotalTime>0</TotalTime>
  <ScaleCrop>false</ScaleCrop>
  <LinksUpToDate>false</LinksUpToDate>
  <CharactersWithSpaces>8766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2017-09-05T08:59:00Z</dcterms:created>
  <dc:creator>Administrator</dc:creator>
  <cp:lastModifiedBy>你看到我的小熊了吗</cp:lastModifiedBy>
  <cp:lastPrinted>2025-08-19T00:40:00Z</cp:lastPrinted>
  <dcterms:modified xsi:type="dcterms:W3CDTF">2025-12-25T10:31:39Z</dcterms:modified>
  <dc:title>关于开展河池市2015年度</dc:title>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202DA15406FD41589FBCFAE624E13816</vt:lpwstr>
  </property>
  <property fmtid="{D5CDD505-2E9C-101B-9397-08002B2CF9AE}" pid="4" name="KSOTemplateDocerSaveRecord">
    <vt:lpwstr>eyJoZGlkIjoiMjFmZGFkZWE2ZjI1YWFmZjFmYWI4ZDU5Y2ZkMjQ4MzMiLCJ1c2VySWQiOiI0Mzc4MTUyMDQifQ==</vt:lpwstr>
  </property>
</Properties>
</file>