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eastAsia="仿宋_GB2312"/>
          <w:color w:val="000000" w:themeColor="text1"/>
          <w:sz w:val="32"/>
          <w:szCs w:val="32"/>
        </w:rPr>
      </w:pPr>
    </w:p>
    <w:p>
      <w:pPr>
        <w:spacing w:line="540" w:lineRule="exact"/>
        <w:jc w:val="center"/>
        <w:rPr>
          <w:rFonts w:eastAsia="仿宋_GB2312"/>
          <w:b/>
          <w:bCs/>
          <w:color w:val="000000" w:themeColor="text1"/>
          <w:sz w:val="32"/>
          <w:szCs w:val="32"/>
        </w:rPr>
      </w:pPr>
    </w:p>
    <w:p>
      <w:pPr>
        <w:spacing w:line="540" w:lineRule="exact"/>
        <w:jc w:val="center"/>
        <w:rPr>
          <w:rFonts w:eastAsia="方正小标宋简体"/>
          <w:color w:val="000000" w:themeColor="text1"/>
          <w:sz w:val="44"/>
          <w:szCs w:val="44"/>
        </w:rPr>
      </w:pPr>
      <w:r>
        <w:rPr>
          <w:rFonts w:hint="eastAsia" w:eastAsia="方正小标宋简体"/>
          <w:color w:val="000000" w:themeColor="text1"/>
          <w:sz w:val="44"/>
          <w:szCs w:val="44"/>
        </w:rPr>
        <w:t>206</w:t>
      </w:r>
      <w:r>
        <w:rPr>
          <w:rFonts w:hint="eastAsia" w:eastAsia="方正小标宋简体"/>
          <w:color w:val="000000" w:themeColor="text1"/>
          <w:sz w:val="44"/>
          <w:szCs w:val="44"/>
          <w:lang w:val="en-US" w:eastAsia="zh-CN"/>
        </w:rPr>
        <w:t>001</w:t>
      </w:r>
      <w:r>
        <w:rPr>
          <w:rFonts w:hint="eastAsia" w:eastAsia="方正小标宋简体"/>
          <w:color w:val="000000" w:themeColor="text1"/>
          <w:sz w:val="44"/>
          <w:szCs w:val="44"/>
        </w:rPr>
        <w:t>融水苗族自治县文学艺术界联合会</w:t>
      </w:r>
      <w:r>
        <w:rPr>
          <w:rFonts w:eastAsia="方正小标宋简体"/>
          <w:color w:val="000000" w:themeColor="text1"/>
          <w:sz w:val="44"/>
          <w:szCs w:val="44"/>
        </w:rPr>
        <w:t>2023年部门预算公开说明</w:t>
      </w:r>
    </w:p>
    <w:p>
      <w:pPr>
        <w:spacing w:line="540" w:lineRule="exact"/>
        <w:rPr>
          <w:rFonts w:eastAsia="方正小标宋简体"/>
          <w:color w:val="000000" w:themeColor="text1"/>
          <w:sz w:val="44"/>
          <w:szCs w:val="44"/>
        </w:rPr>
      </w:pPr>
    </w:p>
    <w:p>
      <w:pPr>
        <w:adjustRightInd w:val="0"/>
        <w:snapToGrid w:val="0"/>
        <w:spacing w:line="540" w:lineRule="exact"/>
        <w:ind w:right="-218" w:rightChars="-104"/>
        <w:jc w:val="center"/>
        <w:rPr>
          <w:rFonts w:eastAsia="黑体"/>
          <w:color w:val="000000" w:themeColor="text1"/>
          <w:kern w:val="0"/>
          <w:sz w:val="32"/>
          <w:szCs w:val="32"/>
        </w:rPr>
      </w:pPr>
      <w:r>
        <w:rPr>
          <w:rFonts w:eastAsia="黑体"/>
          <w:color w:val="000000" w:themeColor="text1"/>
          <w:kern w:val="0"/>
          <w:sz w:val="32"/>
          <w:szCs w:val="32"/>
        </w:rPr>
        <w:t>目 录</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第一部分：</w:t>
      </w:r>
      <w:r>
        <w:rPr>
          <w:rFonts w:hint="eastAsia" w:ascii="Times New Roman" w:hAnsi="Times New Roman" w:eastAsia="仿宋_GB2312" w:cs="Times New Roman"/>
          <w:b/>
          <w:bCs/>
          <w:color w:val="000000" w:themeColor="text1"/>
          <w:sz w:val="32"/>
          <w:szCs w:val="32"/>
        </w:rPr>
        <w:t>206</w:t>
      </w:r>
      <w:r>
        <w:rPr>
          <w:rFonts w:hint="eastAsia" w:ascii="Times New Roman" w:hAnsi="Times New Roman" w:eastAsia="仿宋_GB2312" w:cs="Times New Roman"/>
          <w:b/>
          <w:bCs/>
          <w:color w:val="000000" w:themeColor="text1"/>
          <w:sz w:val="32"/>
          <w:szCs w:val="32"/>
          <w:lang w:val="en-US" w:eastAsia="zh-CN"/>
        </w:rPr>
        <w:t>001</w:t>
      </w:r>
      <w:r>
        <w:rPr>
          <w:rFonts w:hint="eastAsia" w:ascii="Times New Roman" w:hAnsi="Times New Roman" w:eastAsia="仿宋_GB2312" w:cs="Times New Roman"/>
          <w:b/>
          <w:bCs/>
          <w:color w:val="000000" w:themeColor="text1"/>
          <w:sz w:val="32"/>
          <w:szCs w:val="32"/>
        </w:rPr>
        <w:t>融水苗族自治县文学艺术界联合会概况</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第二部分：</w:t>
      </w:r>
      <w:r>
        <w:rPr>
          <w:rFonts w:hint="eastAsia" w:ascii="Times New Roman" w:hAnsi="Times New Roman" w:eastAsia="仿宋_GB2312" w:cs="Times New Roman"/>
          <w:b/>
          <w:bCs/>
          <w:color w:val="000000" w:themeColor="text1"/>
          <w:sz w:val="32"/>
          <w:szCs w:val="32"/>
        </w:rPr>
        <w:t>206</w:t>
      </w:r>
      <w:r>
        <w:rPr>
          <w:rFonts w:hint="eastAsia" w:ascii="Times New Roman" w:hAnsi="Times New Roman" w:eastAsia="仿宋_GB2312" w:cs="Times New Roman"/>
          <w:b/>
          <w:bCs/>
          <w:color w:val="000000" w:themeColor="text1"/>
          <w:sz w:val="32"/>
          <w:szCs w:val="32"/>
          <w:lang w:val="en-US" w:eastAsia="zh-CN"/>
        </w:rPr>
        <w:t>001</w:t>
      </w:r>
      <w:r>
        <w:rPr>
          <w:rFonts w:hint="eastAsia" w:ascii="Times New Roman" w:hAnsi="Times New Roman" w:eastAsia="仿宋_GB2312" w:cs="Times New Roman"/>
          <w:b/>
          <w:bCs/>
          <w:color w:val="000000" w:themeColor="text1"/>
          <w:sz w:val="32"/>
          <w:szCs w:val="32"/>
        </w:rPr>
        <w:t>融水苗族自治县文学艺术界联合会2023年部门预算情况说明</w:t>
      </w:r>
    </w:p>
    <w:p>
      <w:pPr>
        <w:pStyle w:val="5"/>
        <w:spacing w:before="0" w:beforeAutospacing="0" w:after="0" w:afterAutospacing="0" w:line="540" w:lineRule="exact"/>
        <w:ind w:firstLine="643" w:firstLineChars="200"/>
        <w:rPr>
          <w:rFonts w:ascii="仿宋" w:hAnsi="仿宋" w:eastAsia="仿宋"/>
          <w:b/>
          <w:color w:val="000000" w:themeColor="text1"/>
          <w:sz w:val="32"/>
          <w:szCs w:val="32"/>
        </w:rPr>
      </w:pPr>
      <w:r>
        <w:rPr>
          <w:rFonts w:ascii="Times New Roman" w:hAnsi="Times New Roman" w:eastAsia="仿宋_GB2312" w:cs="Times New Roman"/>
          <w:b/>
          <w:bCs/>
          <w:color w:val="000000" w:themeColor="text1"/>
          <w:sz w:val="32"/>
          <w:szCs w:val="32"/>
        </w:rPr>
        <w:t>第三部分：</w:t>
      </w:r>
      <w:r>
        <w:rPr>
          <w:rFonts w:hint="eastAsia" w:ascii="Times New Roman" w:hAnsi="Times New Roman" w:eastAsia="仿宋_GB2312" w:cs="Times New Roman"/>
          <w:b/>
          <w:bCs/>
          <w:color w:val="000000" w:themeColor="text1"/>
          <w:sz w:val="32"/>
          <w:szCs w:val="32"/>
        </w:rPr>
        <w:t>206</w:t>
      </w:r>
      <w:r>
        <w:rPr>
          <w:rFonts w:hint="eastAsia" w:ascii="Times New Roman" w:hAnsi="Times New Roman" w:eastAsia="仿宋_GB2312" w:cs="Times New Roman"/>
          <w:b/>
          <w:bCs/>
          <w:color w:val="000000" w:themeColor="text1"/>
          <w:sz w:val="32"/>
          <w:szCs w:val="32"/>
          <w:lang w:val="en-US" w:eastAsia="zh-CN"/>
        </w:rPr>
        <w:t>001</w:t>
      </w:r>
      <w:r>
        <w:rPr>
          <w:rFonts w:hint="eastAsia" w:ascii="Times New Roman" w:hAnsi="Times New Roman" w:eastAsia="仿宋_GB2312" w:cs="Times New Roman"/>
          <w:b/>
          <w:bCs/>
          <w:color w:val="000000" w:themeColor="text1"/>
          <w:sz w:val="32"/>
          <w:szCs w:val="32"/>
        </w:rPr>
        <w:t>融水苗族自治县文学艺术界联合会2023年部门预算报表</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第四部分：名词解释</w:t>
      </w: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Style w:val="8"/>
          <w:rFonts w:eastAsia="仿宋_GB2312"/>
          <w:color w:val="000000" w:themeColor="text1"/>
          <w:sz w:val="32"/>
          <w:szCs w:val="32"/>
        </w:rPr>
      </w:pPr>
    </w:p>
    <w:p>
      <w:pPr>
        <w:adjustRightInd w:val="0"/>
        <w:snapToGrid w:val="0"/>
        <w:spacing w:line="540" w:lineRule="exact"/>
        <w:ind w:right="-218" w:rightChars="-104"/>
        <w:jc w:val="center"/>
        <w:rPr>
          <w:rFonts w:eastAsia="黑体"/>
          <w:color w:val="000000" w:themeColor="text1"/>
          <w:kern w:val="0"/>
          <w:sz w:val="32"/>
          <w:szCs w:val="32"/>
        </w:rPr>
      </w:pPr>
      <w:r>
        <w:rPr>
          <w:rFonts w:eastAsia="黑体"/>
          <w:color w:val="000000" w:themeColor="text1"/>
          <w:kern w:val="0"/>
          <w:sz w:val="32"/>
          <w:szCs w:val="32"/>
        </w:rPr>
        <w:t>第一部分：</w:t>
      </w:r>
      <w:r>
        <w:rPr>
          <w:rFonts w:hint="eastAsia" w:eastAsia="黑体"/>
          <w:color w:val="000000" w:themeColor="text1"/>
          <w:kern w:val="0"/>
          <w:sz w:val="32"/>
          <w:szCs w:val="32"/>
        </w:rPr>
        <w:t>206</w:t>
      </w:r>
      <w:r>
        <w:rPr>
          <w:rFonts w:hint="eastAsia" w:eastAsia="黑体"/>
          <w:color w:val="000000" w:themeColor="text1"/>
          <w:kern w:val="0"/>
          <w:sz w:val="32"/>
          <w:szCs w:val="32"/>
          <w:lang w:val="en-US" w:eastAsia="zh-CN"/>
        </w:rPr>
        <w:t>001</w:t>
      </w:r>
      <w:r>
        <w:rPr>
          <w:rFonts w:hint="eastAsia" w:eastAsia="黑体"/>
          <w:color w:val="000000" w:themeColor="text1"/>
          <w:kern w:val="0"/>
          <w:sz w:val="32"/>
          <w:szCs w:val="32"/>
        </w:rPr>
        <w:t>融水苗族自治县文学艺术界联合会概况</w:t>
      </w:r>
    </w:p>
    <w:p>
      <w:pPr>
        <w:pStyle w:val="5"/>
        <w:numPr>
          <w:ilvl w:val="0"/>
          <w:numId w:val="1"/>
        </w:numPr>
        <w:spacing w:before="0" w:beforeAutospacing="0" w:after="0" w:afterAutospacing="0" w:line="540" w:lineRule="exact"/>
        <w:jc w:val="both"/>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主要职责</w:t>
      </w:r>
    </w:p>
    <w:p>
      <w:pPr>
        <w:pStyle w:val="5"/>
        <w:spacing w:before="0" w:beforeAutospacing="0" w:after="0" w:afterAutospacing="0" w:line="540" w:lineRule="exact"/>
        <w:ind w:left="640"/>
        <w:jc w:val="both"/>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（一）贯彻党的文艺方针，坚持中国先进文化的前进方向。（二）组织文艺工作者开展文艺活动。</w:t>
      </w:r>
    </w:p>
    <w:p>
      <w:pPr>
        <w:pStyle w:val="5"/>
        <w:spacing w:before="0" w:beforeAutospacing="0" w:after="0" w:afterAutospacing="0" w:line="540" w:lineRule="exact"/>
        <w:ind w:left="640"/>
        <w:jc w:val="both"/>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（三）开展文学艺术领域的学术研究与交流。</w:t>
      </w:r>
    </w:p>
    <w:p>
      <w:pPr>
        <w:pStyle w:val="5"/>
        <w:spacing w:before="0" w:beforeAutospacing="0" w:after="0" w:afterAutospacing="0" w:line="540" w:lineRule="exact"/>
        <w:ind w:left="640"/>
        <w:jc w:val="both"/>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（四）增进与国内外以及其他地区文艺界的友好交往。</w:t>
      </w:r>
    </w:p>
    <w:p>
      <w:pPr>
        <w:pStyle w:val="5"/>
        <w:spacing w:before="0" w:beforeAutospacing="0" w:after="0" w:afterAutospacing="0" w:line="540" w:lineRule="exact"/>
        <w:ind w:left="640"/>
        <w:jc w:val="both"/>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（五）反映文艺工作者的意见和要求。</w:t>
      </w:r>
    </w:p>
    <w:p>
      <w:pPr>
        <w:pStyle w:val="5"/>
        <w:spacing w:before="0" w:beforeAutospacing="0" w:after="0" w:afterAutospacing="0" w:line="540" w:lineRule="exact"/>
        <w:ind w:left="640"/>
        <w:jc w:val="both"/>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（六）对文艺家协会、学会、研究会进行指导工作。</w:t>
      </w:r>
    </w:p>
    <w:p>
      <w:pPr>
        <w:pStyle w:val="5"/>
        <w:spacing w:before="0" w:beforeAutospacing="0" w:after="0" w:afterAutospacing="0" w:line="540" w:lineRule="exact"/>
        <w:ind w:left="640"/>
        <w:jc w:val="both"/>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（七）维护文艺家和艺术团体的知识产权等合法权益。</w:t>
      </w:r>
    </w:p>
    <w:p>
      <w:pPr>
        <w:pStyle w:val="5"/>
        <w:spacing w:before="0" w:beforeAutospacing="0" w:after="0" w:afterAutospacing="0" w:line="540" w:lineRule="exact"/>
        <w:ind w:firstLine="640" w:firstLineChars="200"/>
        <w:jc w:val="both"/>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二、机构设置情况</w:t>
      </w:r>
    </w:p>
    <w:p>
      <w:pPr>
        <w:spacing w:line="540" w:lineRule="exact"/>
        <w:ind w:firstLine="640" w:firstLineChars="200"/>
        <w:rPr>
          <w:rFonts w:eastAsia="仿宋_GB2312"/>
          <w:bCs/>
          <w:color w:val="000000" w:themeColor="text1"/>
          <w:kern w:val="0"/>
          <w:sz w:val="32"/>
          <w:szCs w:val="32"/>
        </w:rPr>
      </w:pPr>
      <w:r>
        <w:rPr>
          <w:rFonts w:hint="eastAsia" w:eastAsia="仿宋_GB2312"/>
          <w:bCs/>
          <w:color w:val="000000" w:themeColor="text1"/>
          <w:kern w:val="0"/>
          <w:sz w:val="32"/>
          <w:szCs w:val="32"/>
        </w:rPr>
        <w:t>（一）内设机构（股室）的数量、名称、职能等</w:t>
      </w:r>
    </w:p>
    <w:p>
      <w:pPr>
        <w:spacing w:line="540" w:lineRule="exact"/>
        <w:ind w:firstLine="640" w:firstLineChars="200"/>
        <w:rPr>
          <w:rFonts w:eastAsia="仿宋_GB2312"/>
          <w:bCs/>
          <w:color w:val="000000" w:themeColor="text1"/>
          <w:kern w:val="0"/>
          <w:sz w:val="32"/>
          <w:szCs w:val="32"/>
        </w:rPr>
      </w:pPr>
      <w:r>
        <w:rPr>
          <w:rFonts w:hint="eastAsia" w:eastAsia="仿宋_GB2312"/>
          <w:bCs/>
          <w:color w:val="000000" w:themeColor="text1"/>
          <w:kern w:val="0"/>
          <w:sz w:val="32"/>
          <w:szCs w:val="32"/>
        </w:rPr>
        <w:t>内设主席办公室、副主席办公室、文联办公室3个股室，下设8个文艺协会，分别为：书法协会、音乐协会、山歌协会、美术协会、摄影协会、戏曲协会、民间文艺家协会、文学协会。</w:t>
      </w:r>
    </w:p>
    <w:p>
      <w:pPr>
        <w:spacing w:line="540" w:lineRule="exact"/>
        <w:ind w:firstLine="640" w:firstLineChars="200"/>
        <w:rPr>
          <w:rFonts w:eastAsia="仿宋_GB2312"/>
          <w:bCs/>
          <w:color w:val="000000" w:themeColor="text1"/>
          <w:kern w:val="0"/>
          <w:sz w:val="32"/>
          <w:szCs w:val="32"/>
        </w:rPr>
      </w:pPr>
      <w:r>
        <w:rPr>
          <w:rFonts w:hint="eastAsia" w:eastAsia="仿宋_GB2312"/>
          <w:bCs/>
          <w:color w:val="000000" w:themeColor="text1"/>
          <w:kern w:val="0"/>
          <w:sz w:val="32"/>
          <w:szCs w:val="32"/>
        </w:rPr>
        <w:t>（二）所属单位名称和单位性质</w:t>
      </w:r>
    </w:p>
    <w:p>
      <w:pPr>
        <w:spacing w:line="540" w:lineRule="exact"/>
        <w:ind w:firstLine="640" w:firstLineChars="200"/>
        <w:rPr>
          <w:rFonts w:eastAsia="仿宋_GB2312"/>
          <w:bCs/>
          <w:color w:val="000000" w:themeColor="text1"/>
          <w:sz w:val="32"/>
          <w:szCs w:val="32"/>
        </w:rPr>
      </w:pPr>
      <w:r>
        <w:rPr>
          <w:rFonts w:hint="eastAsia" w:eastAsia="仿宋_GB2312"/>
          <w:bCs/>
          <w:color w:val="000000" w:themeColor="text1"/>
          <w:sz w:val="32"/>
          <w:szCs w:val="32"/>
        </w:rPr>
        <w:t>名称为</w:t>
      </w:r>
      <w:r>
        <w:rPr>
          <w:rFonts w:hint="eastAsia" w:eastAsia="仿宋_GB2312"/>
          <w:color w:val="000000" w:themeColor="text1"/>
          <w:sz w:val="32"/>
          <w:szCs w:val="32"/>
        </w:rPr>
        <w:t>融水苗族自治县文学艺术界联合会，</w:t>
      </w:r>
      <w:r>
        <w:rPr>
          <w:rFonts w:hint="eastAsia" w:eastAsia="仿宋_GB2312"/>
          <w:bCs/>
          <w:color w:val="000000" w:themeColor="text1"/>
          <w:kern w:val="0"/>
          <w:sz w:val="32"/>
          <w:szCs w:val="32"/>
        </w:rPr>
        <w:t>本单位属</w:t>
      </w:r>
      <w:r>
        <w:rPr>
          <w:rFonts w:eastAsia="仿宋_GB2312"/>
          <w:bCs/>
          <w:color w:val="000000" w:themeColor="text1"/>
          <w:kern w:val="0"/>
          <w:sz w:val="32"/>
          <w:szCs w:val="32"/>
        </w:rPr>
        <w:t>参照公务员管理事业单位</w:t>
      </w:r>
      <w:r>
        <w:rPr>
          <w:rFonts w:hint="eastAsia" w:eastAsia="仿宋_GB2312"/>
          <w:bCs/>
          <w:color w:val="000000" w:themeColor="text1"/>
          <w:sz w:val="32"/>
          <w:szCs w:val="32"/>
        </w:rPr>
        <w:t>1</w:t>
      </w:r>
      <w:r>
        <w:rPr>
          <w:rFonts w:eastAsia="仿宋_GB2312"/>
          <w:bCs/>
          <w:color w:val="000000" w:themeColor="text1"/>
          <w:sz w:val="32"/>
          <w:szCs w:val="32"/>
        </w:rPr>
        <w:t>个</w:t>
      </w:r>
      <w:r>
        <w:rPr>
          <w:rFonts w:hint="eastAsia" w:eastAsia="仿宋_GB2312"/>
          <w:bCs/>
          <w:color w:val="000000" w:themeColor="text1"/>
          <w:sz w:val="32"/>
          <w:szCs w:val="32"/>
        </w:rPr>
        <w:t>，为</w:t>
      </w:r>
      <w:r>
        <w:rPr>
          <w:rFonts w:hint="eastAsia" w:eastAsia="仿宋_GB2312"/>
          <w:color w:val="000000" w:themeColor="text1"/>
          <w:sz w:val="32"/>
          <w:szCs w:val="32"/>
        </w:rPr>
        <w:t>全额拨款事业编制单位。核定单位编制数5名，2022年底实有人数5人。</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r>
        <w:rPr>
          <w:rFonts w:eastAsia="黑体"/>
          <w:color w:val="000000" w:themeColor="text1"/>
          <w:kern w:val="0"/>
          <w:sz w:val="32"/>
          <w:szCs w:val="32"/>
        </w:rPr>
        <w:t>第二部分：</w:t>
      </w:r>
      <w:r>
        <w:rPr>
          <w:rFonts w:hint="eastAsia" w:eastAsia="黑体"/>
          <w:color w:val="000000" w:themeColor="text1"/>
          <w:kern w:val="0"/>
          <w:sz w:val="32"/>
          <w:szCs w:val="32"/>
        </w:rPr>
        <w:t>206</w:t>
      </w:r>
      <w:r>
        <w:rPr>
          <w:rFonts w:hint="eastAsia" w:eastAsia="黑体"/>
          <w:color w:val="000000" w:themeColor="text1"/>
          <w:kern w:val="0"/>
          <w:sz w:val="32"/>
          <w:szCs w:val="32"/>
          <w:lang w:val="en-US" w:eastAsia="zh-CN"/>
        </w:rPr>
        <w:t>001</w:t>
      </w:r>
      <w:r>
        <w:rPr>
          <w:rFonts w:hint="eastAsia" w:eastAsia="黑体"/>
          <w:color w:val="000000" w:themeColor="text1"/>
          <w:kern w:val="0"/>
          <w:sz w:val="32"/>
          <w:szCs w:val="32"/>
        </w:rPr>
        <w:t>融水苗族自治县文学艺术界联合会</w:t>
      </w:r>
      <w:r>
        <w:rPr>
          <w:rFonts w:eastAsia="黑体"/>
          <w:color w:val="000000" w:themeColor="text1"/>
          <w:kern w:val="0"/>
          <w:sz w:val="32"/>
          <w:szCs w:val="32"/>
        </w:rPr>
        <w:t>2023年部门预算情况说明</w:t>
      </w: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一、</w:t>
      </w:r>
      <w:r>
        <w:rPr>
          <w:rFonts w:hint="eastAsia" w:eastAsia="黑体"/>
          <w:color w:val="000000" w:themeColor="text1"/>
          <w:kern w:val="0"/>
          <w:sz w:val="32"/>
          <w:szCs w:val="32"/>
        </w:rPr>
        <w:t>部门</w:t>
      </w:r>
      <w:r>
        <w:rPr>
          <w:rFonts w:eastAsia="黑体"/>
          <w:color w:val="000000" w:themeColor="text1"/>
          <w:kern w:val="0"/>
          <w:sz w:val="32"/>
          <w:szCs w:val="32"/>
        </w:rPr>
        <w:t>收支预算情况说明</w:t>
      </w:r>
    </w:p>
    <w:p>
      <w:pPr>
        <w:spacing w:line="560" w:lineRule="exact"/>
        <w:ind w:firstLine="640" w:firstLineChars="200"/>
        <w:jc w:val="left"/>
        <w:rPr>
          <w:rFonts w:ascii="仿宋_GB2312" w:hAnsi="华文仿宋" w:eastAsia="仿宋_GB2312"/>
          <w:sz w:val="32"/>
          <w:szCs w:val="32"/>
        </w:rPr>
      </w:pPr>
      <w:r>
        <w:rPr>
          <w:rFonts w:eastAsia="仿宋_GB2312"/>
          <w:color w:val="000000" w:themeColor="text1"/>
          <w:sz w:val="32"/>
          <w:szCs w:val="32"/>
        </w:rPr>
        <w:t>2023年</w:t>
      </w:r>
      <w:r>
        <w:rPr>
          <w:rFonts w:hint="eastAsia" w:eastAsia="仿宋_GB2312"/>
          <w:color w:val="000000" w:themeColor="text1"/>
          <w:sz w:val="32"/>
          <w:szCs w:val="32"/>
        </w:rPr>
        <w:t>部门</w:t>
      </w:r>
      <w:r>
        <w:rPr>
          <w:rFonts w:eastAsia="仿宋_GB2312"/>
          <w:color w:val="000000" w:themeColor="text1"/>
          <w:sz w:val="32"/>
          <w:szCs w:val="32"/>
        </w:rPr>
        <w:t>收支总预算</w:t>
      </w:r>
      <w:r>
        <w:rPr>
          <w:rFonts w:hint="eastAsia" w:eastAsia="仿宋_GB2312"/>
          <w:color w:val="000000" w:themeColor="text1"/>
          <w:sz w:val="32"/>
          <w:szCs w:val="32"/>
        </w:rPr>
        <w:t>101.73</w:t>
      </w:r>
      <w:r>
        <w:rPr>
          <w:rFonts w:eastAsia="仿宋_GB2312"/>
          <w:color w:val="000000" w:themeColor="text1"/>
          <w:sz w:val="32"/>
          <w:szCs w:val="32"/>
        </w:rPr>
        <w:t>万元，同比减少</w:t>
      </w:r>
      <w:r>
        <w:rPr>
          <w:rFonts w:hint="eastAsia" w:eastAsia="仿宋_GB2312"/>
          <w:color w:val="000000" w:themeColor="text1"/>
          <w:sz w:val="32"/>
          <w:szCs w:val="32"/>
        </w:rPr>
        <w:t>26.99</w:t>
      </w:r>
      <w:r>
        <w:rPr>
          <w:rFonts w:eastAsia="仿宋_GB2312"/>
          <w:color w:val="000000" w:themeColor="text1"/>
          <w:sz w:val="32"/>
          <w:szCs w:val="32"/>
        </w:rPr>
        <w:t>万元，同比下降</w:t>
      </w:r>
      <w:r>
        <w:rPr>
          <w:rFonts w:hint="eastAsia" w:eastAsia="仿宋_GB2312"/>
          <w:color w:val="000000" w:themeColor="text1"/>
          <w:sz w:val="32"/>
          <w:szCs w:val="32"/>
        </w:rPr>
        <w:t>20.97</w:t>
      </w:r>
      <w:r>
        <w:rPr>
          <w:rFonts w:eastAsia="仿宋_GB2312"/>
          <w:color w:val="000000" w:themeColor="text1"/>
          <w:sz w:val="32"/>
          <w:szCs w:val="32"/>
        </w:rPr>
        <w:t>%，收入包括：</w:t>
      </w:r>
      <w:r>
        <w:rPr>
          <w:rFonts w:hint="eastAsia" w:eastAsia="仿宋_GB2312"/>
          <w:color w:val="000000" w:themeColor="text1"/>
          <w:sz w:val="32"/>
          <w:szCs w:val="32"/>
        </w:rPr>
        <w:t>一般公共预算拨款101.73</w:t>
      </w:r>
      <w:r>
        <w:rPr>
          <w:rFonts w:eastAsia="仿宋_GB2312"/>
          <w:color w:val="000000" w:themeColor="text1"/>
          <w:sz w:val="32"/>
          <w:szCs w:val="32"/>
        </w:rPr>
        <w:t>；支出包括：</w:t>
      </w:r>
      <w:r>
        <w:rPr>
          <w:rFonts w:hint="eastAsia" w:ascii="仿宋_GB2312" w:hAnsi="华文仿宋" w:eastAsia="仿宋_GB2312"/>
          <w:sz w:val="32"/>
          <w:szCs w:val="32"/>
        </w:rPr>
        <w:t>文化旅游体育与传媒支出72.48万元,社会保障和就业支出14.19万元,卫生健康支出7.78万元,住房保障支出7.29万元。</w:t>
      </w:r>
    </w:p>
    <w:p>
      <w:pPr>
        <w:pStyle w:val="5"/>
        <w:spacing w:before="0" w:beforeAutospacing="0" w:after="0" w:afterAutospacing="0" w:line="540" w:lineRule="exact"/>
        <w:ind w:firstLine="640" w:firstLineChars="200"/>
        <w:rPr>
          <w:rFonts w:ascii="Times New Roman" w:hAnsi="Times New Roman" w:eastAsia="仿宋_GB2312" w:cs="Times New Roman"/>
          <w:strike/>
          <w:color w:val="000000" w:themeColor="text1"/>
          <w:kern w:val="2"/>
          <w:sz w:val="32"/>
          <w:szCs w:val="32"/>
        </w:rPr>
      </w:pPr>
      <w:r>
        <w:rPr>
          <w:rFonts w:ascii="Times New Roman" w:hAnsi="Times New Roman" w:eastAsia="黑体" w:cs="Times New Roman"/>
          <w:color w:val="000000" w:themeColor="text1"/>
          <w:sz w:val="32"/>
          <w:szCs w:val="32"/>
        </w:rPr>
        <w:t>二、</w:t>
      </w:r>
      <w:r>
        <w:rPr>
          <w:rFonts w:hint="eastAsia" w:eastAsia="黑体" w:cs="Times New Roman"/>
          <w:color w:val="000000" w:themeColor="text1"/>
          <w:sz w:val="32"/>
          <w:szCs w:val="32"/>
        </w:rPr>
        <w:t>部门</w:t>
      </w:r>
      <w:r>
        <w:rPr>
          <w:rFonts w:ascii="Times New Roman" w:hAnsi="Times New Roman" w:eastAsia="黑体" w:cs="Times New Roman"/>
          <w:color w:val="000000" w:themeColor="text1"/>
          <w:sz w:val="32"/>
          <w:szCs w:val="32"/>
        </w:rPr>
        <w:t>收入预算情况说明</w:t>
      </w:r>
    </w:p>
    <w:p>
      <w:pPr>
        <w:spacing w:line="540" w:lineRule="exact"/>
        <w:ind w:firstLine="640" w:firstLineChars="200"/>
        <w:rPr>
          <w:rFonts w:eastAsia="仿宋_GB2312"/>
          <w:color w:val="000000" w:themeColor="text1"/>
          <w:sz w:val="32"/>
          <w:szCs w:val="32"/>
        </w:rPr>
      </w:pPr>
      <w:r>
        <w:rPr>
          <w:rFonts w:eastAsia="仿宋_GB2312"/>
          <w:color w:val="000000" w:themeColor="text1"/>
          <w:sz w:val="32"/>
          <w:szCs w:val="32"/>
        </w:rPr>
        <w:t>2023年</w:t>
      </w:r>
      <w:r>
        <w:rPr>
          <w:rFonts w:hint="eastAsia" w:eastAsia="仿宋_GB2312"/>
          <w:color w:val="000000" w:themeColor="text1"/>
          <w:sz w:val="32"/>
          <w:szCs w:val="32"/>
        </w:rPr>
        <w:t>部门</w:t>
      </w:r>
      <w:r>
        <w:rPr>
          <w:rFonts w:eastAsia="仿宋_GB2312"/>
          <w:color w:val="000000" w:themeColor="text1"/>
          <w:sz w:val="32"/>
          <w:szCs w:val="32"/>
        </w:rPr>
        <w:t>收入总预算</w:t>
      </w:r>
      <w:r>
        <w:rPr>
          <w:rFonts w:hint="eastAsia" w:eastAsia="仿宋_GB2312"/>
          <w:color w:val="000000" w:themeColor="text1"/>
          <w:sz w:val="32"/>
          <w:szCs w:val="32"/>
        </w:rPr>
        <w:t>101.73</w:t>
      </w:r>
      <w:r>
        <w:rPr>
          <w:rFonts w:eastAsia="仿宋_GB2312"/>
          <w:color w:val="000000" w:themeColor="text1"/>
          <w:sz w:val="32"/>
          <w:szCs w:val="32"/>
        </w:rPr>
        <w:t>万元，同比减少</w:t>
      </w:r>
      <w:r>
        <w:rPr>
          <w:rFonts w:hint="eastAsia" w:eastAsia="仿宋_GB2312"/>
          <w:color w:val="000000" w:themeColor="text1"/>
          <w:sz w:val="32"/>
          <w:szCs w:val="32"/>
        </w:rPr>
        <w:t>26.99</w:t>
      </w:r>
      <w:r>
        <w:rPr>
          <w:rFonts w:eastAsia="仿宋_GB2312"/>
          <w:color w:val="000000" w:themeColor="text1"/>
          <w:sz w:val="32"/>
          <w:szCs w:val="32"/>
        </w:rPr>
        <w:t>万元，同比下降</w:t>
      </w:r>
      <w:r>
        <w:rPr>
          <w:rFonts w:hint="eastAsia" w:eastAsia="仿宋_GB2312"/>
          <w:color w:val="000000" w:themeColor="text1"/>
          <w:sz w:val="32"/>
          <w:szCs w:val="32"/>
        </w:rPr>
        <w:t>20.97</w:t>
      </w:r>
      <w:r>
        <w:rPr>
          <w:rFonts w:eastAsia="仿宋_GB2312"/>
          <w:color w:val="000000" w:themeColor="text1"/>
          <w:sz w:val="32"/>
          <w:szCs w:val="32"/>
        </w:rPr>
        <w:t>%。其中：</w:t>
      </w:r>
    </w:p>
    <w:p>
      <w:pPr>
        <w:spacing w:line="540" w:lineRule="exact"/>
        <w:ind w:firstLine="640" w:firstLineChars="200"/>
        <w:rPr>
          <w:rFonts w:eastAsia="仿宋_GB2312"/>
          <w:color w:val="000000" w:themeColor="text1"/>
          <w:sz w:val="32"/>
          <w:szCs w:val="32"/>
        </w:rPr>
      </w:pPr>
      <w:r>
        <w:rPr>
          <w:rFonts w:eastAsia="仿宋_GB2312"/>
          <w:color w:val="000000" w:themeColor="text1"/>
          <w:sz w:val="32"/>
          <w:szCs w:val="32"/>
        </w:rPr>
        <w:t>（一）一般公共预算拨款</w:t>
      </w:r>
      <w:r>
        <w:rPr>
          <w:rFonts w:hint="eastAsia" w:eastAsia="仿宋_GB2312"/>
          <w:color w:val="000000" w:themeColor="text1"/>
          <w:sz w:val="32"/>
          <w:szCs w:val="32"/>
        </w:rPr>
        <w:t>101.73</w:t>
      </w:r>
      <w:r>
        <w:rPr>
          <w:rFonts w:eastAsia="仿宋_GB2312"/>
          <w:color w:val="000000" w:themeColor="text1"/>
          <w:sz w:val="32"/>
          <w:szCs w:val="32"/>
        </w:rPr>
        <w:t>万元，同比减少</w:t>
      </w:r>
      <w:r>
        <w:rPr>
          <w:rFonts w:hint="eastAsia" w:eastAsia="仿宋_GB2312"/>
          <w:color w:val="000000" w:themeColor="text1"/>
          <w:sz w:val="32"/>
          <w:szCs w:val="32"/>
        </w:rPr>
        <w:t>26.99</w:t>
      </w:r>
      <w:r>
        <w:rPr>
          <w:rFonts w:eastAsia="仿宋_GB2312"/>
          <w:color w:val="000000" w:themeColor="text1"/>
          <w:sz w:val="32"/>
          <w:szCs w:val="32"/>
        </w:rPr>
        <w:t>万元，同比下降</w:t>
      </w:r>
      <w:r>
        <w:rPr>
          <w:rFonts w:hint="eastAsia" w:eastAsia="仿宋_GB2312"/>
          <w:color w:val="000000" w:themeColor="text1"/>
          <w:sz w:val="32"/>
          <w:szCs w:val="32"/>
        </w:rPr>
        <w:t>20.97</w:t>
      </w:r>
      <w:r>
        <w:rPr>
          <w:rFonts w:eastAsia="仿宋_GB2312"/>
          <w:color w:val="000000" w:themeColor="text1"/>
          <w:sz w:val="32"/>
          <w:szCs w:val="32"/>
        </w:rPr>
        <w:t>%。</w:t>
      </w:r>
    </w:p>
    <w:p>
      <w:pPr>
        <w:spacing w:line="540" w:lineRule="exact"/>
        <w:ind w:firstLine="640" w:firstLineChars="200"/>
        <w:rPr>
          <w:rFonts w:eastAsia="仿宋_GB2312"/>
          <w:color w:val="000000" w:themeColor="text1"/>
          <w:sz w:val="32"/>
          <w:szCs w:val="32"/>
        </w:rPr>
      </w:pPr>
      <w:r>
        <w:rPr>
          <w:rFonts w:eastAsia="仿宋_GB2312"/>
          <w:color w:val="000000" w:themeColor="text1"/>
          <w:sz w:val="32"/>
          <w:szCs w:val="32"/>
        </w:rPr>
        <w:t>（二）政府性基金预算收入</w:t>
      </w:r>
      <w:r>
        <w:rPr>
          <w:rFonts w:hint="eastAsia" w:eastAsia="仿宋_GB2312"/>
          <w:color w:val="000000" w:themeColor="text1"/>
          <w:sz w:val="32"/>
          <w:szCs w:val="32"/>
        </w:rPr>
        <w:t>0</w:t>
      </w:r>
      <w:r>
        <w:rPr>
          <w:rFonts w:eastAsia="仿宋_GB2312"/>
          <w:color w:val="000000" w:themeColor="text1"/>
          <w:sz w:val="32"/>
          <w:szCs w:val="32"/>
        </w:rPr>
        <w:t>万元，同比增加</w:t>
      </w:r>
      <w:r>
        <w:rPr>
          <w:rFonts w:hint="eastAsia" w:eastAsia="仿宋_GB2312"/>
          <w:color w:val="000000" w:themeColor="text1"/>
          <w:sz w:val="32"/>
          <w:szCs w:val="32"/>
        </w:rPr>
        <w:t>0</w:t>
      </w:r>
      <w:r>
        <w:rPr>
          <w:rFonts w:eastAsia="仿宋_GB2312"/>
          <w:color w:val="000000" w:themeColor="text1"/>
          <w:sz w:val="32"/>
          <w:szCs w:val="32"/>
        </w:rPr>
        <w:t>万元，同比增长</w:t>
      </w:r>
      <w:r>
        <w:rPr>
          <w:rFonts w:hint="eastAsia" w:eastAsia="仿宋_GB2312"/>
          <w:color w:val="000000" w:themeColor="text1"/>
          <w:sz w:val="32"/>
          <w:szCs w:val="32"/>
        </w:rPr>
        <w:t>0</w:t>
      </w:r>
      <w:r>
        <w:rPr>
          <w:rFonts w:eastAsia="仿宋_GB2312"/>
          <w:color w:val="000000" w:themeColor="text1"/>
          <w:sz w:val="32"/>
          <w:szCs w:val="32"/>
        </w:rPr>
        <w:t>%。</w:t>
      </w:r>
    </w:p>
    <w:p>
      <w:pPr>
        <w:spacing w:line="540" w:lineRule="exact"/>
        <w:ind w:firstLine="640" w:firstLineChars="200"/>
        <w:rPr>
          <w:rFonts w:eastAsia="仿宋_GB2312"/>
          <w:color w:val="000000" w:themeColor="text1"/>
          <w:sz w:val="32"/>
          <w:szCs w:val="32"/>
        </w:rPr>
      </w:pPr>
      <w:r>
        <w:rPr>
          <w:rFonts w:eastAsia="仿宋_GB2312"/>
          <w:bCs/>
          <w:color w:val="000000" w:themeColor="text1"/>
          <w:sz w:val="32"/>
          <w:szCs w:val="32"/>
        </w:rPr>
        <w:t>（三）</w:t>
      </w:r>
      <w:r>
        <w:rPr>
          <w:rFonts w:eastAsia="仿宋_GB2312"/>
          <w:color w:val="000000" w:themeColor="text1"/>
          <w:sz w:val="32"/>
          <w:szCs w:val="32"/>
        </w:rPr>
        <w:t>国有资本经营预算收入</w:t>
      </w:r>
      <w:r>
        <w:rPr>
          <w:rFonts w:hint="eastAsia" w:eastAsia="仿宋_GB2312"/>
          <w:color w:val="000000" w:themeColor="text1"/>
          <w:sz w:val="32"/>
          <w:szCs w:val="32"/>
        </w:rPr>
        <w:t>0</w:t>
      </w:r>
      <w:r>
        <w:rPr>
          <w:rFonts w:eastAsia="仿宋_GB2312"/>
          <w:color w:val="000000" w:themeColor="text1"/>
          <w:sz w:val="32"/>
          <w:szCs w:val="32"/>
        </w:rPr>
        <w:t>万元，同比增加</w:t>
      </w:r>
      <w:r>
        <w:rPr>
          <w:rFonts w:hint="eastAsia" w:eastAsia="仿宋_GB2312"/>
          <w:color w:val="000000" w:themeColor="text1"/>
          <w:sz w:val="32"/>
          <w:szCs w:val="32"/>
        </w:rPr>
        <w:t>0</w:t>
      </w:r>
      <w:r>
        <w:rPr>
          <w:rFonts w:eastAsia="仿宋_GB2312"/>
          <w:color w:val="000000" w:themeColor="text1"/>
          <w:sz w:val="32"/>
          <w:szCs w:val="32"/>
        </w:rPr>
        <w:t>万元，同比增长</w:t>
      </w:r>
      <w:r>
        <w:rPr>
          <w:rFonts w:hint="eastAsia" w:eastAsia="仿宋_GB2312"/>
          <w:color w:val="000000" w:themeColor="text1"/>
          <w:sz w:val="32"/>
          <w:szCs w:val="32"/>
        </w:rPr>
        <w:t>0</w:t>
      </w:r>
      <w:r>
        <w:rPr>
          <w:rFonts w:eastAsia="仿宋_GB2312"/>
          <w:color w:val="000000" w:themeColor="text1"/>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上年</w:t>
      </w:r>
      <w:r>
        <w:rPr>
          <w:rFonts w:hint="eastAsia" w:eastAsia="仿宋_GB2312" w:cs="Times New Roman"/>
          <w:color w:val="000000" w:themeColor="text1"/>
          <w:sz w:val="32"/>
          <w:szCs w:val="32"/>
        </w:rPr>
        <w:t>结转结余</w:t>
      </w:r>
      <w:r>
        <w:rPr>
          <w:rFonts w:ascii="Times New Roman" w:hAnsi="Times New Roman" w:eastAsia="仿宋_GB2312" w:cs="Times New Roman"/>
          <w:color w:val="000000" w:themeColor="text1"/>
          <w:sz w:val="32"/>
          <w:szCs w:val="32"/>
        </w:rPr>
        <w:t>收入</w:t>
      </w:r>
      <w:r>
        <w:rPr>
          <w:rFonts w:hint="eastAsia"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万元，同比增加</w:t>
      </w:r>
      <w:r>
        <w:rPr>
          <w:rFonts w:hint="eastAsia"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万元，同比增长</w:t>
      </w:r>
      <w:r>
        <w:rPr>
          <w:rFonts w:hint="eastAsia" w:ascii="Times New Roman" w:hAnsi="Times New Roman" w:eastAsia="仿宋_GB2312" w:cs="Times New Roman"/>
          <w:color w:val="000000" w:themeColor="text1"/>
          <w:sz w:val="32"/>
          <w:szCs w:val="32"/>
        </w:rPr>
        <w:t>0</w:t>
      </w:r>
      <w:r>
        <w:rPr>
          <w:rFonts w:ascii="Times New Roman" w:hAnsi="Times New Roman" w:eastAsia="仿宋_GB2312" w:cs="Times New Roman"/>
          <w:color w:val="000000" w:themeColor="text1"/>
          <w:sz w:val="32"/>
          <w:szCs w:val="32"/>
        </w:rPr>
        <w:t>%。</w:t>
      </w:r>
    </w:p>
    <w:p>
      <w:pPr>
        <w:pStyle w:val="5"/>
        <w:spacing w:before="0" w:beforeAutospacing="0" w:after="0" w:afterAutospacing="0" w:line="560" w:lineRule="exact"/>
        <w:ind w:firstLine="640" w:firstLineChars="200"/>
        <w:rPr>
          <w:rFonts w:ascii="仿宋_GB2312" w:hAnsi="华文仿宋" w:eastAsia="仿宋_GB2312"/>
          <w:b/>
          <w:bCs/>
          <w:color w:val="000000"/>
          <w:sz w:val="32"/>
          <w:szCs w:val="32"/>
        </w:rPr>
      </w:pPr>
      <w:r>
        <w:rPr>
          <w:rFonts w:ascii="Times New Roman" w:hAnsi="Times New Roman" w:eastAsia="仿宋_GB2312" w:cs="Times New Roman"/>
          <w:color w:val="000000" w:themeColor="text1"/>
          <w:sz w:val="32"/>
          <w:szCs w:val="32"/>
        </w:rPr>
        <w:t>2023年收入预算总体减少</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主要是减少</w:t>
      </w:r>
      <w:r>
        <w:rPr>
          <w:rFonts w:hint="eastAsia" w:ascii="Times New Roman" w:hAnsi="Times New Roman" w:eastAsia="仿宋_GB2312" w:cs="Times New Roman"/>
          <w:color w:val="000000" w:themeColor="text1"/>
          <w:sz w:val="32"/>
          <w:szCs w:val="32"/>
        </w:rPr>
        <w:t>项目支出减少。其</w:t>
      </w:r>
      <w:r>
        <w:rPr>
          <w:rFonts w:hint="eastAsia" w:ascii="仿宋_GB2312" w:hAnsi="华文仿宋" w:eastAsia="仿宋_GB2312"/>
          <w:sz w:val="32"/>
          <w:szCs w:val="32"/>
        </w:rPr>
        <w:t>中：一般公共预算收入101.73万元，占收入总预算100%，同比减少26.99万元，同比减少20.97%。</w:t>
      </w: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三、</w:t>
      </w:r>
      <w:r>
        <w:rPr>
          <w:rFonts w:hint="eastAsia" w:eastAsia="黑体"/>
          <w:color w:val="000000" w:themeColor="text1"/>
          <w:kern w:val="0"/>
          <w:sz w:val="32"/>
          <w:szCs w:val="32"/>
        </w:rPr>
        <w:t>部门</w:t>
      </w:r>
      <w:r>
        <w:rPr>
          <w:rFonts w:eastAsia="黑体"/>
          <w:color w:val="000000" w:themeColor="text1"/>
          <w:kern w:val="0"/>
          <w:sz w:val="32"/>
          <w:szCs w:val="32"/>
        </w:rPr>
        <w:t>支出预算情况说明</w:t>
      </w:r>
    </w:p>
    <w:p>
      <w:pPr>
        <w:spacing w:line="540" w:lineRule="exact"/>
        <w:ind w:firstLine="640" w:firstLineChars="200"/>
        <w:rPr>
          <w:rFonts w:eastAsia="仿宋_GB2312"/>
          <w:strike/>
          <w:color w:val="000000" w:themeColor="text1"/>
          <w:sz w:val="32"/>
          <w:szCs w:val="32"/>
        </w:rPr>
      </w:pPr>
      <w:r>
        <w:rPr>
          <w:rFonts w:eastAsia="仿宋_GB2312"/>
          <w:color w:val="000000" w:themeColor="text1"/>
          <w:sz w:val="32"/>
          <w:szCs w:val="32"/>
        </w:rPr>
        <w:t>2023年</w:t>
      </w:r>
      <w:r>
        <w:rPr>
          <w:rFonts w:hint="eastAsia" w:eastAsia="仿宋_GB2312"/>
          <w:color w:val="000000" w:themeColor="text1"/>
          <w:sz w:val="32"/>
          <w:szCs w:val="32"/>
        </w:rPr>
        <w:t>部门</w:t>
      </w:r>
      <w:r>
        <w:rPr>
          <w:rFonts w:eastAsia="仿宋_GB2312"/>
          <w:color w:val="000000" w:themeColor="text1"/>
          <w:sz w:val="32"/>
          <w:szCs w:val="32"/>
        </w:rPr>
        <w:t>支出总预算</w:t>
      </w:r>
      <w:r>
        <w:rPr>
          <w:rFonts w:hint="eastAsia" w:eastAsia="仿宋_GB2312"/>
          <w:color w:val="000000" w:themeColor="text1"/>
          <w:sz w:val="32"/>
          <w:szCs w:val="32"/>
        </w:rPr>
        <w:t>101.73</w:t>
      </w:r>
      <w:r>
        <w:rPr>
          <w:rFonts w:eastAsia="仿宋_GB2312"/>
          <w:color w:val="000000" w:themeColor="text1"/>
          <w:sz w:val="32"/>
          <w:szCs w:val="32"/>
        </w:rPr>
        <w:t>万元，基本支出预算</w:t>
      </w:r>
      <w:r>
        <w:rPr>
          <w:rFonts w:hint="eastAsia" w:eastAsia="仿宋_GB2312"/>
          <w:color w:val="000000" w:themeColor="text1"/>
          <w:sz w:val="32"/>
          <w:szCs w:val="32"/>
        </w:rPr>
        <w:t>86.73</w:t>
      </w:r>
      <w:r>
        <w:rPr>
          <w:rFonts w:eastAsia="仿宋_GB2312"/>
          <w:color w:val="000000" w:themeColor="text1"/>
          <w:sz w:val="32"/>
          <w:szCs w:val="32"/>
        </w:rPr>
        <w:t>万元，占支出总预算的</w:t>
      </w:r>
      <w:r>
        <w:rPr>
          <w:rFonts w:hint="eastAsia" w:eastAsia="仿宋_GB2312"/>
          <w:color w:val="000000" w:themeColor="text1"/>
          <w:sz w:val="32"/>
          <w:szCs w:val="32"/>
        </w:rPr>
        <w:t>85.25</w:t>
      </w:r>
      <w:r>
        <w:rPr>
          <w:rFonts w:eastAsia="仿宋_GB2312"/>
          <w:color w:val="000000" w:themeColor="text1"/>
          <w:sz w:val="32"/>
          <w:szCs w:val="32"/>
        </w:rPr>
        <w:t>%，同比减少</w:t>
      </w:r>
      <w:r>
        <w:rPr>
          <w:rFonts w:hint="eastAsia" w:eastAsia="仿宋_GB2312"/>
          <w:color w:val="000000" w:themeColor="text1"/>
          <w:sz w:val="32"/>
          <w:szCs w:val="32"/>
        </w:rPr>
        <w:t>26.59</w:t>
      </w:r>
      <w:r>
        <w:rPr>
          <w:rFonts w:eastAsia="仿宋_GB2312"/>
          <w:color w:val="000000" w:themeColor="text1"/>
          <w:sz w:val="32"/>
          <w:szCs w:val="32"/>
        </w:rPr>
        <w:t>万元，同比下降</w:t>
      </w:r>
      <w:r>
        <w:rPr>
          <w:rFonts w:hint="eastAsia" w:eastAsia="仿宋_GB2312"/>
          <w:color w:val="000000" w:themeColor="text1"/>
          <w:sz w:val="32"/>
          <w:szCs w:val="32"/>
        </w:rPr>
        <w:t>10.23</w:t>
      </w:r>
      <w:r>
        <w:rPr>
          <w:rFonts w:eastAsia="仿宋_GB2312"/>
          <w:color w:val="000000" w:themeColor="text1"/>
          <w:sz w:val="32"/>
          <w:szCs w:val="32"/>
        </w:rPr>
        <w:t>%。项目支出预算</w:t>
      </w:r>
      <w:r>
        <w:rPr>
          <w:rFonts w:hint="eastAsia" w:eastAsia="仿宋_GB2312"/>
          <w:color w:val="000000" w:themeColor="text1"/>
          <w:sz w:val="32"/>
          <w:szCs w:val="32"/>
        </w:rPr>
        <w:t>15</w:t>
      </w:r>
      <w:r>
        <w:rPr>
          <w:rFonts w:eastAsia="仿宋_GB2312"/>
          <w:color w:val="000000" w:themeColor="text1"/>
          <w:sz w:val="32"/>
          <w:szCs w:val="32"/>
        </w:rPr>
        <w:t>万元，占支出总预算的</w:t>
      </w:r>
      <w:r>
        <w:rPr>
          <w:rFonts w:hint="eastAsia" w:eastAsia="仿宋_GB2312"/>
          <w:color w:val="000000" w:themeColor="text1"/>
          <w:sz w:val="32"/>
          <w:szCs w:val="32"/>
        </w:rPr>
        <w:t>14.74</w:t>
      </w:r>
      <w:r>
        <w:rPr>
          <w:rFonts w:eastAsia="仿宋_GB2312"/>
          <w:color w:val="000000" w:themeColor="text1"/>
          <w:sz w:val="32"/>
          <w:szCs w:val="32"/>
        </w:rPr>
        <w:t>%，同</w:t>
      </w:r>
      <w:r>
        <w:rPr>
          <w:rFonts w:hint="eastAsia" w:eastAsia="仿宋_GB2312"/>
          <w:color w:val="000000" w:themeColor="text1"/>
          <w:sz w:val="32"/>
          <w:szCs w:val="32"/>
        </w:rPr>
        <w:t>比</w:t>
      </w:r>
      <w:r>
        <w:rPr>
          <w:rFonts w:eastAsia="仿宋_GB2312"/>
          <w:color w:val="000000" w:themeColor="text1"/>
          <w:sz w:val="32"/>
          <w:szCs w:val="32"/>
        </w:rPr>
        <w:t>减少</w:t>
      </w:r>
      <w:r>
        <w:rPr>
          <w:rFonts w:hint="eastAsia" w:eastAsia="仿宋_GB2312"/>
          <w:color w:val="000000" w:themeColor="text1"/>
          <w:sz w:val="32"/>
          <w:szCs w:val="32"/>
        </w:rPr>
        <w:t>0.40</w:t>
      </w:r>
      <w:r>
        <w:rPr>
          <w:rFonts w:eastAsia="仿宋_GB2312"/>
          <w:color w:val="000000" w:themeColor="text1"/>
          <w:sz w:val="32"/>
          <w:szCs w:val="32"/>
        </w:rPr>
        <w:t>万元，同比下降</w:t>
      </w:r>
      <w:r>
        <w:rPr>
          <w:rFonts w:hint="eastAsia" w:eastAsia="仿宋_GB2312"/>
          <w:color w:val="000000" w:themeColor="text1"/>
          <w:sz w:val="32"/>
          <w:szCs w:val="32"/>
        </w:rPr>
        <w:t>2.59</w:t>
      </w:r>
      <w:r>
        <w:rPr>
          <w:rFonts w:eastAsia="仿宋_GB2312"/>
          <w:color w:val="000000" w:themeColor="text1"/>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（一）按支出功能分类科目划分，共分为</w:t>
      </w:r>
      <w:r>
        <w:rPr>
          <w:rFonts w:ascii="Times New Roman" w:hAnsi="Times New Roman" w:eastAsia="仿宋_GB2312" w:cs="Times New Roman"/>
          <w:bCs/>
          <w:color w:val="000000" w:themeColor="text1"/>
          <w:sz w:val="32"/>
          <w:szCs w:val="32"/>
        </w:rPr>
        <w:t>X</w:t>
      </w:r>
      <w:r>
        <w:rPr>
          <w:rFonts w:ascii="Times New Roman" w:hAnsi="Times New Roman" w:eastAsia="仿宋_GB2312" w:cs="Times New Roman"/>
          <w:color w:val="000000" w:themeColor="text1"/>
          <w:kern w:val="2"/>
          <w:sz w:val="32"/>
          <w:szCs w:val="32"/>
        </w:rPr>
        <w:t>类，其中：（可参考表</w:t>
      </w:r>
      <w:r>
        <w:rPr>
          <w:rFonts w:hint="eastAsia" w:ascii="Times New Roman" w:hAnsi="Times New Roman" w:eastAsia="仿宋_GB2312" w:cs="Times New Roman"/>
          <w:color w:val="000000" w:themeColor="text1"/>
          <w:kern w:val="2"/>
          <w:sz w:val="32"/>
          <w:szCs w:val="32"/>
        </w:rPr>
        <w:t>1</w:t>
      </w:r>
      <w:r>
        <w:rPr>
          <w:rFonts w:ascii="Times New Roman" w:hAnsi="Times New Roman" w:eastAsia="仿宋_GB2312" w:cs="Times New Roman"/>
          <w:color w:val="000000" w:themeColor="text1"/>
          <w:kern w:val="2"/>
          <w:sz w:val="32"/>
          <w:szCs w:val="32"/>
        </w:rPr>
        <w:t>支出</w:t>
      </w:r>
      <w:r>
        <w:rPr>
          <w:rFonts w:hint="eastAsia" w:ascii="Times New Roman" w:hAnsi="Times New Roman" w:eastAsia="仿宋_GB2312" w:cs="Times New Roman"/>
          <w:color w:val="000000" w:themeColor="text1"/>
          <w:kern w:val="2"/>
          <w:sz w:val="32"/>
          <w:szCs w:val="32"/>
        </w:rPr>
        <w:t>科目</w:t>
      </w:r>
      <w:r>
        <w:rPr>
          <w:rFonts w:ascii="Times New Roman" w:hAnsi="Times New Roman" w:eastAsia="仿宋_GB2312" w:cs="Times New Roman"/>
          <w:color w:val="000000" w:themeColor="text1"/>
          <w:kern w:val="2"/>
          <w:sz w:val="32"/>
          <w:szCs w:val="32"/>
        </w:rPr>
        <w:t>进行说明，例如一般公共服务支出××万元，</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ascii="Times New Roman" w:hAnsi="Times New Roman" w:eastAsia="仿宋_GB2312" w:cs="Times New Roman"/>
          <w:color w:val="000000" w:themeColor="text1"/>
          <w:kern w:val="2"/>
          <w:sz w:val="32"/>
          <w:szCs w:val="32"/>
        </w:rPr>
        <w:t>1.</w:t>
      </w:r>
      <w:r>
        <w:rPr>
          <w:rFonts w:hint="eastAsia" w:ascii="仿宋_GB2312" w:hAnsi="华文仿宋" w:eastAsia="仿宋_GB2312"/>
          <w:sz w:val="32"/>
          <w:szCs w:val="32"/>
        </w:rPr>
        <w:t>文化旅游体育与传媒支出</w:t>
      </w:r>
      <w:r>
        <w:rPr>
          <w:rFonts w:hint="eastAsia" w:ascii="仿宋_GB2312" w:hAnsi="华文仿宋" w:eastAsia="仿宋_GB2312"/>
          <w:color w:val="000000"/>
          <w:sz w:val="32"/>
          <w:szCs w:val="32"/>
        </w:rPr>
        <w:t>预算</w:t>
      </w:r>
      <w:r>
        <w:rPr>
          <w:rFonts w:hint="eastAsia" w:ascii="仿宋_GB2312" w:hAnsi="华文仿宋" w:eastAsia="仿宋_GB2312"/>
          <w:sz w:val="32"/>
          <w:szCs w:val="32"/>
        </w:rPr>
        <w:t>72.48</w:t>
      </w:r>
      <w:r>
        <w:rPr>
          <w:rFonts w:hint="eastAsia" w:ascii="仿宋_GB2312" w:hAnsi="华文仿宋" w:eastAsia="仿宋_GB2312"/>
          <w:color w:val="000000"/>
          <w:sz w:val="32"/>
          <w:szCs w:val="32"/>
        </w:rPr>
        <w:t>万元，占支出总预算74.20%，</w:t>
      </w:r>
      <w:r>
        <w:rPr>
          <w:rFonts w:hint="eastAsia" w:ascii="仿宋_GB2312" w:hAnsi="华文仿宋" w:eastAsia="仿宋_GB2312"/>
          <w:sz w:val="32"/>
          <w:szCs w:val="32"/>
        </w:rPr>
        <w:t>同比减少21.55万元。减少的主要原因是：</w:t>
      </w:r>
      <w:r>
        <w:rPr>
          <w:rFonts w:hint="eastAsia" w:ascii="仿宋_GB2312" w:hAnsi="华文仿宋" w:eastAsia="仿宋_GB2312"/>
          <w:color w:val="000000"/>
          <w:sz w:val="32"/>
          <w:szCs w:val="32"/>
        </w:rPr>
        <w:t>项目经费减少。</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2.</w:t>
      </w:r>
      <w:r>
        <w:rPr>
          <w:rFonts w:hint="eastAsia"/>
        </w:rPr>
        <w:t xml:space="preserve"> </w:t>
      </w:r>
      <w:r>
        <w:rPr>
          <w:rFonts w:hint="eastAsia" w:ascii="Times New Roman" w:hAnsi="Times New Roman" w:eastAsia="仿宋_GB2312" w:cs="Times New Roman"/>
          <w:color w:val="000000" w:themeColor="text1"/>
          <w:kern w:val="2"/>
          <w:sz w:val="32"/>
          <w:szCs w:val="32"/>
        </w:rPr>
        <w:t>社会保障和就业支出预算14.19</w:t>
      </w:r>
      <w:r>
        <w:rPr>
          <w:rFonts w:ascii="Times New Roman" w:hAnsi="Times New Roman" w:eastAsia="仿宋_GB2312" w:cs="Times New Roman"/>
          <w:color w:val="000000" w:themeColor="text1"/>
          <w:kern w:val="2"/>
          <w:sz w:val="32"/>
          <w:szCs w:val="32"/>
        </w:rPr>
        <w:t>万元，占支出总预算</w:t>
      </w:r>
      <w:r>
        <w:rPr>
          <w:rFonts w:hint="eastAsia" w:ascii="Times New Roman" w:hAnsi="Times New Roman" w:eastAsia="仿宋_GB2312" w:cs="Times New Roman"/>
          <w:color w:val="000000" w:themeColor="text1"/>
          <w:kern w:val="2"/>
          <w:sz w:val="32"/>
          <w:szCs w:val="32"/>
        </w:rPr>
        <w:t>13.95</w:t>
      </w:r>
      <w:r>
        <w:rPr>
          <w:rFonts w:ascii="Times New Roman" w:hAnsi="Times New Roman" w:eastAsia="仿宋_GB2312" w:cs="Times New Roman"/>
          <w:color w:val="000000" w:themeColor="text1"/>
          <w:kern w:val="2"/>
          <w:sz w:val="32"/>
          <w:szCs w:val="32"/>
        </w:rPr>
        <w:t>%，同比减少</w:t>
      </w:r>
      <w:r>
        <w:rPr>
          <w:rFonts w:hint="eastAsia" w:ascii="Times New Roman" w:hAnsi="Times New Roman" w:eastAsia="仿宋_GB2312" w:cs="Times New Roman"/>
          <w:color w:val="000000" w:themeColor="text1"/>
          <w:kern w:val="2"/>
          <w:sz w:val="32"/>
          <w:szCs w:val="32"/>
        </w:rPr>
        <w:t>2.53</w:t>
      </w:r>
      <w:r>
        <w:rPr>
          <w:rFonts w:ascii="Times New Roman" w:hAnsi="Times New Roman" w:eastAsia="仿宋_GB2312" w:cs="Times New Roman"/>
          <w:color w:val="000000" w:themeColor="text1"/>
          <w:kern w:val="2"/>
          <w:sz w:val="32"/>
          <w:szCs w:val="32"/>
        </w:rPr>
        <w:t>万元，同比下降</w:t>
      </w:r>
      <w:r>
        <w:rPr>
          <w:rFonts w:hint="eastAsia" w:ascii="Times New Roman" w:hAnsi="Times New Roman" w:eastAsia="仿宋_GB2312" w:cs="Times New Roman"/>
          <w:color w:val="000000" w:themeColor="text1"/>
          <w:kern w:val="2"/>
          <w:sz w:val="32"/>
          <w:szCs w:val="32"/>
        </w:rPr>
        <w:t>15.14</w:t>
      </w:r>
      <w:r>
        <w:rPr>
          <w:rFonts w:ascii="Times New Roman" w:hAnsi="Times New Roman" w:eastAsia="仿宋_GB2312" w:cs="Times New Roman"/>
          <w:color w:val="000000" w:themeColor="text1"/>
          <w:kern w:val="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3.</w:t>
      </w:r>
      <w:r>
        <w:rPr>
          <w:rFonts w:hint="eastAsia"/>
        </w:rPr>
        <w:t xml:space="preserve"> </w:t>
      </w:r>
      <w:r>
        <w:rPr>
          <w:rFonts w:hint="eastAsia" w:ascii="Times New Roman" w:hAnsi="Times New Roman" w:eastAsia="仿宋_GB2312" w:cs="Times New Roman"/>
          <w:color w:val="000000" w:themeColor="text1"/>
          <w:kern w:val="2"/>
          <w:sz w:val="32"/>
          <w:szCs w:val="32"/>
        </w:rPr>
        <w:t>卫生健康支出7.78</w:t>
      </w:r>
      <w:r>
        <w:rPr>
          <w:rFonts w:ascii="Times New Roman" w:hAnsi="Times New Roman" w:eastAsia="仿宋_GB2312" w:cs="Times New Roman"/>
          <w:color w:val="000000" w:themeColor="text1"/>
          <w:kern w:val="2"/>
          <w:sz w:val="32"/>
          <w:szCs w:val="32"/>
        </w:rPr>
        <w:t>万元，占支出总预算</w:t>
      </w:r>
      <w:r>
        <w:rPr>
          <w:rFonts w:hint="eastAsia" w:ascii="Times New Roman" w:hAnsi="Times New Roman" w:eastAsia="仿宋_GB2312" w:cs="Times New Roman"/>
          <w:color w:val="000000" w:themeColor="text1"/>
          <w:kern w:val="2"/>
          <w:sz w:val="32"/>
          <w:szCs w:val="32"/>
        </w:rPr>
        <w:t>7.65</w:t>
      </w:r>
      <w:r>
        <w:rPr>
          <w:rFonts w:ascii="Times New Roman" w:hAnsi="Times New Roman" w:eastAsia="仿宋_GB2312" w:cs="Times New Roman"/>
          <w:color w:val="000000" w:themeColor="text1"/>
          <w:kern w:val="2"/>
          <w:sz w:val="32"/>
          <w:szCs w:val="32"/>
        </w:rPr>
        <w:t>%，同比减少</w:t>
      </w:r>
      <w:r>
        <w:rPr>
          <w:rFonts w:hint="eastAsia" w:ascii="Times New Roman" w:hAnsi="Times New Roman" w:eastAsia="仿宋_GB2312" w:cs="Times New Roman"/>
          <w:color w:val="000000" w:themeColor="text1"/>
          <w:kern w:val="2"/>
          <w:sz w:val="32"/>
          <w:szCs w:val="32"/>
        </w:rPr>
        <w:t>0.98</w:t>
      </w:r>
      <w:r>
        <w:rPr>
          <w:rFonts w:ascii="Times New Roman" w:hAnsi="Times New Roman" w:eastAsia="仿宋_GB2312" w:cs="Times New Roman"/>
          <w:color w:val="000000" w:themeColor="text1"/>
          <w:kern w:val="2"/>
          <w:sz w:val="32"/>
          <w:szCs w:val="32"/>
        </w:rPr>
        <w:t>万元，同比下降</w:t>
      </w:r>
      <w:r>
        <w:rPr>
          <w:rFonts w:hint="eastAsia" w:ascii="Times New Roman" w:hAnsi="Times New Roman" w:eastAsia="仿宋_GB2312" w:cs="Times New Roman"/>
          <w:color w:val="000000" w:themeColor="text1"/>
          <w:kern w:val="2"/>
          <w:sz w:val="32"/>
          <w:szCs w:val="32"/>
        </w:rPr>
        <w:t>11.19</w:t>
      </w:r>
      <w:r>
        <w:rPr>
          <w:rFonts w:ascii="Times New Roman" w:hAnsi="Times New Roman" w:eastAsia="仿宋_GB2312" w:cs="Times New Roman"/>
          <w:color w:val="000000" w:themeColor="text1"/>
          <w:kern w:val="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hint="eastAsia" w:ascii="Times New Roman" w:hAnsi="Times New Roman" w:eastAsia="仿宋_GB2312" w:cs="Times New Roman"/>
          <w:bCs/>
          <w:color w:val="000000" w:themeColor="text1"/>
          <w:sz w:val="32"/>
          <w:szCs w:val="32"/>
        </w:rPr>
        <w:t>4.</w:t>
      </w:r>
      <w:r>
        <w:rPr>
          <w:rFonts w:hint="eastAsia"/>
        </w:rPr>
        <w:t xml:space="preserve"> </w:t>
      </w:r>
      <w:r>
        <w:rPr>
          <w:rFonts w:hint="eastAsia" w:ascii="Times New Roman" w:hAnsi="Times New Roman" w:eastAsia="仿宋_GB2312" w:cs="Times New Roman"/>
          <w:color w:val="000000" w:themeColor="text1"/>
          <w:kern w:val="2"/>
          <w:sz w:val="32"/>
          <w:szCs w:val="32"/>
        </w:rPr>
        <w:t>住房保障支出</w:t>
      </w:r>
      <w:r>
        <w:rPr>
          <w:rFonts w:hint="eastAsia" w:ascii="Times New Roman" w:hAnsi="Times New Roman" w:eastAsia="仿宋_GB2312" w:cs="Times New Roman"/>
          <w:bCs/>
          <w:color w:val="000000" w:themeColor="text1"/>
          <w:sz w:val="32"/>
          <w:szCs w:val="32"/>
        </w:rPr>
        <w:t>7.29</w:t>
      </w:r>
      <w:r>
        <w:rPr>
          <w:rFonts w:ascii="Times New Roman" w:hAnsi="Times New Roman" w:eastAsia="仿宋_GB2312" w:cs="Times New Roman"/>
          <w:color w:val="000000" w:themeColor="text1"/>
          <w:kern w:val="2"/>
          <w:sz w:val="32"/>
          <w:szCs w:val="32"/>
        </w:rPr>
        <w:t>万元，占支出总预算</w:t>
      </w:r>
      <w:r>
        <w:rPr>
          <w:rFonts w:hint="eastAsia" w:ascii="Times New Roman" w:hAnsi="Times New Roman" w:eastAsia="仿宋_GB2312" w:cs="Times New Roman"/>
          <w:color w:val="000000" w:themeColor="text1"/>
          <w:kern w:val="2"/>
          <w:sz w:val="32"/>
          <w:szCs w:val="32"/>
        </w:rPr>
        <w:t>7.17</w:t>
      </w:r>
      <w:r>
        <w:rPr>
          <w:rFonts w:ascii="Times New Roman" w:hAnsi="Times New Roman" w:eastAsia="仿宋_GB2312" w:cs="Times New Roman"/>
          <w:color w:val="000000" w:themeColor="text1"/>
          <w:kern w:val="2"/>
          <w:sz w:val="32"/>
          <w:szCs w:val="32"/>
        </w:rPr>
        <w:t>%，同比减少</w:t>
      </w:r>
      <w:r>
        <w:rPr>
          <w:rFonts w:hint="eastAsia" w:ascii="Times New Roman" w:hAnsi="Times New Roman" w:eastAsia="仿宋_GB2312" w:cs="Times New Roman"/>
          <w:color w:val="000000" w:themeColor="text1"/>
          <w:kern w:val="2"/>
          <w:sz w:val="32"/>
          <w:szCs w:val="32"/>
        </w:rPr>
        <w:t>1.92</w:t>
      </w:r>
      <w:r>
        <w:rPr>
          <w:rFonts w:ascii="Times New Roman" w:hAnsi="Times New Roman" w:eastAsia="仿宋_GB2312" w:cs="Times New Roman"/>
          <w:color w:val="000000" w:themeColor="text1"/>
          <w:kern w:val="2"/>
          <w:sz w:val="32"/>
          <w:szCs w:val="32"/>
        </w:rPr>
        <w:t>万元，同比下降</w:t>
      </w:r>
      <w:r>
        <w:rPr>
          <w:rFonts w:hint="eastAsia" w:ascii="Times New Roman" w:hAnsi="Times New Roman" w:eastAsia="仿宋_GB2312" w:cs="Times New Roman"/>
          <w:color w:val="000000" w:themeColor="text1"/>
          <w:kern w:val="2"/>
          <w:sz w:val="32"/>
          <w:szCs w:val="32"/>
        </w:rPr>
        <w:t>20.85</w:t>
      </w:r>
      <w:r>
        <w:rPr>
          <w:rFonts w:ascii="Times New Roman" w:hAnsi="Times New Roman" w:eastAsia="仿宋_GB2312" w:cs="Times New Roman"/>
          <w:color w:val="000000" w:themeColor="text1"/>
          <w:kern w:val="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（二）按支出结构分类划分，分为基本支出预算和项目支出预算</w:t>
      </w:r>
      <w:r>
        <w:rPr>
          <w:rFonts w:hint="eastAsia" w:ascii="Times New Roman" w:hAnsi="Times New Roman" w:eastAsia="仿宋_GB2312" w:cs="Times New Roman"/>
          <w:color w:val="000000" w:themeColor="text1"/>
          <w:kern w:val="2"/>
          <w:sz w:val="32"/>
          <w:szCs w:val="32"/>
        </w:rPr>
        <w:t>，其中：</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1.基本支出预算</w:t>
      </w:r>
      <w:r>
        <w:rPr>
          <w:rFonts w:hint="eastAsia" w:ascii="Times New Roman" w:hAnsi="Times New Roman" w:eastAsia="仿宋_GB2312" w:cs="Times New Roman"/>
          <w:color w:val="000000" w:themeColor="text1"/>
          <w:kern w:val="2"/>
          <w:sz w:val="32"/>
          <w:szCs w:val="32"/>
        </w:rPr>
        <w:t>86.73</w:t>
      </w:r>
      <w:r>
        <w:rPr>
          <w:rFonts w:ascii="Times New Roman" w:hAnsi="Times New Roman" w:eastAsia="仿宋_GB2312" w:cs="Times New Roman"/>
          <w:color w:val="000000" w:themeColor="text1"/>
          <w:kern w:val="2"/>
          <w:sz w:val="32"/>
          <w:szCs w:val="32"/>
        </w:rPr>
        <w:t>万元，占一般公共预算拨款支出预算</w:t>
      </w:r>
      <w:r>
        <w:rPr>
          <w:rFonts w:hint="eastAsia" w:ascii="Times New Roman" w:hAnsi="Times New Roman" w:eastAsia="仿宋_GB2312" w:cs="Times New Roman"/>
          <w:color w:val="000000" w:themeColor="text1"/>
          <w:kern w:val="2"/>
          <w:sz w:val="32"/>
          <w:szCs w:val="32"/>
        </w:rPr>
        <w:t>85.25</w:t>
      </w:r>
      <w:r>
        <w:rPr>
          <w:rFonts w:ascii="Times New Roman" w:hAnsi="Times New Roman" w:eastAsia="仿宋_GB2312" w:cs="Times New Roman"/>
          <w:color w:val="000000" w:themeColor="text1"/>
          <w:kern w:val="2"/>
          <w:sz w:val="32"/>
          <w:szCs w:val="32"/>
        </w:rPr>
        <w:t>%，同比减少</w:t>
      </w:r>
      <w:r>
        <w:rPr>
          <w:rFonts w:hint="eastAsia" w:ascii="Times New Roman" w:hAnsi="Times New Roman" w:eastAsia="仿宋_GB2312" w:cs="Times New Roman"/>
          <w:color w:val="000000" w:themeColor="text1"/>
          <w:kern w:val="2"/>
          <w:sz w:val="32"/>
          <w:szCs w:val="32"/>
        </w:rPr>
        <w:t>26.59</w:t>
      </w:r>
      <w:r>
        <w:rPr>
          <w:rFonts w:ascii="Times New Roman" w:hAnsi="Times New Roman" w:eastAsia="仿宋_GB2312" w:cs="Times New Roman"/>
          <w:color w:val="000000" w:themeColor="text1"/>
          <w:kern w:val="2"/>
          <w:sz w:val="32"/>
          <w:szCs w:val="32"/>
        </w:rPr>
        <w:t>万元，同比下降</w:t>
      </w:r>
      <w:r>
        <w:rPr>
          <w:rFonts w:hint="eastAsia" w:ascii="Times New Roman" w:hAnsi="Times New Roman" w:eastAsia="仿宋_GB2312" w:cs="Times New Roman"/>
          <w:color w:val="000000" w:themeColor="text1"/>
          <w:kern w:val="2"/>
          <w:sz w:val="32"/>
          <w:szCs w:val="32"/>
        </w:rPr>
        <w:t>23.47</w:t>
      </w:r>
      <w:r>
        <w:rPr>
          <w:rFonts w:ascii="Times New Roman" w:hAnsi="Times New Roman" w:eastAsia="仿宋_GB2312" w:cs="Times New Roman"/>
          <w:color w:val="000000" w:themeColor="text1"/>
          <w:kern w:val="2"/>
          <w:sz w:val="32"/>
          <w:szCs w:val="32"/>
        </w:rPr>
        <w:t>%。</w:t>
      </w:r>
    </w:p>
    <w:p>
      <w:pPr>
        <w:pStyle w:val="5"/>
        <w:tabs>
          <w:tab w:val="center" w:pos="4475"/>
        </w:tabs>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2.项目支出预算</w:t>
      </w:r>
      <w:r>
        <w:rPr>
          <w:rFonts w:hint="eastAsia" w:ascii="Times New Roman" w:hAnsi="Times New Roman" w:eastAsia="仿宋_GB2312" w:cs="Times New Roman"/>
          <w:color w:val="000000" w:themeColor="text1"/>
          <w:kern w:val="2"/>
          <w:sz w:val="32"/>
          <w:szCs w:val="32"/>
        </w:rPr>
        <w:t>15</w:t>
      </w:r>
      <w:r>
        <w:rPr>
          <w:rFonts w:ascii="Times New Roman" w:hAnsi="Times New Roman" w:eastAsia="仿宋_GB2312" w:cs="Times New Roman"/>
          <w:color w:val="000000" w:themeColor="text1"/>
          <w:kern w:val="2"/>
          <w:sz w:val="32"/>
          <w:szCs w:val="32"/>
        </w:rPr>
        <w:t>万元；占支出总预算</w:t>
      </w:r>
      <w:r>
        <w:rPr>
          <w:rFonts w:hint="eastAsia" w:ascii="Times New Roman" w:hAnsi="Times New Roman" w:eastAsia="仿宋_GB2312" w:cs="Times New Roman"/>
          <w:color w:val="000000" w:themeColor="text1"/>
          <w:kern w:val="2"/>
          <w:sz w:val="32"/>
          <w:szCs w:val="32"/>
        </w:rPr>
        <w:t>14.75</w:t>
      </w:r>
      <w:r>
        <w:rPr>
          <w:rFonts w:ascii="Times New Roman" w:hAnsi="Times New Roman" w:eastAsia="仿宋_GB2312" w:cs="Times New Roman"/>
          <w:color w:val="000000" w:themeColor="text1"/>
          <w:kern w:val="2"/>
          <w:sz w:val="32"/>
          <w:szCs w:val="32"/>
        </w:rPr>
        <w:t>%，同比减少</w:t>
      </w:r>
      <w:r>
        <w:rPr>
          <w:rFonts w:hint="eastAsia" w:ascii="Times New Roman" w:hAnsi="Times New Roman" w:eastAsia="仿宋_GB2312" w:cs="Times New Roman"/>
          <w:color w:val="000000" w:themeColor="text1"/>
          <w:kern w:val="2"/>
          <w:sz w:val="32"/>
          <w:szCs w:val="32"/>
        </w:rPr>
        <w:t>0.40</w:t>
      </w:r>
      <w:r>
        <w:rPr>
          <w:rFonts w:ascii="Times New Roman" w:hAnsi="Times New Roman" w:eastAsia="仿宋_GB2312" w:cs="Times New Roman"/>
          <w:color w:val="000000" w:themeColor="text1"/>
          <w:kern w:val="2"/>
          <w:sz w:val="32"/>
          <w:szCs w:val="32"/>
        </w:rPr>
        <w:t>万元，同比下降</w:t>
      </w:r>
      <w:r>
        <w:rPr>
          <w:rFonts w:hint="eastAsia" w:ascii="Times New Roman" w:hAnsi="Times New Roman" w:eastAsia="仿宋_GB2312" w:cs="Times New Roman"/>
          <w:color w:val="000000" w:themeColor="text1"/>
          <w:kern w:val="2"/>
          <w:sz w:val="32"/>
          <w:szCs w:val="32"/>
        </w:rPr>
        <w:t>2.6</w:t>
      </w:r>
      <w:r>
        <w:rPr>
          <w:rFonts w:ascii="Times New Roman" w:hAnsi="Times New Roman" w:eastAsia="仿宋_GB2312" w:cs="Times New Roman"/>
          <w:color w:val="000000" w:themeColor="text1"/>
          <w:kern w:val="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2023年支出预算总体减少主要是</w:t>
      </w:r>
      <w:r>
        <w:rPr>
          <w:rFonts w:hint="eastAsia" w:ascii="Times New Roman" w:hAnsi="Times New Roman" w:eastAsia="仿宋_GB2312" w:cs="Times New Roman"/>
          <w:color w:val="000000" w:themeColor="text1"/>
          <w:sz w:val="32"/>
          <w:szCs w:val="32"/>
        </w:rPr>
        <w:t>基本支出</w:t>
      </w:r>
      <w:r>
        <w:rPr>
          <w:rFonts w:ascii="Times New Roman" w:hAnsi="Times New Roman" w:eastAsia="仿宋_GB2312" w:cs="Times New Roman"/>
          <w:color w:val="000000" w:themeColor="text1"/>
          <w:sz w:val="32"/>
          <w:szCs w:val="32"/>
        </w:rPr>
        <w:t>减少。</w:t>
      </w: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四、财政拨款收支预算情况说明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strike/>
          <w:color w:val="000000" w:themeColor="text1"/>
          <w:kern w:val="2"/>
          <w:sz w:val="32"/>
          <w:szCs w:val="32"/>
        </w:rPr>
      </w:pPr>
      <w:r>
        <w:rPr>
          <w:rFonts w:ascii="Times New Roman" w:hAnsi="Times New Roman" w:eastAsia="仿宋_GB2312" w:cs="Times New Roman"/>
          <w:color w:val="000000" w:themeColor="text1"/>
          <w:kern w:val="2"/>
          <w:sz w:val="32"/>
          <w:szCs w:val="32"/>
        </w:rPr>
        <w:t>2023年</w:t>
      </w:r>
      <w:r>
        <w:rPr>
          <w:rFonts w:hint="eastAsia" w:ascii="Times New Roman" w:hAnsi="Times New Roman" w:eastAsia="仿宋_GB2312" w:cs="Times New Roman"/>
          <w:color w:val="000000" w:themeColor="text1"/>
          <w:kern w:val="2"/>
          <w:sz w:val="32"/>
          <w:szCs w:val="32"/>
        </w:rPr>
        <w:t>部门</w:t>
      </w:r>
      <w:r>
        <w:rPr>
          <w:rFonts w:ascii="Times New Roman" w:hAnsi="Times New Roman" w:eastAsia="仿宋_GB2312" w:cs="Times New Roman"/>
          <w:color w:val="000000" w:themeColor="text1"/>
          <w:kern w:val="2"/>
          <w:sz w:val="32"/>
          <w:szCs w:val="32"/>
        </w:rPr>
        <w:t>财政拨款收支总预算</w:t>
      </w:r>
      <w:r>
        <w:rPr>
          <w:rFonts w:hint="eastAsia" w:ascii="Times New Roman" w:hAnsi="Times New Roman" w:eastAsia="仿宋_GB2312" w:cs="Times New Roman"/>
          <w:color w:val="000000" w:themeColor="text1"/>
          <w:kern w:val="2"/>
          <w:sz w:val="32"/>
          <w:szCs w:val="32"/>
        </w:rPr>
        <w:t>101.73</w:t>
      </w:r>
      <w:r>
        <w:rPr>
          <w:rFonts w:ascii="Times New Roman" w:hAnsi="Times New Roman" w:eastAsia="仿宋_GB2312" w:cs="Times New Roman"/>
          <w:color w:val="000000" w:themeColor="text1"/>
          <w:kern w:val="2"/>
          <w:sz w:val="32"/>
          <w:szCs w:val="32"/>
        </w:rPr>
        <w:t>万元，收入包括：</w:t>
      </w:r>
      <w:r>
        <w:rPr>
          <w:rFonts w:hint="eastAsia" w:ascii="Times New Roman" w:hAnsi="Times New Roman" w:eastAsia="仿宋_GB2312" w:cs="Times New Roman"/>
          <w:color w:val="000000" w:themeColor="text1"/>
          <w:kern w:val="2"/>
          <w:sz w:val="32"/>
          <w:szCs w:val="32"/>
        </w:rPr>
        <w:t>一般公共预算拨款101.73</w:t>
      </w:r>
      <w:r>
        <w:rPr>
          <w:rFonts w:ascii="Times New Roman" w:hAnsi="Times New Roman" w:eastAsia="仿宋_GB2312" w:cs="Times New Roman"/>
          <w:color w:val="000000" w:themeColor="text1"/>
          <w:kern w:val="2"/>
          <w:sz w:val="32"/>
          <w:szCs w:val="32"/>
        </w:rPr>
        <w:t>万元；支出包括：支出功能科目分类</w:t>
      </w:r>
      <w:r>
        <w:rPr>
          <w:rFonts w:hint="eastAsia" w:ascii="Times New Roman" w:hAnsi="Times New Roman" w:eastAsia="仿宋_GB2312" w:cs="Times New Roman"/>
          <w:color w:val="000000" w:themeColor="text1"/>
          <w:kern w:val="2"/>
          <w:sz w:val="32"/>
          <w:szCs w:val="32"/>
        </w:rPr>
        <w:t>文化旅游体育与传媒支出72.48万元,社会保障和就业支出14.19万元,卫生健康支出7.78万元,住房保障支出7.29万元</w:t>
      </w:r>
      <w:r>
        <w:rPr>
          <w:rFonts w:ascii="Times New Roman" w:hAnsi="Times New Roman" w:eastAsia="仿宋_GB2312" w:cs="Times New Roman"/>
          <w:color w:val="000000" w:themeColor="text1"/>
          <w:kern w:val="2"/>
          <w:sz w:val="32"/>
          <w:szCs w:val="32"/>
        </w:rPr>
        <w:t>。</w:t>
      </w: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五、一般公共预算支出情况说明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2023年</w:t>
      </w:r>
      <w:r>
        <w:rPr>
          <w:rFonts w:hint="eastAsia" w:ascii="Times New Roman" w:hAnsi="Times New Roman" w:eastAsia="仿宋_GB2312" w:cs="Times New Roman"/>
          <w:color w:val="000000" w:themeColor="text1"/>
          <w:kern w:val="2"/>
          <w:sz w:val="32"/>
          <w:szCs w:val="32"/>
        </w:rPr>
        <w:t>部门</w:t>
      </w:r>
      <w:r>
        <w:rPr>
          <w:rFonts w:ascii="Times New Roman" w:hAnsi="Times New Roman" w:eastAsia="仿宋_GB2312" w:cs="Times New Roman"/>
          <w:color w:val="000000" w:themeColor="text1"/>
          <w:kern w:val="2"/>
          <w:sz w:val="32"/>
          <w:szCs w:val="32"/>
        </w:rPr>
        <w:t>一般公共预算拨款支出</w:t>
      </w:r>
      <w:r>
        <w:rPr>
          <w:rFonts w:hint="eastAsia" w:ascii="Times New Roman" w:hAnsi="Times New Roman" w:eastAsia="仿宋_GB2312" w:cs="Times New Roman"/>
          <w:color w:val="000000" w:themeColor="text1"/>
          <w:kern w:val="2"/>
          <w:sz w:val="32"/>
          <w:szCs w:val="32"/>
        </w:rPr>
        <w:t>101.73</w:t>
      </w:r>
      <w:r>
        <w:rPr>
          <w:rFonts w:ascii="Times New Roman" w:hAnsi="Times New Roman" w:eastAsia="仿宋_GB2312" w:cs="Times New Roman"/>
          <w:color w:val="000000" w:themeColor="text1"/>
          <w:kern w:val="2"/>
          <w:sz w:val="32"/>
          <w:szCs w:val="32"/>
        </w:rPr>
        <w:t>万元，其中：基本支出</w:t>
      </w:r>
      <w:r>
        <w:rPr>
          <w:rFonts w:hint="eastAsia" w:ascii="Times New Roman" w:hAnsi="Times New Roman" w:eastAsia="仿宋_GB2312" w:cs="Times New Roman"/>
          <w:color w:val="000000" w:themeColor="text1"/>
          <w:kern w:val="2"/>
          <w:sz w:val="32"/>
          <w:szCs w:val="32"/>
        </w:rPr>
        <w:t>86.73</w:t>
      </w:r>
      <w:r>
        <w:rPr>
          <w:rFonts w:ascii="Times New Roman" w:hAnsi="Times New Roman" w:eastAsia="仿宋_GB2312" w:cs="Times New Roman"/>
          <w:color w:val="000000" w:themeColor="text1"/>
          <w:kern w:val="2"/>
          <w:sz w:val="32"/>
          <w:szCs w:val="32"/>
        </w:rPr>
        <w:t>万元，项目支出</w:t>
      </w:r>
      <w:r>
        <w:rPr>
          <w:rFonts w:hint="eastAsia" w:ascii="Times New Roman" w:hAnsi="Times New Roman" w:eastAsia="仿宋_GB2312" w:cs="Times New Roman"/>
          <w:color w:val="000000" w:themeColor="text1"/>
          <w:kern w:val="2"/>
          <w:sz w:val="32"/>
          <w:szCs w:val="32"/>
        </w:rPr>
        <w:t>15</w:t>
      </w:r>
      <w:r>
        <w:rPr>
          <w:rFonts w:ascii="Times New Roman" w:hAnsi="Times New Roman" w:eastAsia="仿宋_GB2312" w:cs="Times New Roman"/>
          <w:color w:val="000000" w:themeColor="text1"/>
          <w:kern w:val="2"/>
          <w:sz w:val="32"/>
          <w:szCs w:val="32"/>
        </w:rPr>
        <w:t>万元，具体支出预算如下：</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（一）</w:t>
      </w:r>
      <w:r>
        <w:rPr>
          <w:rFonts w:hint="eastAsia" w:ascii="Times New Roman" w:hAnsi="Times New Roman" w:eastAsia="仿宋_GB2312" w:cs="Times New Roman"/>
          <w:color w:val="000000" w:themeColor="text1"/>
          <w:kern w:val="2"/>
          <w:sz w:val="32"/>
          <w:szCs w:val="32"/>
        </w:rPr>
        <w:t>文化和旅游交流与合作72.48</w:t>
      </w:r>
      <w:r>
        <w:rPr>
          <w:rFonts w:ascii="Times New Roman" w:hAnsi="Times New Roman" w:eastAsia="仿宋_GB2312" w:cs="Times New Roman"/>
          <w:color w:val="000000" w:themeColor="text1"/>
          <w:kern w:val="2"/>
          <w:sz w:val="32"/>
          <w:szCs w:val="32"/>
        </w:rPr>
        <w:t>万元，其中：基本支出预算</w:t>
      </w:r>
      <w:r>
        <w:rPr>
          <w:rFonts w:hint="eastAsia" w:ascii="Times New Roman" w:hAnsi="Times New Roman" w:eastAsia="仿宋_GB2312" w:cs="Times New Roman"/>
          <w:color w:val="000000" w:themeColor="text1"/>
          <w:kern w:val="2"/>
          <w:sz w:val="32"/>
          <w:szCs w:val="32"/>
        </w:rPr>
        <w:t>57.48</w:t>
      </w:r>
      <w:r>
        <w:rPr>
          <w:rFonts w:ascii="Times New Roman" w:hAnsi="Times New Roman" w:eastAsia="仿宋_GB2312" w:cs="Times New Roman"/>
          <w:color w:val="000000" w:themeColor="text1"/>
          <w:kern w:val="2"/>
          <w:sz w:val="32"/>
          <w:szCs w:val="32"/>
        </w:rPr>
        <w:t>万元，项目支出预算</w:t>
      </w:r>
      <w:r>
        <w:rPr>
          <w:rFonts w:hint="eastAsia" w:ascii="Times New Roman" w:hAnsi="Times New Roman" w:eastAsia="仿宋_GB2312" w:cs="Times New Roman"/>
          <w:color w:val="000000" w:themeColor="text1"/>
          <w:kern w:val="2"/>
          <w:sz w:val="32"/>
          <w:szCs w:val="32"/>
        </w:rPr>
        <w:t>15</w:t>
      </w:r>
      <w:r>
        <w:rPr>
          <w:rFonts w:ascii="Times New Roman" w:hAnsi="Times New Roman" w:eastAsia="仿宋_GB2312" w:cs="Times New Roman"/>
          <w:color w:val="000000" w:themeColor="text1"/>
          <w:kern w:val="2"/>
          <w:sz w:val="32"/>
          <w:szCs w:val="32"/>
        </w:rPr>
        <w:t>万元。主要用于</w:t>
      </w:r>
      <w:r>
        <w:rPr>
          <w:rFonts w:ascii="Times New Roman" w:hAnsi="Times New Roman" w:eastAsia="仿宋_GB2312" w:cs="Times New Roman"/>
          <w:color w:val="000000" w:themeColor="text1"/>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（二）</w:t>
      </w:r>
      <w:r>
        <w:rPr>
          <w:rFonts w:hint="eastAsia" w:ascii="Times New Roman" w:hAnsi="Times New Roman" w:eastAsia="仿宋_GB2312" w:cs="Times New Roman"/>
          <w:color w:val="000000" w:themeColor="text1"/>
          <w:kern w:val="2"/>
          <w:sz w:val="32"/>
          <w:szCs w:val="32"/>
        </w:rPr>
        <w:t>机关事业单位基本养老保险缴费支出12.15</w:t>
      </w:r>
      <w:r>
        <w:rPr>
          <w:rFonts w:ascii="Times New Roman" w:hAnsi="Times New Roman" w:eastAsia="仿宋_GB2312" w:cs="Times New Roman"/>
          <w:color w:val="000000" w:themeColor="text1"/>
          <w:kern w:val="2"/>
          <w:sz w:val="32"/>
          <w:szCs w:val="32"/>
        </w:rPr>
        <w:t>万元，其中：基本支出预算</w:t>
      </w:r>
      <w:r>
        <w:rPr>
          <w:rFonts w:hint="eastAsia" w:ascii="Times New Roman" w:hAnsi="Times New Roman" w:eastAsia="仿宋_GB2312" w:cs="Times New Roman"/>
          <w:color w:val="000000" w:themeColor="text1"/>
          <w:kern w:val="2"/>
          <w:sz w:val="32"/>
          <w:szCs w:val="32"/>
        </w:rPr>
        <w:t>12.15</w:t>
      </w:r>
      <w:r>
        <w:rPr>
          <w:rFonts w:ascii="Times New Roman" w:hAnsi="Times New Roman" w:eastAsia="仿宋_GB2312" w:cs="Times New Roman"/>
          <w:color w:val="000000" w:themeColor="text1"/>
          <w:kern w:val="2"/>
          <w:sz w:val="32"/>
          <w:szCs w:val="32"/>
        </w:rPr>
        <w:t>万元，项目支出预算</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万元。主要用于</w:t>
      </w:r>
      <w:r>
        <w:rPr>
          <w:rFonts w:hint="eastAsia" w:ascii="Times New Roman" w:hAnsi="Times New Roman" w:eastAsia="仿宋_GB2312" w:cs="Times New Roman"/>
          <w:color w:val="000000" w:themeColor="text1"/>
          <w:sz w:val="32"/>
          <w:szCs w:val="32"/>
        </w:rPr>
        <w:t>机关单位基本养老</w:t>
      </w:r>
      <w:r>
        <w:rPr>
          <w:rFonts w:ascii="Times New Roman" w:hAnsi="Times New Roman" w:eastAsia="仿宋_GB2312" w:cs="Times New Roman"/>
          <w:color w:val="000000" w:themeColor="text1"/>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kern w:val="2"/>
          <w:sz w:val="32"/>
          <w:szCs w:val="32"/>
        </w:rPr>
        <w:t>（</w:t>
      </w:r>
      <w:r>
        <w:rPr>
          <w:rFonts w:hint="eastAsia" w:ascii="Times New Roman" w:hAnsi="Times New Roman" w:eastAsia="仿宋_GB2312" w:cs="Times New Roman"/>
          <w:color w:val="000000" w:themeColor="text1"/>
          <w:kern w:val="2"/>
          <w:sz w:val="32"/>
          <w:szCs w:val="32"/>
        </w:rPr>
        <w:t>三</w:t>
      </w:r>
      <w:r>
        <w:rPr>
          <w:rFonts w:ascii="Times New Roman" w:hAnsi="Times New Roman" w:eastAsia="仿宋_GB2312" w:cs="Times New Roman"/>
          <w:color w:val="000000" w:themeColor="text1"/>
          <w:kern w:val="2"/>
          <w:sz w:val="32"/>
          <w:szCs w:val="32"/>
        </w:rPr>
        <w:t>）</w:t>
      </w:r>
      <w:r>
        <w:rPr>
          <w:rFonts w:hint="eastAsia" w:ascii="仿宋_GB2312" w:hAnsi="华文仿宋" w:eastAsia="仿宋_GB2312"/>
          <w:color w:val="000000"/>
          <w:sz w:val="32"/>
          <w:szCs w:val="32"/>
        </w:rPr>
        <w:t>其他行政事业单位养老支出</w:t>
      </w:r>
      <w:r>
        <w:rPr>
          <w:rFonts w:ascii="Times New Roman" w:hAnsi="Times New Roman" w:eastAsia="仿宋_GB2312" w:cs="Times New Roman"/>
          <w:color w:val="000000" w:themeColor="text1"/>
          <w:kern w:val="2"/>
          <w:sz w:val="32"/>
          <w:szCs w:val="32"/>
        </w:rPr>
        <w:t>万</w:t>
      </w:r>
      <w:r>
        <w:rPr>
          <w:rFonts w:hint="eastAsia" w:ascii="Times New Roman" w:hAnsi="Times New Roman" w:eastAsia="仿宋_GB2312" w:cs="Times New Roman"/>
          <w:color w:val="000000" w:themeColor="text1"/>
          <w:kern w:val="2"/>
          <w:sz w:val="32"/>
          <w:szCs w:val="32"/>
        </w:rPr>
        <w:t>2.03</w:t>
      </w:r>
      <w:r>
        <w:rPr>
          <w:rFonts w:ascii="Times New Roman" w:hAnsi="Times New Roman" w:eastAsia="仿宋_GB2312" w:cs="Times New Roman"/>
          <w:color w:val="000000" w:themeColor="text1"/>
          <w:kern w:val="2"/>
          <w:sz w:val="32"/>
          <w:szCs w:val="32"/>
        </w:rPr>
        <w:t>元，其中：基本支出预算</w:t>
      </w:r>
      <w:r>
        <w:rPr>
          <w:rFonts w:hint="eastAsia" w:ascii="Times New Roman" w:hAnsi="Times New Roman" w:eastAsia="仿宋_GB2312" w:cs="Times New Roman"/>
          <w:color w:val="000000" w:themeColor="text1"/>
          <w:kern w:val="2"/>
          <w:sz w:val="32"/>
          <w:szCs w:val="32"/>
        </w:rPr>
        <w:t>2.03</w:t>
      </w:r>
      <w:r>
        <w:rPr>
          <w:rFonts w:ascii="Times New Roman" w:hAnsi="Times New Roman" w:eastAsia="仿宋_GB2312" w:cs="Times New Roman"/>
          <w:color w:val="000000" w:themeColor="text1"/>
          <w:kern w:val="2"/>
          <w:sz w:val="32"/>
          <w:szCs w:val="32"/>
        </w:rPr>
        <w:t>万元，项目支出预算</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万元。主要用于</w:t>
      </w:r>
      <w:r>
        <w:rPr>
          <w:rFonts w:hint="eastAsia" w:ascii="Times New Roman" w:hAnsi="Times New Roman" w:eastAsia="仿宋_GB2312" w:cs="Times New Roman"/>
          <w:color w:val="000000" w:themeColor="text1"/>
          <w:sz w:val="32"/>
          <w:szCs w:val="32"/>
        </w:rPr>
        <w:t>行政事业单位养老</w:t>
      </w:r>
      <w:r>
        <w:rPr>
          <w:rFonts w:ascii="Times New Roman" w:hAnsi="Times New Roman" w:eastAsia="仿宋_GB2312" w:cs="Times New Roman"/>
          <w:color w:val="000000" w:themeColor="text1"/>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w:t>
      </w:r>
      <w:r>
        <w:rPr>
          <w:rFonts w:hint="eastAsia" w:ascii="Times New Roman" w:hAnsi="Times New Roman" w:eastAsia="仿宋_GB2312" w:cs="Times New Roman"/>
          <w:color w:val="000000" w:themeColor="text1"/>
          <w:kern w:val="2"/>
          <w:sz w:val="32"/>
          <w:szCs w:val="32"/>
        </w:rPr>
        <w:t>四</w:t>
      </w:r>
      <w:r>
        <w:rPr>
          <w:rFonts w:ascii="Times New Roman" w:hAnsi="Times New Roman" w:eastAsia="仿宋_GB2312" w:cs="Times New Roman"/>
          <w:color w:val="000000" w:themeColor="text1"/>
          <w:kern w:val="2"/>
          <w:sz w:val="32"/>
          <w:szCs w:val="32"/>
        </w:rPr>
        <w:t>）</w:t>
      </w:r>
      <w:r>
        <w:rPr>
          <w:rFonts w:hint="eastAsia" w:ascii="Times New Roman" w:hAnsi="Times New Roman" w:eastAsia="仿宋_GB2312" w:cs="Times New Roman"/>
          <w:color w:val="000000" w:themeColor="text1"/>
          <w:kern w:val="2"/>
          <w:sz w:val="32"/>
          <w:szCs w:val="32"/>
        </w:rPr>
        <w:t>行政单位医疗4.78</w:t>
      </w:r>
      <w:r>
        <w:rPr>
          <w:rFonts w:ascii="Times New Roman" w:hAnsi="Times New Roman" w:eastAsia="仿宋_GB2312" w:cs="Times New Roman"/>
          <w:color w:val="000000" w:themeColor="text1"/>
          <w:kern w:val="2"/>
          <w:sz w:val="32"/>
          <w:szCs w:val="32"/>
        </w:rPr>
        <w:t>万元，其中：基本支出预算</w:t>
      </w:r>
      <w:r>
        <w:rPr>
          <w:rFonts w:hint="eastAsia" w:ascii="Times New Roman" w:hAnsi="Times New Roman" w:eastAsia="仿宋_GB2312" w:cs="Times New Roman"/>
          <w:color w:val="000000" w:themeColor="text1"/>
          <w:kern w:val="2"/>
          <w:sz w:val="32"/>
          <w:szCs w:val="32"/>
        </w:rPr>
        <w:t>4.78</w:t>
      </w:r>
      <w:r>
        <w:rPr>
          <w:rFonts w:ascii="Times New Roman" w:hAnsi="Times New Roman" w:eastAsia="仿宋_GB2312" w:cs="Times New Roman"/>
          <w:color w:val="000000" w:themeColor="text1"/>
          <w:kern w:val="2"/>
          <w:sz w:val="32"/>
          <w:szCs w:val="32"/>
        </w:rPr>
        <w:t>万元，项目支出预算</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万元。主要用于</w:t>
      </w:r>
      <w:r>
        <w:rPr>
          <w:rFonts w:hint="eastAsia" w:ascii="Times New Roman" w:hAnsi="Times New Roman" w:eastAsia="仿宋_GB2312" w:cs="Times New Roman"/>
          <w:color w:val="000000" w:themeColor="text1"/>
          <w:sz w:val="32"/>
          <w:szCs w:val="32"/>
        </w:rPr>
        <w:t>行政单位医疗支出</w:t>
      </w:r>
      <w:r>
        <w:rPr>
          <w:rFonts w:ascii="Times New Roman" w:hAnsi="Times New Roman" w:eastAsia="仿宋_GB2312" w:cs="Times New Roman"/>
          <w:color w:val="000000" w:themeColor="text1"/>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w:t>
      </w:r>
      <w:r>
        <w:rPr>
          <w:rFonts w:hint="eastAsia" w:ascii="Times New Roman" w:hAnsi="Times New Roman" w:eastAsia="仿宋_GB2312" w:cs="Times New Roman"/>
          <w:color w:val="000000" w:themeColor="text1"/>
          <w:kern w:val="2"/>
          <w:sz w:val="32"/>
          <w:szCs w:val="32"/>
        </w:rPr>
        <w:t>五</w:t>
      </w:r>
      <w:r>
        <w:rPr>
          <w:rFonts w:ascii="Times New Roman" w:hAnsi="Times New Roman" w:eastAsia="仿宋_GB2312" w:cs="Times New Roman"/>
          <w:color w:val="000000" w:themeColor="text1"/>
          <w:kern w:val="2"/>
          <w:sz w:val="32"/>
          <w:szCs w:val="32"/>
        </w:rPr>
        <w:t>）</w:t>
      </w:r>
      <w:r>
        <w:rPr>
          <w:rFonts w:hint="eastAsia" w:ascii="Times New Roman" w:hAnsi="Times New Roman" w:eastAsia="仿宋_GB2312" w:cs="Times New Roman"/>
          <w:color w:val="000000" w:themeColor="text1"/>
          <w:kern w:val="2"/>
          <w:sz w:val="32"/>
          <w:szCs w:val="32"/>
        </w:rPr>
        <w:t>公务员医疗补助出3</w:t>
      </w:r>
      <w:r>
        <w:rPr>
          <w:rFonts w:ascii="Times New Roman" w:hAnsi="Times New Roman" w:eastAsia="仿宋_GB2312" w:cs="Times New Roman"/>
          <w:color w:val="000000" w:themeColor="text1"/>
          <w:kern w:val="2"/>
          <w:sz w:val="32"/>
          <w:szCs w:val="32"/>
        </w:rPr>
        <w:t>万元，其中：基本支出预算</w:t>
      </w:r>
      <w:r>
        <w:rPr>
          <w:rFonts w:hint="eastAsia" w:ascii="Times New Roman" w:hAnsi="Times New Roman" w:eastAsia="仿宋_GB2312" w:cs="Times New Roman"/>
          <w:color w:val="000000" w:themeColor="text1"/>
          <w:kern w:val="2"/>
          <w:sz w:val="32"/>
          <w:szCs w:val="32"/>
        </w:rPr>
        <w:t>3</w:t>
      </w:r>
      <w:r>
        <w:rPr>
          <w:rFonts w:ascii="Times New Roman" w:hAnsi="Times New Roman" w:eastAsia="仿宋_GB2312" w:cs="Times New Roman"/>
          <w:color w:val="000000" w:themeColor="text1"/>
          <w:kern w:val="2"/>
          <w:sz w:val="32"/>
          <w:szCs w:val="32"/>
        </w:rPr>
        <w:t>万元，项目支出预算</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万元，或全部为基本支出/项目支出。主要用于</w:t>
      </w:r>
      <w:r>
        <w:rPr>
          <w:rFonts w:hint="eastAsia" w:ascii="Times New Roman" w:hAnsi="Times New Roman" w:eastAsia="仿宋_GB2312" w:cs="Times New Roman"/>
          <w:color w:val="000000" w:themeColor="text1"/>
          <w:sz w:val="32"/>
          <w:szCs w:val="32"/>
        </w:rPr>
        <w:t>公务员医疗补助</w:t>
      </w:r>
      <w:r>
        <w:rPr>
          <w:rFonts w:ascii="Times New Roman" w:hAnsi="Times New Roman" w:eastAsia="仿宋_GB2312" w:cs="Times New Roman"/>
          <w:color w:val="000000" w:themeColor="text1"/>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r>
        <w:rPr>
          <w:rFonts w:hint="eastAsia" w:ascii="Times New Roman" w:hAnsi="Times New Roman" w:eastAsia="仿宋_GB2312" w:cs="Times New Roman"/>
          <w:color w:val="000000" w:themeColor="text1"/>
          <w:kern w:val="2"/>
          <w:sz w:val="32"/>
          <w:szCs w:val="32"/>
        </w:rPr>
        <w:t>（六</w:t>
      </w:r>
      <w:r>
        <w:rPr>
          <w:rFonts w:ascii="Times New Roman" w:hAnsi="Times New Roman" w:eastAsia="仿宋_GB2312" w:cs="Times New Roman"/>
          <w:color w:val="000000" w:themeColor="text1"/>
          <w:kern w:val="2"/>
          <w:sz w:val="32"/>
          <w:szCs w:val="32"/>
        </w:rPr>
        <w:t>）</w:t>
      </w:r>
      <w:r>
        <w:rPr>
          <w:rFonts w:hint="eastAsia" w:ascii="Times New Roman" w:hAnsi="Times New Roman" w:eastAsia="仿宋_GB2312" w:cs="Times New Roman"/>
          <w:color w:val="000000" w:themeColor="text1"/>
          <w:kern w:val="2"/>
          <w:sz w:val="32"/>
          <w:szCs w:val="32"/>
        </w:rPr>
        <w:t>住房公积金7.29</w:t>
      </w:r>
      <w:r>
        <w:rPr>
          <w:rFonts w:ascii="Times New Roman" w:hAnsi="Times New Roman" w:eastAsia="仿宋_GB2312" w:cs="Times New Roman"/>
          <w:color w:val="000000" w:themeColor="text1"/>
          <w:kern w:val="2"/>
          <w:sz w:val="32"/>
          <w:szCs w:val="32"/>
        </w:rPr>
        <w:t>万元，其中：基本支出预算</w:t>
      </w:r>
      <w:r>
        <w:rPr>
          <w:rFonts w:hint="eastAsia" w:ascii="Times New Roman" w:hAnsi="Times New Roman" w:eastAsia="仿宋_GB2312" w:cs="Times New Roman"/>
          <w:color w:val="000000" w:themeColor="text1"/>
          <w:kern w:val="2"/>
          <w:sz w:val="32"/>
          <w:szCs w:val="32"/>
        </w:rPr>
        <w:t>7.29</w:t>
      </w:r>
      <w:r>
        <w:rPr>
          <w:rFonts w:ascii="Times New Roman" w:hAnsi="Times New Roman" w:eastAsia="仿宋_GB2312" w:cs="Times New Roman"/>
          <w:color w:val="000000" w:themeColor="text1"/>
          <w:kern w:val="2"/>
          <w:sz w:val="32"/>
          <w:szCs w:val="32"/>
        </w:rPr>
        <w:t>万元，项目支出预算</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万元。主要用于</w:t>
      </w:r>
      <w:r>
        <w:rPr>
          <w:rFonts w:hint="eastAsia" w:ascii="Times New Roman" w:hAnsi="Times New Roman" w:eastAsia="仿宋_GB2312" w:cs="Times New Roman"/>
          <w:color w:val="000000" w:themeColor="text1"/>
          <w:sz w:val="32"/>
          <w:szCs w:val="32"/>
        </w:rPr>
        <w:t>职工住房保障</w:t>
      </w:r>
      <w:r>
        <w:rPr>
          <w:rFonts w:ascii="Times New Roman" w:hAnsi="Times New Roman" w:eastAsia="仿宋_GB2312" w:cs="Times New Roman"/>
          <w:color w:val="000000" w:themeColor="text1"/>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rPr>
      </w:pP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六、一般公共预算基本支出情况说明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2023年</w:t>
      </w:r>
      <w:r>
        <w:rPr>
          <w:rFonts w:hint="eastAsia" w:ascii="Times New Roman" w:hAnsi="Times New Roman" w:eastAsia="仿宋_GB2312" w:cs="Times New Roman"/>
          <w:color w:val="000000" w:themeColor="text1"/>
          <w:kern w:val="2"/>
          <w:sz w:val="32"/>
          <w:szCs w:val="32"/>
        </w:rPr>
        <w:t>部门</w:t>
      </w:r>
      <w:r>
        <w:rPr>
          <w:rFonts w:ascii="Times New Roman" w:hAnsi="Times New Roman" w:eastAsia="仿宋_GB2312" w:cs="Times New Roman"/>
          <w:color w:val="000000" w:themeColor="text1"/>
          <w:kern w:val="2"/>
          <w:sz w:val="32"/>
          <w:szCs w:val="32"/>
        </w:rPr>
        <w:t>一般公共预算基本支出</w:t>
      </w:r>
      <w:r>
        <w:rPr>
          <w:rFonts w:hint="eastAsia" w:ascii="Times New Roman" w:hAnsi="Times New Roman" w:eastAsia="仿宋_GB2312" w:cs="Times New Roman"/>
          <w:color w:val="000000" w:themeColor="text1"/>
          <w:kern w:val="2"/>
          <w:sz w:val="32"/>
          <w:szCs w:val="32"/>
        </w:rPr>
        <w:t>86.73</w:t>
      </w:r>
      <w:r>
        <w:rPr>
          <w:rFonts w:ascii="Times New Roman" w:hAnsi="Times New Roman" w:eastAsia="仿宋_GB2312" w:cs="Times New Roman"/>
          <w:color w:val="000000" w:themeColor="text1"/>
          <w:kern w:val="2"/>
          <w:sz w:val="32"/>
          <w:szCs w:val="32"/>
        </w:rPr>
        <w:t>万元，其中：</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ascii="Times New Roman" w:hAnsi="Times New Roman" w:eastAsia="仿宋_GB2312" w:cs="Times New Roman"/>
          <w:color w:val="000000" w:themeColor="text1"/>
          <w:kern w:val="2"/>
          <w:sz w:val="32"/>
          <w:szCs w:val="32"/>
        </w:rPr>
        <w:t>（一）人员经费</w:t>
      </w:r>
      <w:r>
        <w:rPr>
          <w:rFonts w:hint="eastAsia" w:ascii="Times New Roman" w:hAnsi="Times New Roman" w:eastAsia="仿宋_GB2312" w:cs="Times New Roman"/>
          <w:color w:val="000000" w:themeColor="text1"/>
          <w:kern w:val="2"/>
          <w:sz w:val="32"/>
          <w:szCs w:val="32"/>
        </w:rPr>
        <w:t>75.5</w:t>
      </w:r>
      <w:r>
        <w:rPr>
          <w:rFonts w:ascii="Times New Roman" w:hAnsi="Times New Roman" w:eastAsia="仿宋_GB2312" w:cs="Times New Roman"/>
          <w:color w:val="000000" w:themeColor="text1"/>
          <w:kern w:val="2"/>
          <w:sz w:val="32"/>
          <w:szCs w:val="32"/>
        </w:rPr>
        <w:t>万元，主要包括：</w:t>
      </w:r>
      <w:r>
        <w:rPr>
          <w:rFonts w:hint="eastAsia" w:ascii="仿宋_GB2312" w:hAnsi="华文仿宋" w:eastAsia="仿宋_GB2312"/>
          <w:sz w:val="32"/>
          <w:szCs w:val="32"/>
        </w:rPr>
        <w:t>基本工资25.03万元、津贴补贴14.97万元、奖金1.93万元、机关事业单位基本养老保险缴费12.15万元、职工基本医疗保险缴费4.74万元、公务员医疗补助缴费3万元、其他社会保险缴费0.46万元、住房公积金7.29万元、其他工资福利支出3.90万元、退休费2.03万元。</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ascii="Times New Roman" w:hAnsi="Times New Roman" w:eastAsia="仿宋_GB2312" w:cs="Times New Roman"/>
          <w:color w:val="000000" w:themeColor="text1"/>
          <w:kern w:val="2"/>
          <w:sz w:val="32"/>
          <w:szCs w:val="32"/>
        </w:rPr>
        <w:t>（二）公用经费</w:t>
      </w:r>
      <w:r>
        <w:rPr>
          <w:rFonts w:hint="eastAsia" w:ascii="Times New Roman" w:hAnsi="Times New Roman" w:eastAsia="仿宋_GB2312" w:cs="Times New Roman"/>
          <w:color w:val="000000" w:themeColor="text1"/>
          <w:kern w:val="2"/>
          <w:sz w:val="32"/>
          <w:szCs w:val="32"/>
        </w:rPr>
        <w:t>11.23</w:t>
      </w:r>
      <w:r>
        <w:rPr>
          <w:rFonts w:ascii="Times New Roman" w:hAnsi="Times New Roman" w:eastAsia="仿宋_GB2312" w:cs="Times New Roman"/>
          <w:color w:val="000000" w:themeColor="text1"/>
          <w:kern w:val="2"/>
          <w:sz w:val="32"/>
          <w:szCs w:val="32"/>
        </w:rPr>
        <w:t>万元，主要包括：</w:t>
      </w:r>
      <w:r>
        <w:rPr>
          <w:rFonts w:hint="eastAsia" w:ascii="仿宋_GB2312" w:hAnsi="华文仿宋" w:eastAsia="仿宋_GB2312"/>
          <w:sz w:val="32"/>
          <w:szCs w:val="32"/>
        </w:rPr>
        <w:t>办公费0.21万元、水费0.06万元、电费0.15万元、邮电费1.24万元、差旅费2.25万元、维（修）护费0.03万元、会议费0.24万元、培训费0.20万元、公务接待费0.13万元、福利费0.35万元、其他交通费用4.38万元、其他商品和服务支出2万元。</w:t>
      </w: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七、一般公共预算“三公”经费情况说明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2023年</w:t>
      </w:r>
      <w:r>
        <w:rPr>
          <w:rFonts w:hint="eastAsia" w:ascii="Times New Roman" w:hAnsi="Times New Roman" w:eastAsia="仿宋_GB2312" w:cs="Times New Roman"/>
          <w:bCs/>
          <w:color w:val="000000" w:themeColor="text1"/>
          <w:sz w:val="32"/>
          <w:szCs w:val="32"/>
        </w:rPr>
        <w:t>部门</w:t>
      </w:r>
      <w:r>
        <w:rPr>
          <w:rFonts w:ascii="Times New Roman" w:hAnsi="Times New Roman" w:eastAsia="仿宋_GB2312" w:cs="Times New Roman"/>
          <w:bCs/>
          <w:color w:val="000000" w:themeColor="text1"/>
          <w:sz w:val="32"/>
          <w:szCs w:val="32"/>
        </w:rPr>
        <w:t>一般公共预算安排的“三公”经费支出预算</w:t>
      </w:r>
      <w:r>
        <w:rPr>
          <w:rFonts w:hint="eastAsia" w:ascii="Times New Roman" w:hAnsi="Times New Roman" w:eastAsia="仿宋_GB2312" w:cs="Times New Roman"/>
          <w:bCs/>
          <w:color w:val="000000" w:themeColor="text1"/>
          <w:sz w:val="32"/>
          <w:szCs w:val="32"/>
        </w:rPr>
        <w:t>0.57</w:t>
      </w:r>
      <w:r>
        <w:rPr>
          <w:rFonts w:ascii="Times New Roman" w:hAnsi="Times New Roman" w:eastAsia="仿宋_GB2312" w:cs="Times New Roman"/>
          <w:bCs/>
          <w:color w:val="000000" w:themeColor="text1"/>
          <w:sz w:val="32"/>
          <w:szCs w:val="32"/>
        </w:rPr>
        <w:t>万元，</w:t>
      </w:r>
      <w:r>
        <w:rPr>
          <w:rFonts w:hint="eastAsia" w:ascii="Times New Roman" w:hAnsi="Times New Roman" w:eastAsia="仿宋_GB2312" w:cs="Times New Roman"/>
          <w:bCs/>
          <w:color w:val="000000" w:themeColor="text1"/>
          <w:sz w:val="32"/>
          <w:szCs w:val="32"/>
        </w:rPr>
        <w:t>与2022年持平</w:t>
      </w:r>
      <w:r>
        <w:rPr>
          <w:rFonts w:ascii="Times New Roman" w:hAnsi="Times New Roman" w:eastAsia="仿宋_GB2312" w:cs="Times New Roman"/>
          <w:bCs/>
          <w:color w:val="000000" w:themeColor="text1"/>
          <w:sz w:val="32"/>
          <w:szCs w:val="32"/>
        </w:rPr>
        <w:t>。其中：</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color w:val="000000" w:themeColor="text1"/>
          <w:kern w:val="2"/>
          <w:sz w:val="32"/>
          <w:szCs w:val="32"/>
        </w:rPr>
        <w:t>（一）</w:t>
      </w:r>
      <w:r>
        <w:rPr>
          <w:rFonts w:ascii="Times New Roman" w:hAnsi="Times New Roman" w:eastAsia="仿宋_GB2312" w:cs="Times New Roman"/>
          <w:bCs/>
          <w:color w:val="000000" w:themeColor="text1"/>
          <w:sz w:val="32"/>
          <w:szCs w:val="32"/>
        </w:rPr>
        <w:t>因公出国（境）经费2023年预算</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万元，同比增加</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万元，增长</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w:t>
      </w:r>
      <w:r>
        <w:rPr>
          <w:rFonts w:hint="eastAsia" w:ascii="Times New Roman" w:hAnsi="Times New Roman" w:eastAsia="仿宋_GB2312" w:cs="Times New Roman"/>
          <w:bCs/>
          <w:color w:val="000000" w:themeColor="text1"/>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color w:val="000000" w:themeColor="text1"/>
          <w:kern w:val="2"/>
          <w:sz w:val="32"/>
          <w:szCs w:val="32"/>
        </w:rPr>
        <w:t>（二）</w:t>
      </w:r>
      <w:r>
        <w:rPr>
          <w:rFonts w:ascii="Times New Roman" w:hAnsi="Times New Roman" w:eastAsia="仿宋_GB2312" w:cs="Times New Roman"/>
          <w:bCs/>
          <w:color w:val="000000" w:themeColor="text1"/>
          <w:sz w:val="32"/>
          <w:szCs w:val="32"/>
        </w:rPr>
        <w:t>公务接待费2023年预算</w:t>
      </w:r>
      <w:r>
        <w:rPr>
          <w:rFonts w:hint="eastAsia" w:ascii="Times New Roman" w:hAnsi="Times New Roman" w:eastAsia="仿宋_GB2312" w:cs="Times New Roman"/>
          <w:bCs/>
          <w:color w:val="000000" w:themeColor="text1"/>
          <w:sz w:val="32"/>
          <w:szCs w:val="32"/>
        </w:rPr>
        <w:t>0.13</w:t>
      </w:r>
      <w:r>
        <w:rPr>
          <w:rFonts w:ascii="Times New Roman" w:hAnsi="Times New Roman" w:eastAsia="仿宋_GB2312" w:cs="Times New Roman"/>
          <w:bCs/>
          <w:color w:val="000000" w:themeColor="text1"/>
          <w:sz w:val="32"/>
          <w:szCs w:val="32"/>
        </w:rPr>
        <w:t>万元，</w:t>
      </w:r>
      <w:r>
        <w:rPr>
          <w:rFonts w:hint="eastAsia" w:ascii="Times New Roman" w:hAnsi="Times New Roman" w:eastAsia="仿宋_GB2312" w:cs="Times New Roman"/>
          <w:bCs/>
          <w:color w:val="000000" w:themeColor="text1"/>
          <w:sz w:val="32"/>
          <w:szCs w:val="32"/>
        </w:rPr>
        <w:t>与上年持平。</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（三）公务用车购置及运行维护费2023年预算</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万元，同比增加</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万元，增长</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w:t>
      </w:r>
      <w:r>
        <w:rPr>
          <w:rFonts w:hint="eastAsia" w:ascii="Times New Roman" w:hAnsi="Times New Roman" w:eastAsia="仿宋_GB2312" w:cs="Times New Roman"/>
          <w:bCs/>
          <w:color w:val="000000" w:themeColor="text1"/>
          <w:sz w:val="32"/>
          <w:szCs w:val="32"/>
        </w:rPr>
        <w:t>其中：</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1.公务用车购置费2023年预算</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万元，同比增加</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万元，增长</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2.公务用车运行维护费2023年预算</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万元，同比增加</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万元，增长</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w:t>
      </w:r>
    </w:p>
    <w:p>
      <w:pPr>
        <w:tabs>
          <w:tab w:val="center" w:pos="4475"/>
        </w:tabs>
        <w:spacing w:line="540" w:lineRule="exact"/>
        <w:ind w:firstLine="645"/>
        <w:rPr>
          <w:rFonts w:eastAsia="黑体"/>
          <w:color w:val="000000" w:themeColor="text1"/>
          <w:kern w:val="0"/>
          <w:sz w:val="32"/>
          <w:szCs w:val="32"/>
        </w:rPr>
      </w:pPr>
      <w:r>
        <w:rPr>
          <w:rFonts w:eastAsia="黑体"/>
          <w:color w:val="000000" w:themeColor="text1"/>
          <w:kern w:val="0"/>
          <w:sz w:val="32"/>
          <w:szCs w:val="32"/>
        </w:rPr>
        <w:t>八、政府性基金预算情况说明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2023年我</w:t>
      </w:r>
      <w:r>
        <w:rPr>
          <w:rFonts w:hint="eastAsia" w:ascii="Times New Roman" w:hAnsi="Times New Roman" w:eastAsia="仿宋_GB2312" w:cs="Times New Roman"/>
          <w:bCs/>
          <w:color w:val="000000" w:themeColor="text1"/>
          <w:sz w:val="32"/>
          <w:szCs w:val="32"/>
        </w:rPr>
        <w:t>部门</w:t>
      </w:r>
      <w:r>
        <w:rPr>
          <w:rFonts w:ascii="Times New Roman" w:hAnsi="Times New Roman" w:eastAsia="仿宋_GB2312" w:cs="Times New Roman"/>
          <w:bCs/>
          <w:color w:val="000000" w:themeColor="text1"/>
          <w:sz w:val="32"/>
          <w:szCs w:val="32"/>
        </w:rPr>
        <w:t>无政府性基金预算支出安排</w:t>
      </w:r>
      <w:r>
        <w:rPr>
          <w:rFonts w:hint="eastAsia" w:ascii="Times New Roman" w:hAnsi="Times New Roman" w:eastAsia="仿宋_GB2312" w:cs="Times New Roman"/>
          <w:bCs/>
          <w:color w:val="000000" w:themeColor="text1"/>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2023年</w:t>
      </w:r>
      <w:r>
        <w:rPr>
          <w:rFonts w:hint="eastAsia" w:ascii="Times New Roman" w:hAnsi="Times New Roman" w:eastAsia="仿宋_GB2312" w:cs="Times New Roman"/>
          <w:color w:val="000000" w:themeColor="text1"/>
          <w:kern w:val="2"/>
          <w:sz w:val="32"/>
          <w:szCs w:val="32"/>
        </w:rPr>
        <w:t>部门</w:t>
      </w:r>
      <w:r>
        <w:rPr>
          <w:rFonts w:ascii="Times New Roman" w:hAnsi="Times New Roman" w:eastAsia="仿宋_GB2312" w:cs="Times New Roman"/>
          <w:bCs/>
          <w:color w:val="000000" w:themeColor="text1"/>
          <w:sz w:val="32"/>
          <w:szCs w:val="32"/>
        </w:rPr>
        <w:t>政府性基金预算支出</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w:t>
      </w:r>
      <w:r>
        <w:rPr>
          <w:rFonts w:ascii="Times New Roman" w:hAnsi="Times New Roman" w:eastAsia="仿宋_GB2312" w:cs="Times New Roman"/>
          <w:color w:val="000000" w:themeColor="text1"/>
          <w:kern w:val="2"/>
          <w:sz w:val="32"/>
          <w:szCs w:val="32"/>
        </w:rPr>
        <w:t>，同比增加</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万元，同比增长</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w:t>
      </w:r>
    </w:p>
    <w:p>
      <w:pPr>
        <w:tabs>
          <w:tab w:val="center" w:pos="4475"/>
        </w:tabs>
        <w:spacing w:line="540" w:lineRule="exact"/>
        <w:ind w:firstLine="640" w:firstLineChars="200"/>
        <w:rPr>
          <w:rFonts w:eastAsia="黑体"/>
          <w:color w:val="000000" w:themeColor="text1"/>
          <w:kern w:val="0"/>
          <w:sz w:val="32"/>
          <w:szCs w:val="32"/>
        </w:rPr>
      </w:pPr>
      <w:r>
        <w:rPr>
          <w:rFonts w:eastAsia="黑体"/>
          <w:color w:val="000000" w:themeColor="text1"/>
          <w:kern w:val="0"/>
          <w:sz w:val="32"/>
          <w:szCs w:val="32"/>
        </w:rPr>
        <w:t>九、国有资本经营预算情况说明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2023年我</w:t>
      </w:r>
      <w:r>
        <w:rPr>
          <w:rFonts w:hint="eastAsia" w:ascii="Times New Roman" w:hAnsi="Times New Roman" w:eastAsia="仿宋_GB2312" w:cs="Times New Roman"/>
          <w:bCs/>
          <w:color w:val="000000" w:themeColor="text1"/>
          <w:sz w:val="32"/>
          <w:szCs w:val="32"/>
        </w:rPr>
        <w:t>部门</w:t>
      </w:r>
      <w:r>
        <w:rPr>
          <w:rFonts w:ascii="Times New Roman" w:hAnsi="Times New Roman" w:eastAsia="仿宋_GB2312" w:cs="Times New Roman"/>
          <w:bCs/>
          <w:color w:val="000000" w:themeColor="text1"/>
          <w:sz w:val="32"/>
          <w:szCs w:val="32"/>
        </w:rPr>
        <w:t>无国有资本经营预算支出安排</w:t>
      </w:r>
      <w:r>
        <w:rPr>
          <w:rFonts w:hint="eastAsia" w:ascii="Times New Roman" w:hAnsi="Times New Roman" w:eastAsia="仿宋_GB2312" w:cs="Times New Roman"/>
          <w:bCs/>
          <w:color w:val="000000" w:themeColor="text1"/>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kern w:val="2"/>
          <w:sz w:val="32"/>
          <w:szCs w:val="32"/>
        </w:rPr>
        <w:t>2023年</w:t>
      </w:r>
      <w:r>
        <w:rPr>
          <w:rFonts w:hint="eastAsia" w:ascii="Times New Roman" w:hAnsi="Times New Roman" w:eastAsia="仿宋_GB2312" w:cs="Times New Roman"/>
          <w:color w:val="000000" w:themeColor="text1"/>
          <w:kern w:val="2"/>
          <w:sz w:val="32"/>
          <w:szCs w:val="32"/>
        </w:rPr>
        <w:t>部门</w:t>
      </w:r>
      <w:r>
        <w:rPr>
          <w:rFonts w:ascii="Times New Roman" w:hAnsi="Times New Roman" w:eastAsia="仿宋_GB2312" w:cs="Times New Roman"/>
          <w:bCs/>
          <w:color w:val="000000" w:themeColor="text1"/>
          <w:sz w:val="32"/>
          <w:szCs w:val="32"/>
        </w:rPr>
        <w:t>国有资本经营预算支出</w:t>
      </w:r>
      <w:r>
        <w:rPr>
          <w:rFonts w:hint="eastAsia" w:ascii="Times New Roman" w:hAnsi="Times New Roman" w:eastAsia="仿宋_GB2312" w:cs="Times New Roman"/>
          <w:bCs/>
          <w:color w:val="000000" w:themeColor="text1"/>
          <w:sz w:val="32"/>
          <w:szCs w:val="32"/>
        </w:rPr>
        <w:t>0</w:t>
      </w:r>
      <w:r>
        <w:rPr>
          <w:rFonts w:ascii="Times New Roman" w:hAnsi="Times New Roman" w:eastAsia="仿宋_GB2312" w:cs="Times New Roman"/>
          <w:bCs/>
          <w:color w:val="000000" w:themeColor="text1"/>
          <w:sz w:val="32"/>
          <w:szCs w:val="32"/>
        </w:rPr>
        <w:t>万元</w:t>
      </w:r>
      <w:r>
        <w:rPr>
          <w:rFonts w:ascii="Times New Roman" w:hAnsi="Times New Roman" w:eastAsia="仿宋_GB2312" w:cs="Times New Roman"/>
          <w:color w:val="000000" w:themeColor="text1"/>
          <w:kern w:val="2"/>
          <w:sz w:val="32"/>
          <w:szCs w:val="32"/>
        </w:rPr>
        <w:t>，同比增加</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万元，同比增长</w:t>
      </w:r>
      <w:r>
        <w:rPr>
          <w:rFonts w:hint="eastAsia" w:ascii="Times New Roman" w:hAnsi="Times New Roman" w:eastAsia="仿宋_GB2312" w:cs="Times New Roman"/>
          <w:color w:val="000000" w:themeColor="text1"/>
          <w:kern w:val="2"/>
          <w:sz w:val="32"/>
          <w:szCs w:val="32"/>
        </w:rPr>
        <w:t>0</w:t>
      </w:r>
      <w:r>
        <w:rPr>
          <w:rFonts w:ascii="Times New Roman" w:hAnsi="Times New Roman" w:eastAsia="仿宋_GB2312" w:cs="Times New Roman"/>
          <w:color w:val="000000" w:themeColor="text1"/>
          <w:kern w:val="2"/>
          <w:sz w:val="32"/>
          <w:szCs w:val="32"/>
        </w:rPr>
        <w:t>%。</w:t>
      </w:r>
    </w:p>
    <w:p>
      <w:pPr>
        <w:tabs>
          <w:tab w:val="center" w:pos="4475"/>
        </w:tabs>
        <w:spacing w:line="540" w:lineRule="exact"/>
        <w:ind w:firstLine="640" w:firstLineChars="200"/>
        <w:rPr>
          <w:rFonts w:eastAsia="黑体"/>
          <w:color w:val="000000" w:themeColor="text1"/>
          <w:kern w:val="0"/>
          <w:sz w:val="32"/>
          <w:szCs w:val="32"/>
        </w:rPr>
      </w:pPr>
      <w:r>
        <w:rPr>
          <w:rFonts w:eastAsia="黑体"/>
          <w:color w:val="000000" w:themeColor="text1"/>
          <w:kern w:val="0"/>
          <w:sz w:val="32"/>
          <w:szCs w:val="32"/>
        </w:rPr>
        <w:t>十、政府采购预算情况说明</w:t>
      </w:r>
    </w:p>
    <w:p>
      <w:pPr>
        <w:spacing w:line="540" w:lineRule="exact"/>
        <w:ind w:firstLine="321" w:firstLineChars="100"/>
        <w:rPr>
          <w:rFonts w:eastAsia="仿宋_GB2312"/>
          <w:color w:val="000000" w:themeColor="text1"/>
          <w:sz w:val="32"/>
          <w:szCs w:val="32"/>
        </w:rPr>
      </w:pPr>
      <w:r>
        <w:rPr>
          <w:rFonts w:eastAsia="仿宋_GB2312"/>
          <w:b/>
          <w:bCs/>
          <w:color w:val="000000" w:themeColor="text1"/>
          <w:sz w:val="32"/>
          <w:szCs w:val="32"/>
        </w:rPr>
        <w:t>2023年我</w:t>
      </w:r>
      <w:r>
        <w:rPr>
          <w:rFonts w:hint="eastAsia" w:eastAsia="仿宋_GB2312"/>
          <w:b/>
          <w:bCs/>
          <w:color w:val="000000" w:themeColor="text1"/>
          <w:sz w:val="32"/>
          <w:szCs w:val="32"/>
        </w:rPr>
        <w:t>部门</w:t>
      </w:r>
      <w:r>
        <w:rPr>
          <w:rFonts w:eastAsia="仿宋_GB2312"/>
          <w:b/>
          <w:bCs/>
          <w:color w:val="000000" w:themeColor="text1"/>
          <w:sz w:val="32"/>
          <w:szCs w:val="32"/>
        </w:rPr>
        <w:t>无政府采购预算</w:t>
      </w:r>
    </w:p>
    <w:p>
      <w:pPr>
        <w:spacing w:line="540" w:lineRule="exact"/>
        <w:ind w:firstLine="640" w:firstLineChars="200"/>
        <w:rPr>
          <w:rFonts w:eastAsia="仿宋_GB2312"/>
          <w:bCs/>
          <w:color w:val="000000" w:themeColor="text1"/>
          <w:kern w:val="0"/>
          <w:sz w:val="32"/>
          <w:szCs w:val="32"/>
        </w:rPr>
      </w:pPr>
      <w:r>
        <w:rPr>
          <w:rFonts w:eastAsia="仿宋_GB2312"/>
          <w:bCs/>
          <w:color w:val="000000" w:themeColor="text1"/>
          <w:kern w:val="0"/>
          <w:sz w:val="32"/>
          <w:szCs w:val="32"/>
        </w:rPr>
        <w:t>2023年政府采购预算</w:t>
      </w:r>
      <w:r>
        <w:rPr>
          <w:rFonts w:hint="eastAsia" w:eastAsia="仿宋_GB2312"/>
          <w:bCs/>
          <w:color w:val="000000" w:themeColor="text1"/>
          <w:kern w:val="0"/>
          <w:sz w:val="32"/>
          <w:szCs w:val="32"/>
        </w:rPr>
        <w:t>0</w:t>
      </w:r>
      <w:r>
        <w:rPr>
          <w:rFonts w:eastAsia="仿宋_GB2312"/>
          <w:bCs/>
          <w:color w:val="000000" w:themeColor="text1"/>
          <w:kern w:val="0"/>
          <w:sz w:val="32"/>
          <w:szCs w:val="32"/>
        </w:rPr>
        <w:t>万元，同比增加</w:t>
      </w:r>
      <w:r>
        <w:rPr>
          <w:rFonts w:hint="eastAsia" w:eastAsia="仿宋_GB2312"/>
          <w:bCs/>
          <w:color w:val="000000" w:themeColor="text1"/>
          <w:kern w:val="0"/>
          <w:sz w:val="32"/>
          <w:szCs w:val="32"/>
        </w:rPr>
        <w:t>0</w:t>
      </w:r>
      <w:r>
        <w:rPr>
          <w:rFonts w:eastAsia="仿宋_GB2312"/>
          <w:bCs/>
          <w:color w:val="000000" w:themeColor="text1"/>
          <w:kern w:val="0"/>
          <w:sz w:val="32"/>
          <w:szCs w:val="32"/>
        </w:rPr>
        <w:t>万元，增长</w:t>
      </w:r>
      <w:r>
        <w:rPr>
          <w:rFonts w:hint="eastAsia" w:eastAsia="仿宋_GB2312"/>
          <w:bCs/>
          <w:color w:val="000000" w:themeColor="text1"/>
          <w:kern w:val="0"/>
          <w:sz w:val="32"/>
          <w:szCs w:val="32"/>
        </w:rPr>
        <w:t>0</w:t>
      </w:r>
      <w:r>
        <w:rPr>
          <w:rFonts w:eastAsia="仿宋_GB2312"/>
          <w:bCs/>
          <w:color w:val="000000" w:themeColor="text1"/>
          <w:kern w:val="0"/>
          <w:sz w:val="32"/>
          <w:szCs w:val="32"/>
        </w:rPr>
        <w:t>%。</w:t>
      </w:r>
      <w:r>
        <w:rPr>
          <w:rFonts w:hint="eastAsia" w:eastAsia="仿宋_GB2312"/>
          <w:bCs/>
          <w:color w:val="000000" w:themeColor="text1"/>
          <w:kern w:val="0"/>
          <w:sz w:val="32"/>
          <w:szCs w:val="32"/>
        </w:rPr>
        <w:t>其中：</w:t>
      </w:r>
      <w:r>
        <w:rPr>
          <w:rFonts w:eastAsia="仿宋_GB2312"/>
          <w:bCs/>
          <w:color w:val="000000" w:themeColor="text1"/>
          <w:kern w:val="0"/>
          <w:sz w:val="32"/>
          <w:szCs w:val="32"/>
        </w:rPr>
        <w:t>政府集中采购预算</w:t>
      </w:r>
      <w:r>
        <w:rPr>
          <w:rFonts w:hint="eastAsia" w:eastAsia="仿宋_GB2312"/>
          <w:bCs/>
          <w:color w:val="000000" w:themeColor="text1"/>
          <w:kern w:val="0"/>
          <w:sz w:val="32"/>
          <w:szCs w:val="32"/>
        </w:rPr>
        <w:t>0</w:t>
      </w:r>
      <w:r>
        <w:rPr>
          <w:rFonts w:eastAsia="仿宋_GB2312"/>
          <w:bCs/>
          <w:color w:val="000000" w:themeColor="text1"/>
          <w:kern w:val="0"/>
          <w:sz w:val="32"/>
          <w:szCs w:val="32"/>
        </w:rPr>
        <w:t>万元，占政府采购预算的</w:t>
      </w:r>
      <w:r>
        <w:rPr>
          <w:rFonts w:hint="eastAsia" w:eastAsia="仿宋_GB2312"/>
          <w:bCs/>
          <w:color w:val="000000" w:themeColor="text1"/>
          <w:kern w:val="0"/>
          <w:sz w:val="32"/>
          <w:szCs w:val="32"/>
        </w:rPr>
        <w:t>0</w:t>
      </w:r>
      <w:r>
        <w:rPr>
          <w:rFonts w:eastAsia="仿宋_GB2312"/>
          <w:bCs/>
          <w:color w:val="000000" w:themeColor="text1"/>
          <w:kern w:val="0"/>
          <w:sz w:val="32"/>
          <w:szCs w:val="32"/>
        </w:rPr>
        <w:t>%，同比增加</w:t>
      </w:r>
      <w:r>
        <w:rPr>
          <w:rFonts w:hint="eastAsia" w:eastAsia="仿宋_GB2312"/>
          <w:bCs/>
          <w:color w:val="000000" w:themeColor="text1"/>
          <w:kern w:val="0"/>
          <w:sz w:val="32"/>
          <w:szCs w:val="32"/>
        </w:rPr>
        <w:t>0</w:t>
      </w:r>
      <w:r>
        <w:rPr>
          <w:rFonts w:eastAsia="仿宋_GB2312"/>
          <w:bCs/>
          <w:color w:val="000000" w:themeColor="text1"/>
          <w:kern w:val="0"/>
          <w:sz w:val="32"/>
          <w:szCs w:val="32"/>
        </w:rPr>
        <w:t>万元，增长</w:t>
      </w:r>
      <w:r>
        <w:rPr>
          <w:rFonts w:hint="eastAsia" w:eastAsia="仿宋_GB2312"/>
          <w:bCs/>
          <w:color w:val="000000" w:themeColor="text1"/>
          <w:kern w:val="0"/>
          <w:sz w:val="32"/>
          <w:szCs w:val="32"/>
        </w:rPr>
        <w:t>0</w:t>
      </w:r>
      <w:r>
        <w:rPr>
          <w:rFonts w:eastAsia="仿宋_GB2312"/>
          <w:bCs/>
          <w:color w:val="000000" w:themeColor="text1"/>
          <w:kern w:val="0"/>
          <w:sz w:val="32"/>
          <w:szCs w:val="32"/>
        </w:rPr>
        <w:t>%</w:t>
      </w:r>
      <w:r>
        <w:rPr>
          <w:rFonts w:hint="eastAsia" w:eastAsia="仿宋_GB2312"/>
          <w:bCs/>
          <w:color w:val="000000" w:themeColor="text1"/>
          <w:kern w:val="0"/>
          <w:sz w:val="32"/>
          <w:szCs w:val="32"/>
        </w:rPr>
        <w:t>；</w:t>
      </w:r>
      <w:r>
        <w:rPr>
          <w:rFonts w:eastAsia="仿宋_GB2312"/>
          <w:bCs/>
          <w:color w:val="000000" w:themeColor="text1"/>
          <w:kern w:val="0"/>
          <w:sz w:val="32"/>
          <w:szCs w:val="32"/>
        </w:rPr>
        <w:t>分散采购预算</w:t>
      </w:r>
      <w:r>
        <w:rPr>
          <w:rFonts w:hint="eastAsia" w:eastAsia="仿宋_GB2312"/>
          <w:bCs/>
          <w:color w:val="000000" w:themeColor="text1"/>
          <w:kern w:val="0"/>
          <w:sz w:val="32"/>
          <w:szCs w:val="32"/>
        </w:rPr>
        <w:t>0</w:t>
      </w:r>
      <w:r>
        <w:rPr>
          <w:rFonts w:eastAsia="仿宋_GB2312"/>
          <w:bCs/>
          <w:color w:val="000000" w:themeColor="text1"/>
          <w:kern w:val="0"/>
          <w:sz w:val="32"/>
          <w:szCs w:val="32"/>
        </w:rPr>
        <w:t>万元，占政府采购预算的</w:t>
      </w:r>
      <w:r>
        <w:rPr>
          <w:rFonts w:hint="eastAsia" w:eastAsia="仿宋_GB2312"/>
          <w:bCs/>
          <w:color w:val="000000" w:themeColor="text1"/>
          <w:kern w:val="0"/>
          <w:sz w:val="32"/>
          <w:szCs w:val="32"/>
        </w:rPr>
        <w:t>0</w:t>
      </w:r>
      <w:r>
        <w:rPr>
          <w:rFonts w:eastAsia="仿宋_GB2312"/>
          <w:bCs/>
          <w:color w:val="000000" w:themeColor="text1"/>
          <w:kern w:val="0"/>
          <w:sz w:val="32"/>
          <w:szCs w:val="32"/>
        </w:rPr>
        <w:t>%，同比增加</w:t>
      </w:r>
      <w:r>
        <w:rPr>
          <w:rFonts w:hint="eastAsia" w:eastAsia="仿宋_GB2312"/>
          <w:bCs/>
          <w:color w:val="000000" w:themeColor="text1"/>
          <w:kern w:val="0"/>
          <w:sz w:val="32"/>
          <w:szCs w:val="32"/>
        </w:rPr>
        <w:t>0</w:t>
      </w:r>
      <w:r>
        <w:rPr>
          <w:rFonts w:eastAsia="仿宋_GB2312"/>
          <w:bCs/>
          <w:color w:val="000000" w:themeColor="text1"/>
          <w:kern w:val="0"/>
          <w:sz w:val="32"/>
          <w:szCs w:val="32"/>
        </w:rPr>
        <w:t>万元，增长</w:t>
      </w:r>
      <w:r>
        <w:rPr>
          <w:rFonts w:hint="eastAsia" w:eastAsia="仿宋_GB2312"/>
          <w:bCs/>
          <w:color w:val="000000" w:themeColor="text1"/>
          <w:kern w:val="0"/>
          <w:sz w:val="32"/>
          <w:szCs w:val="32"/>
        </w:rPr>
        <w:t>0</w:t>
      </w:r>
      <w:r>
        <w:rPr>
          <w:rFonts w:eastAsia="仿宋_GB2312"/>
          <w:bCs/>
          <w:color w:val="000000" w:themeColor="text1"/>
          <w:kern w:val="0"/>
          <w:sz w:val="32"/>
          <w:szCs w:val="32"/>
        </w:rPr>
        <w:t>%。</w:t>
      </w:r>
    </w:p>
    <w:p>
      <w:pPr>
        <w:spacing w:line="540" w:lineRule="exact"/>
        <w:ind w:firstLine="640" w:firstLineChars="200"/>
        <w:rPr>
          <w:rFonts w:eastAsia="仿宋_GB2312"/>
          <w:bCs/>
          <w:color w:val="000000" w:themeColor="text1"/>
          <w:kern w:val="0"/>
          <w:sz w:val="32"/>
          <w:szCs w:val="32"/>
        </w:rPr>
      </w:pPr>
      <w:r>
        <w:rPr>
          <w:rFonts w:eastAsia="仿宋_GB2312"/>
          <w:bCs/>
          <w:color w:val="000000" w:themeColor="text1"/>
          <w:kern w:val="0"/>
          <w:sz w:val="32"/>
          <w:szCs w:val="32"/>
        </w:rPr>
        <w:t>按政府采购项目类型划分</w:t>
      </w:r>
      <w:r>
        <w:rPr>
          <w:rFonts w:hint="eastAsia" w:eastAsia="仿宋_GB2312"/>
          <w:bCs/>
          <w:color w:val="000000" w:themeColor="text1"/>
          <w:kern w:val="0"/>
          <w:sz w:val="32"/>
          <w:szCs w:val="32"/>
        </w:rPr>
        <w:t>，其中：</w:t>
      </w:r>
      <w:r>
        <w:rPr>
          <w:rFonts w:eastAsia="仿宋_GB2312"/>
          <w:bCs/>
          <w:color w:val="000000" w:themeColor="text1"/>
          <w:kern w:val="0"/>
          <w:sz w:val="32"/>
          <w:szCs w:val="32"/>
        </w:rPr>
        <w:t>货物类采购预算</w:t>
      </w:r>
      <w:r>
        <w:rPr>
          <w:rFonts w:hint="eastAsia" w:eastAsia="仿宋_GB2312"/>
          <w:bCs/>
          <w:color w:val="000000" w:themeColor="text1"/>
          <w:kern w:val="0"/>
          <w:sz w:val="32"/>
          <w:szCs w:val="32"/>
        </w:rPr>
        <w:t>0</w:t>
      </w:r>
      <w:r>
        <w:rPr>
          <w:rFonts w:eastAsia="仿宋_GB2312"/>
          <w:bCs/>
          <w:color w:val="000000" w:themeColor="text1"/>
          <w:kern w:val="0"/>
          <w:sz w:val="32"/>
          <w:szCs w:val="32"/>
        </w:rPr>
        <w:t>万元，工程类采购预算</w:t>
      </w:r>
      <w:r>
        <w:rPr>
          <w:rFonts w:hint="eastAsia" w:eastAsia="仿宋_GB2312"/>
          <w:bCs/>
          <w:color w:val="000000" w:themeColor="text1"/>
          <w:kern w:val="0"/>
          <w:sz w:val="32"/>
          <w:szCs w:val="32"/>
        </w:rPr>
        <w:t>0</w:t>
      </w:r>
      <w:r>
        <w:rPr>
          <w:rFonts w:eastAsia="仿宋_GB2312"/>
          <w:bCs/>
          <w:color w:val="000000" w:themeColor="text1"/>
          <w:kern w:val="0"/>
          <w:sz w:val="32"/>
          <w:szCs w:val="32"/>
        </w:rPr>
        <w:t>万元，服务类采购预算</w:t>
      </w:r>
      <w:r>
        <w:rPr>
          <w:rFonts w:hint="eastAsia" w:eastAsia="仿宋_GB2312"/>
          <w:bCs/>
          <w:color w:val="000000" w:themeColor="text1"/>
          <w:kern w:val="0"/>
          <w:sz w:val="32"/>
          <w:szCs w:val="32"/>
        </w:rPr>
        <w:t>0</w:t>
      </w:r>
      <w:r>
        <w:rPr>
          <w:rFonts w:eastAsia="仿宋_GB2312"/>
          <w:bCs/>
          <w:color w:val="000000" w:themeColor="text1"/>
          <w:kern w:val="0"/>
          <w:sz w:val="32"/>
          <w:szCs w:val="32"/>
        </w:rPr>
        <w:t>万元。</w:t>
      </w:r>
    </w:p>
    <w:p>
      <w:pPr>
        <w:spacing w:line="540" w:lineRule="exact"/>
        <w:ind w:firstLine="640" w:firstLineChars="200"/>
        <w:rPr>
          <w:rFonts w:eastAsia="仿宋_GB2312"/>
          <w:color w:val="000000" w:themeColor="text1"/>
          <w:sz w:val="32"/>
          <w:szCs w:val="32"/>
        </w:rPr>
      </w:pPr>
      <w:r>
        <w:rPr>
          <w:rFonts w:eastAsia="仿宋_GB2312"/>
          <w:color w:val="000000" w:themeColor="text1"/>
          <w:sz w:val="32"/>
          <w:szCs w:val="32"/>
        </w:rPr>
        <w:t>按政府采购资金来源划分</w:t>
      </w:r>
      <w:r>
        <w:rPr>
          <w:rFonts w:hint="eastAsia" w:eastAsia="仿宋_GB2312"/>
          <w:color w:val="000000" w:themeColor="text1"/>
          <w:sz w:val="32"/>
          <w:szCs w:val="32"/>
        </w:rPr>
        <w:t>，其中：</w:t>
      </w:r>
      <w:r>
        <w:rPr>
          <w:rFonts w:eastAsia="仿宋_GB2312"/>
          <w:color w:val="000000" w:themeColor="text1"/>
          <w:sz w:val="32"/>
          <w:szCs w:val="32"/>
        </w:rPr>
        <w:t>一般公共预算安排采购支出预算</w:t>
      </w:r>
      <w:r>
        <w:rPr>
          <w:rFonts w:hint="eastAsia" w:eastAsia="仿宋_GB2312"/>
          <w:color w:val="000000" w:themeColor="text1"/>
          <w:sz w:val="32"/>
          <w:szCs w:val="32"/>
        </w:rPr>
        <w:t>0</w:t>
      </w:r>
      <w:r>
        <w:rPr>
          <w:rFonts w:eastAsia="仿宋_GB2312"/>
          <w:color w:val="000000" w:themeColor="text1"/>
          <w:sz w:val="32"/>
          <w:szCs w:val="32"/>
        </w:rPr>
        <w:t>万元，政府性基金安排采购支出预算</w:t>
      </w:r>
      <w:r>
        <w:rPr>
          <w:rFonts w:hint="eastAsia" w:eastAsia="仿宋_GB2312"/>
          <w:color w:val="000000" w:themeColor="text1"/>
          <w:sz w:val="32"/>
          <w:szCs w:val="32"/>
        </w:rPr>
        <w:t>0</w:t>
      </w:r>
      <w:r>
        <w:rPr>
          <w:rFonts w:eastAsia="仿宋_GB2312"/>
          <w:color w:val="000000" w:themeColor="text1"/>
          <w:sz w:val="32"/>
          <w:szCs w:val="32"/>
        </w:rPr>
        <w:t>万元</w:t>
      </w:r>
      <w:r>
        <w:rPr>
          <w:rFonts w:hint="eastAsia" w:eastAsia="仿宋_GB2312"/>
          <w:color w:val="000000" w:themeColor="text1"/>
          <w:sz w:val="32"/>
          <w:szCs w:val="32"/>
        </w:rPr>
        <w:t>。</w:t>
      </w:r>
    </w:p>
    <w:p>
      <w:pPr>
        <w:tabs>
          <w:tab w:val="center" w:pos="4475"/>
        </w:tabs>
        <w:spacing w:line="540" w:lineRule="exact"/>
        <w:ind w:firstLine="640" w:firstLineChars="200"/>
        <w:rPr>
          <w:rFonts w:eastAsia="黑体"/>
          <w:color w:val="000000" w:themeColor="text1"/>
          <w:kern w:val="0"/>
          <w:sz w:val="32"/>
          <w:szCs w:val="32"/>
        </w:rPr>
      </w:pPr>
      <w:r>
        <w:rPr>
          <w:rFonts w:eastAsia="黑体"/>
          <w:color w:val="000000" w:themeColor="text1"/>
          <w:kern w:val="0"/>
          <w:sz w:val="32"/>
          <w:szCs w:val="32"/>
        </w:rPr>
        <w:t>十一、政府购买服务预算情况说明</w:t>
      </w:r>
    </w:p>
    <w:p>
      <w:pPr>
        <w:spacing w:line="540" w:lineRule="exact"/>
        <w:ind w:firstLine="161" w:firstLineChars="50"/>
        <w:rPr>
          <w:rFonts w:eastAsia="仿宋_GB2312"/>
          <w:color w:val="000000" w:themeColor="text1"/>
          <w:sz w:val="32"/>
          <w:szCs w:val="32"/>
        </w:rPr>
      </w:pPr>
      <w:r>
        <w:rPr>
          <w:rFonts w:eastAsia="仿宋_GB2312"/>
          <w:b/>
          <w:bCs/>
          <w:color w:val="000000" w:themeColor="text1"/>
          <w:kern w:val="0"/>
          <w:sz w:val="32"/>
          <w:szCs w:val="32"/>
        </w:rPr>
        <w:t>2023年我</w:t>
      </w:r>
      <w:r>
        <w:rPr>
          <w:rFonts w:hint="eastAsia" w:eastAsia="仿宋_GB2312"/>
          <w:b/>
          <w:bCs/>
          <w:color w:val="000000" w:themeColor="text1"/>
          <w:kern w:val="0"/>
          <w:sz w:val="32"/>
          <w:szCs w:val="32"/>
        </w:rPr>
        <w:t>部门</w:t>
      </w:r>
      <w:r>
        <w:rPr>
          <w:rFonts w:eastAsia="仿宋_GB2312"/>
          <w:b/>
          <w:bCs/>
          <w:color w:val="000000" w:themeColor="text1"/>
          <w:kern w:val="0"/>
          <w:sz w:val="32"/>
          <w:szCs w:val="32"/>
        </w:rPr>
        <w:t>无政府购买服务预算</w:t>
      </w:r>
    </w:p>
    <w:p>
      <w:pPr>
        <w:spacing w:line="540" w:lineRule="exact"/>
        <w:ind w:firstLine="640" w:firstLineChars="200"/>
        <w:rPr>
          <w:rFonts w:hint="eastAsia" w:eastAsia="仿宋_GB2312"/>
          <w:color w:val="000000" w:themeColor="text1"/>
          <w:sz w:val="32"/>
          <w:szCs w:val="32"/>
        </w:rPr>
      </w:pPr>
      <w:r>
        <w:rPr>
          <w:rFonts w:eastAsia="仿宋_GB2312"/>
          <w:bCs/>
          <w:color w:val="000000" w:themeColor="text1"/>
          <w:kern w:val="0"/>
          <w:sz w:val="32"/>
          <w:szCs w:val="32"/>
        </w:rPr>
        <w:t>2023年纳入政府购买服务预算支出</w:t>
      </w:r>
      <w:r>
        <w:rPr>
          <w:rFonts w:hint="eastAsia" w:eastAsia="仿宋_GB2312"/>
          <w:bCs/>
          <w:color w:val="000000" w:themeColor="text1"/>
          <w:kern w:val="0"/>
          <w:sz w:val="32"/>
          <w:szCs w:val="32"/>
        </w:rPr>
        <w:t>0</w:t>
      </w:r>
      <w:r>
        <w:rPr>
          <w:rFonts w:eastAsia="仿宋_GB2312"/>
          <w:bCs/>
          <w:color w:val="000000" w:themeColor="text1"/>
          <w:kern w:val="0"/>
          <w:sz w:val="32"/>
          <w:szCs w:val="32"/>
        </w:rPr>
        <w:t>万元，其中：</w:t>
      </w:r>
      <w:r>
        <w:rPr>
          <w:rFonts w:eastAsia="仿宋_GB2312"/>
          <w:color w:val="000000" w:themeColor="text1"/>
          <w:sz w:val="32"/>
          <w:szCs w:val="32"/>
        </w:rPr>
        <w:t>通过一般公共预算安排购买服务支出预算</w:t>
      </w:r>
      <w:r>
        <w:rPr>
          <w:rFonts w:hint="eastAsia" w:eastAsia="仿宋_GB2312"/>
          <w:color w:val="000000" w:themeColor="text1"/>
          <w:sz w:val="32"/>
          <w:szCs w:val="32"/>
        </w:rPr>
        <w:t>0</w:t>
      </w:r>
      <w:r>
        <w:rPr>
          <w:rFonts w:eastAsia="仿宋_GB2312"/>
          <w:color w:val="000000" w:themeColor="text1"/>
          <w:sz w:val="32"/>
          <w:szCs w:val="32"/>
        </w:rPr>
        <w:t>万元，通过政府性基金安排购买服务支出预算</w:t>
      </w:r>
      <w:r>
        <w:rPr>
          <w:rFonts w:hint="eastAsia" w:eastAsia="仿宋_GB2312"/>
          <w:color w:val="000000" w:themeColor="text1"/>
          <w:sz w:val="32"/>
          <w:szCs w:val="32"/>
        </w:rPr>
        <w:t>0</w:t>
      </w:r>
      <w:r>
        <w:rPr>
          <w:rFonts w:eastAsia="仿宋_GB2312"/>
          <w:color w:val="000000" w:themeColor="text1"/>
          <w:sz w:val="32"/>
          <w:szCs w:val="32"/>
        </w:rPr>
        <w:t>万元</w:t>
      </w:r>
      <w:r>
        <w:rPr>
          <w:rFonts w:hint="eastAsia" w:eastAsia="仿宋_GB2312"/>
          <w:color w:val="000000" w:themeColor="text1"/>
          <w:sz w:val="32"/>
          <w:szCs w:val="32"/>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rPr>
      </w:pPr>
      <w:r>
        <w:rPr>
          <w:rFonts w:hint="default" w:ascii="Times New Roman" w:hAnsi="Times New Roman" w:eastAsia="黑体" w:cs="Times New Roman"/>
          <w:b w:val="0"/>
          <w:bCs w:val="0"/>
          <w:color w:val="000000" w:themeColor="text1"/>
          <w:kern w:val="0"/>
          <w:sz w:val="32"/>
          <w:szCs w:val="32"/>
          <w:highlight w:val="none"/>
          <w:lang w:val="en-US" w:eastAsia="zh-CN" w:bidi="ar-SA"/>
        </w:rPr>
        <w:t>十二、</w:t>
      </w:r>
      <w:r>
        <w:rPr>
          <w:rFonts w:hint="eastAsia" w:eastAsia="黑体"/>
          <w:color w:val="000000" w:themeColor="text1"/>
          <w:kern w:val="0"/>
          <w:sz w:val="32"/>
          <w:szCs w:val="32"/>
          <w:highlight w:val="none"/>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bCs/>
          <w:color w:val="000000" w:themeColor="text1"/>
          <w:kern w:val="0"/>
          <w:sz w:val="32"/>
          <w:szCs w:val="32"/>
          <w:highlight w:val="none"/>
        </w:rPr>
      </w:pPr>
      <w:r>
        <w:rPr>
          <w:rFonts w:hint="default" w:eastAsia="仿宋_GB2312"/>
          <w:bCs/>
          <w:color w:val="000000" w:themeColor="text1"/>
          <w:kern w:val="0"/>
          <w:sz w:val="32"/>
          <w:szCs w:val="32"/>
          <w:highlight w:val="none"/>
        </w:rPr>
        <w:t>2023年预算绩效目标公开的项目是《美丽融水》《苗山文艺》出版费用项目，预算支出</w:t>
      </w:r>
      <w:r>
        <w:rPr>
          <w:rFonts w:hint="eastAsia" w:eastAsia="仿宋_GB2312"/>
          <w:bCs/>
          <w:color w:val="000000" w:themeColor="text1"/>
          <w:kern w:val="0"/>
          <w:sz w:val="32"/>
          <w:szCs w:val="32"/>
          <w:highlight w:val="none"/>
          <w:lang w:val="en-US" w:eastAsia="zh-CN"/>
        </w:rPr>
        <w:t>12.6</w:t>
      </w:r>
      <w:r>
        <w:rPr>
          <w:rFonts w:hint="default" w:eastAsia="仿宋_GB2312"/>
          <w:bCs/>
          <w:color w:val="000000" w:themeColor="text1"/>
          <w:kern w:val="0"/>
          <w:sz w:val="32"/>
          <w:szCs w:val="32"/>
          <w:highlight w:val="none"/>
        </w:rPr>
        <w:t>万元，通过一般公共预算安排支出</w:t>
      </w:r>
      <w:r>
        <w:rPr>
          <w:rFonts w:hint="eastAsia" w:eastAsia="仿宋_GB2312"/>
          <w:bCs/>
          <w:color w:val="000000" w:themeColor="text1"/>
          <w:kern w:val="0"/>
          <w:sz w:val="32"/>
          <w:szCs w:val="32"/>
          <w:highlight w:val="none"/>
          <w:lang w:val="en-US" w:eastAsia="zh-CN"/>
        </w:rPr>
        <w:t>12.6</w:t>
      </w:r>
      <w:r>
        <w:rPr>
          <w:rFonts w:hint="default" w:eastAsia="仿宋_GB2312"/>
          <w:bCs/>
          <w:color w:val="000000" w:themeColor="text1"/>
          <w:kern w:val="0"/>
          <w:sz w:val="32"/>
          <w:szCs w:val="32"/>
          <w:highlight w:val="none"/>
        </w:rPr>
        <w:t>万元</w:t>
      </w:r>
      <w:r>
        <w:rPr>
          <w:rFonts w:hint="eastAsia" w:eastAsia="仿宋_GB2312"/>
          <w:bCs/>
          <w:color w:val="000000" w:themeColor="text1"/>
          <w:kern w:val="0"/>
          <w:sz w:val="32"/>
          <w:szCs w:val="32"/>
          <w:highlight w:val="none"/>
          <w:lang w:eastAsia="zh-CN"/>
        </w:rPr>
        <w:t>，</w:t>
      </w:r>
      <w:r>
        <w:rPr>
          <w:rFonts w:hint="eastAsia" w:eastAsia="仿宋_GB2312"/>
          <w:bCs/>
          <w:color w:val="000000" w:themeColor="text1"/>
          <w:kern w:val="0"/>
          <w:sz w:val="32"/>
          <w:szCs w:val="32"/>
          <w:highlight w:val="none"/>
          <w:lang w:val="en-US" w:eastAsia="zh-CN"/>
        </w:rPr>
        <w:t>详见附件4</w:t>
      </w:r>
      <w:r>
        <w:rPr>
          <w:rFonts w:hint="default" w:eastAsia="仿宋_GB2312"/>
          <w:bCs/>
          <w:color w:val="000000" w:themeColor="text1"/>
          <w:kern w:val="0"/>
          <w:sz w:val="32"/>
          <w:szCs w:val="32"/>
          <w:highlight w:val="none"/>
        </w:rPr>
        <w:t>。</w:t>
      </w:r>
    </w:p>
    <w:p>
      <w:pPr>
        <w:spacing w:line="540" w:lineRule="exact"/>
        <w:ind w:firstLine="640" w:firstLineChars="200"/>
        <w:rPr>
          <w:rFonts w:hint="eastAsia" w:eastAsia="仿宋_GB2312"/>
          <w:color w:val="000000" w:themeColor="text1"/>
          <w:sz w:val="32"/>
          <w:szCs w:val="32"/>
        </w:rPr>
      </w:pPr>
    </w:p>
    <w:p>
      <w:pPr>
        <w:tabs>
          <w:tab w:val="center" w:pos="4475"/>
        </w:tabs>
        <w:spacing w:line="540" w:lineRule="exact"/>
        <w:ind w:firstLine="640" w:firstLineChars="200"/>
        <w:rPr>
          <w:rFonts w:eastAsia="黑体"/>
          <w:color w:val="000000" w:themeColor="text1"/>
          <w:kern w:val="0"/>
          <w:sz w:val="32"/>
          <w:szCs w:val="32"/>
        </w:rPr>
      </w:pPr>
      <w:r>
        <w:rPr>
          <w:rFonts w:eastAsia="黑体"/>
          <w:color w:val="000000" w:themeColor="text1"/>
          <w:kern w:val="0"/>
          <w:sz w:val="32"/>
          <w:szCs w:val="32"/>
        </w:rPr>
        <w:t>十</w:t>
      </w:r>
      <w:r>
        <w:rPr>
          <w:rFonts w:hint="eastAsia" w:eastAsia="黑体"/>
          <w:color w:val="000000" w:themeColor="text1"/>
          <w:kern w:val="0"/>
          <w:sz w:val="32"/>
          <w:szCs w:val="32"/>
          <w:lang w:val="en-US" w:eastAsia="zh-CN"/>
        </w:rPr>
        <w:t>三</w:t>
      </w:r>
      <w:r>
        <w:rPr>
          <w:rFonts w:eastAsia="黑体"/>
          <w:color w:val="000000" w:themeColor="text1"/>
          <w:kern w:val="0"/>
          <w:sz w:val="32"/>
          <w:szCs w:val="32"/>
        </w:rPr>
        <w:t>、</w:t>
      </w:r>
      <w:r>
        <w:rPr>
          <w:rFonts w:hint="default" w:ascii="Times New Roman" w:hAnsi="Times New Roman" w:eastAsia="黑体" w:cs="Times New Roman"/>
          <w:b w:val="0"/>
          <w:bCs w:val="0"/>
          <w:color w:val="000000" w:themeColor="text1"/>
          <w:kern w:val="0"/>
          <w:sz w:val="32"/>
          <w:szCs w:val="32"/>
          <w:highlight w:val="none"/>
          <w:lang w:val="en-US" w:eastAsia="zh-CN" w:bidi="ar-SA"/>
        </w:rPr>
        <w:t>2023年单位预算其他重要事项情况说明</w:t>
      </w:r>
      <w:bookmarkStart w:id="0" w:name="_GoBack"/>
      <w:bookmarkEnd w:id="0"/>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（一）机关运行经费安排情况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年本级及下属单位共有0个行政机关和0个参照公务员法管理的事业单位，机关运行经费财政拨款预算</w:t>
      </w:r>
      <w:r>
        <w:rPr>
          <w:rFonts w:hint="eastAsia" w:ascii="仿宋_GB2312" w:hAnsi="华文仿宋" w:eastAsia="仿宋_GB2312"/>
          <w:sz w:val="32"/>
          <w:szCs w:val="32"/>
          <w:lang w:val="en-US" w:eastAsia="zh-CN"/>
        </w:rPr>
        <w:t>11.23</w:t>
      </w:r>
      <w:r>
        <w:rPr>
          <w:rFonts w:hint="eastAsia" w:ascii="仿宋_GB2312" w:hAnsi="华文仿宋" w:eastAsia="仿宋_GB2312"/>
          <w:sz w:val="32"/>
          <w:szCs w:val="32"/>
        </w:rPr>
        <w:t>万元。</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另外，下属共有0个事业单位，事业单位运行经费财政拨款预算0万元。</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（二）政府购买服务情况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年纳入政府购买服务预算管理的项目0个，涉及金额0万元。</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（三）国有资产占用情况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截至202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年12月31日，融水苗族自治县文学艺术界联合会资产账面价值共计0万元。本部门核定公务用车编制为0辆，实有车辆0辆；单位价值200万元以上专用设备0台（套）。</w:t>
      </w: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r>
        <w:rPr>
          <w:rFonts w:eastAsia="黑体"/>
          <w:color w:val="000000" w:themeColor="text1"/>
          <w:kern w:val="0"/>
          <w:sz w:val="32"/>
          <w:szCs w:val="32"/>
        </w:rPr>
        <w:t>第三部分：</w:t>
      </w:r>
      <w:r>
        <w:rPr>
          <w:rFonts w:hint="eastAsia" w:eastAsia="仿宋_GB2312"/>
          <w:b/>
          <w:bCs/>
          <w:color w:val="000000" w:themeColor="text1"/>
          <w:sz w:val="32"/>
          <w:szCs w:val="32"/>
        </w:rPr>
        <w:t>206融水苗族自治县文学艺术界联合会</w:t>
      </w:r>
      <w:r>
        <w:rPr>
          <w:rFonts w:eastAsia="黑体"/>
          <w:color w:val="000000" w:themeColor="text1"/>
          <w:kern w:val="0"/>
          <w:sz w:val="32"/>
          <w:szCs w:val="32"/>
        </w:rPr>
        <w:t>2023年部门预算报表</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一、</w:t>
      </w:r>
      <w:r>
        <w:rPr>
          <w:rFonts w:hint="eastAsia" w:ascii="Times New Roman" w:hAnsi="Times New Roman" w:eastAsia="仿宋_GB2312" w:cs="Times New Roman"/>
          <w:bCs/>
          <w:color w:val="000000" w:themeColor="text1"/>
          <w:sz w:val="32"/>
          <w:szCs w:val="32"/>
        </w:rPr>
        <w:t>部门</w:t>
      </w:r>
      <w:r>
        <w:rPr>
          <w:rFonts w:ascii="Times New Roman" w:hAnsi="Times New Roman" w:eastAsia="仿宋_GB2312" w:cs="Times New Roman"/>
          <w:bCs/>
          <w:color w:val="000000" w:themeColor="text1"/>
          <w:sz w:val="32"/>
          <w:szCs w:val="32"/>
        </w:rPr>
        <w:t>收支总体情况表（表1）</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二、</w:t>
      </w:r>
      <w:r>
        <w:rPr>
          <w:rFonts w:hint="eastAsia" w:ascii="Times New Roman" w:hAnsi="Times New Roman" w:eastAsia="仿宋_GB2312" w:cs="Times New Roman"/>
          <w:bCs/>
          <w:color w:val="000000" w:themeColor="text1"/>
          <w:sz w:val="32"/>
          <w:szCs w:val="32"/>
        </w:rPr>
        <w:t>部门</w:t>
      </w:r>
      <w:r>
        <w:rPr>
          <w:rFonts w:ascii="Times New Roman" w:hAnsi="Times New Roman" w:eastAsia="仿宋_GB2312" w:cs="Times New Roman"/>
          <w:bCs/>
          <w:color w:val="000000" w:themeColor="text1"/>
          <w:sz w:val="32"/>
          <w:szCs w:val="32"/>
        </w:rPr>
        <w:t>收入总体情况表（表2）</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三、</w:t>
      </w:r>
      <w:r>
        <w:rPr>
          <w:rFonts w:hint="eastAsia" w:ascii="Times New Roman" w:hAnsi="Times New Roman" w:eastAsia="仿宋_GB2312" w:cs="Times New Roman"/>
          <w:bCs/>
          <w:color w:val="000000" w:themeColor="text1"/>
          <w:sz w:val="32"/>
          <w:szCs w:val="32"/>
        </w:rPr>
        <w:t>部门</w:t>
      </w:r>
      <w:r>
        <w:rPr>
          <w:rFonts w:ascii="Times New Roman" w:hAnsi="Times New Roman" w:eastAsia="仿宋_GB2312" w:cs="Times New Roman"/>
          <w:bCs/>
          <w:color w:val="000000" w:themeColor="text1"/>
          <w:sz w:val="32"/>
          <w:szCs w:val="32"/>
        </w:rPr>
        <w:t>支出总体情况表（表3）</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四、财政拨款收支总体情况表（表4）</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五、一般公共预算支出情况表（表5）</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六、一般公共预算基本支出情况表（表6）</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七、财政拨款三公两费支出情况表（表7）</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八、政府性基金预算支出情况表（表8）</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九、国有资本经营预算支出情况表（表9）</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十、政府采购预算表（表10）</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十一、政府购买服务预算表（表11）</w:t>
      </w:r>
    </w:p>
    <w:p>
      <w:pPr>
        <w:pStyle w:val="5"/>
        <w:spacing w:before="0" w:beforeAutospacing="0" w:after="0" w:afterAutospacing="0" w:line="540" w:lineRule="exact"/>
        <w:jc w:val="center"/>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上述报表详见附件。</w:t>
      </w: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p>
    <w:p>
      <w:pPr>
        <w:adjustRightInd w:val="0"/>
        <w:snapToGrid w:val="0"/>
        <w:spacing w:line="540" w:lineRule="exact"/>
        <w:ind w:right="-218" w:rightChars="-104"/>
        <w:jc w:val="center"/>
        <w:rPr>
          <w:rFonts w:eastAsia="黑体"/>
          <w:color w:val="000000" w:themeColor="text1"/>
          <w:kern w:val="0"/>
          <w:sz w:val="32"/>
          <w:szCs w:val="32"/>
        </w:rPr>
      </w:pPr>
      <w:r>
        <w:rPr>
          <w:rFonts w:eastAsia="黑体"/>
          <w:color w:val="000000" w:themeColor="text1"/>
          <w:kern w:val="0"/>
          <w:sz w:val="32"/>
          <w:szCs w:val="32"/>
        </w:rPr>
        <w:t>第四部分：名词解释</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一、财政拨款收入</w:t>
      </w:r>
      <w:r>
        <w:rPr>
          <w:rFonts w:eastAsia="仿宋_GB2312"/>
          <w:color w:val="000000" w:themeColor="text1"/>
          <w:kern w:val="0"/>
          <w:sz w:val="32"/>
          <w:szCs w:val="32"/>
        </w:rPr>
        <w:t>：指市本级财政部门当年拨付的资金。</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二、事业收入</w:t>
      </w:r>
      <w:r>
        <w:rPr>
          <w:rFonts w:eastAsia="仿宋_GB2312"/>
          <w:color w:val="000000" w:themeColor="text1"/>
          <w:kern w:val="0"/>
          <w:sz w:val="32"/>
          <w:szCs w:val="32"/>
        </w:rPr>
        <w:t>：指事业单位开展专业业务活动及辅助活动所取得的收入。</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三、经营收入</w:t>
      </w:r>
      <w:r>
        <w:rPr>
          <w:rFonts w:eastAsia="仿宋_GB2312"/>
          <w:color w:val="000000" w:themeColor="text1"/>
          <w:kern w:val="0"/>
          <w:sz w:val="32"/>
          <w:szCs w:val="32"/>
        </w:rPr>
        <w:t>：指事业单位在专业业务活动及其辅助活动之外开展非独立核算经营活动取得的收入。</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四、其他收入</w:t>
      </w:r>
      <w:r>
        <w:rPr>
          <w:rFonts w:eastAsia="仿宋_GB2312"/>
          <w:color w:val="000000" w:themeColor="text1"/>
          <w:kern w:val="0"/>
          <w:sz w:val="32"/>
          <w:szCs w:val="32"/>
        </w:rPr>
        <w:t>：指除上述“财政拨款收入”“事业收入”“经营收入”等以外的收入。</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五、基本支出</w:t>
      </w:r>
      <w:r>
        <w:rPr>
          <w:rFonts w:eastAsia="仿宋_GB2312"/>
          <w:color w:val="000000" w:themeColor="text1"/>
          <w:kern w:val="0"/>
          <w:sz w:val="32"/>
          <w:szCs w:val="32"/>
        </w:rPr>
        <w:t>：指为保障机构正常运转、完成日常工作任务而发生的人员支出和公用支出。</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六、项目支出</w:t>
      </w:r>
      <w:r>
        <w:rPr>
          <w:rFonts w:eastAsia="仿宋_GB2312"/>
          <w:color w:val="000000" w:themeColor="text1"/>
          <w:kern w:val="0"/>
          <w:sz w:val="32"/>
          <w:szCs w:val="32"/>
        </w:rPr>
        <w:t>：指在基本支出之外为完成特定行政任务和事业发展目标所发生的支出。</w:t>
      </w:r>
    </w:p>
    <w:p>
      <w:pPr>
        <w:spacing w:line="540" w:lineRule="exact"/>
        <w:ind w:firstLine="640" w:firstLineChars="200"/>
        <w:rPr>
          <w:rFonts w:eastAsia="仿宋_GB2312"/>
          <w:color w:val="000000" w:themeColor="text1"/>
          <w:kern w:val="0"/>
          <w:sz w:val="32"/>
          <w:szCs w:val="32"/>
        </w:rPr>
      </w:pPr>
      <w:r>
        <w:rPr>
          <w:rFonts w:eastAsia="黑体"/>
          <w:color w:val="000000" w:themeColor="text1"/>
          <w:kern w:val="0"/>
          <w:sz w:val="32"/>
          <w:szCs w:val="32"/>
        </w:rPr>
        <w:t>七、“三公”经费</w:t>
      </w:r>
      <w:r>
        <w:rPr>
          <w:rFonts w:eastAsia="仿宋_GB2312"/>
          <w:color w:val="000000" w:themeColor="text1"/>
          <w:kern w:val="0"/>
          <w:sz w:val="32"/>
          <w:szCs w:val="32"/>
        </w:rPr>
        <w:t>：纳入市财政预决算管理的“三公”经费，是指市</w:t>
      </w:r>
      <w:r>
        <w:rPr>
          <w:rFonts w:eastAsia="仿宋_GB2312"/>
          <w:color w:val="000000" w:themeColor="text1"/>
          <w:sz w:val="32"/>
          <w:szCs w:val="32"/>
        </w:rPr>
        <w:t>本级各部门用财政拨款安排的因公出国（境）费、公务用车购置及运行维护费和公务接待费。</w:t>
      </w:r>
      <w:r>
        <w:rPr>
          <w:rFonts w:eastAsia="仿宋_GB2312"/>
          <w:color w:val="000000" w:themeColor="text1"/>
          <w:kern w:val="0"/>
          <w:sz w:val="32"/>
          <w:szCs w:val="32"/>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color w:val="000000" w:themeColor="text1"/>
        </w:rPr>
      </w:pPr>
      <w:r>
        <w:rPr>
          <w:rFonts w:eastAsia="黑体"/>
          <w:color w:val="000000" w:themeColor="text1"/>
          <w:kern w:val="0"/>
          <w:sz w:val="32"/>
          <w:szCs w:val="32"/>
        </w:rPr>
        <w:t>八、机关运行经费</w:t>
      </w:r>
      <w:r>
        <w:rPr>
          <w:rFonts w:eastAsia="仿宋_GB2312"/>
          <w:color w:val="000000" w:themeColor="text1"/>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olor w:val="000000" w:themeColor="text1"/>
          <w:kern w:val="0"/>
          <w:sz w:val="32"/>
          <w:szCs w:val="32"/>
        </w:rPr>
        <w:t>。</w:t>
      </w:r>
    </w:p>
    <w:p>
      <w:pPr>
        <w:rPr>
          <w:color w:val="000000" w:themeColor="text1"/>
        </w:rPr>
      </w:pPr>
    </w:p>
    <w:sectPr>
      <w:footerReference r:id="rId3" w:type="default"/>
      <w:footerReference r:id="rId4" w:type="even"/>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70518"/>
    <w:multiLevelType w:val="multilevel"/>
    <w:tmpl w:val="4017051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0B15A7"/>
    <w:rsid w:val="00072AC2"/>
    <w:rsid w:val="00153576"/>
    <w:rsid w:val="001D5476"/>
    <w:rsid w:val="001D5FB1"/>
    <w:rsid w:val="00261691"/>
    <w:rsid w:val="00293823"/>
    <w:rsid w:val="002E7513"/>
    <w:rsid w:val="00314BE9"/>
    <w:rsid w:val="0032667A"/>
    <w:rsid w:val="00334A78"/>
    <w:rsid w:val="00537DEC"/>
    <w:rsid w:val="00583075"/>
    <w:rsid w:val="005A54FC"/>
    <w:rsid w:val="006232AF"/>
    <w:rsid w:val="0066077B"/>
    <w:rsid w:val="006A0CFB"/>
    <w:rsid w:val="006E18DC"/>
    <w:rsid w:val="007F2D2F"/>
    <w:rsid w:val="00974A74"/>
    <w:rsid w:val="00AA1EB3"/>
    <w:rsid w:val="00B760D8"/>
    <w:rsid w:val="00C10C09"/>
    <w:rsid w:val="00C861A6"/>
    <w:rsid w:val="00D52CFD"/>
    <w:rsid w:val="00D6377E"/>
    <w:rsid w:val="00E520BA"/>
    <w:rsid w:val="00E715FB"/>
    <w:rsid w:val="00EE0720"/>
    <w:rsid w:val="00F62F27"/>
    <w:rsid w:val="00F70E14"/>
    <w:rsid w:val="12761C7C"/>
    <w:rsid w:val="1C9C5BCF"/>
    <w:rsid w:val="249C2CCA"/>
    <w:rsid w:val="290B15A7"/>
    <w:rsid w:val="29B015C6"/>
    <w:rsid w:val="2A94677E"/>
    <w:rsid w:val="30C753FB"/>
    <w:rsid w:val="56AC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paragraph" w:styleId="10">
    <w:name w:val="List Paragraph"/>
    <w:basedOn w:val="1"/>
    <w:unhideWhenUsed/>
    <w:uiPriority w:val="99"/>
    <w:pPr>
      <w:ind w:firstLine="420" w:firstLineChars="200"/>
    </w:pPr>
  </w:style>
  <w:style w:type="character" w:customStyle="1" w:styleId="11">
    <w:name w:val="批注框文本 Char"/>
    <w:basedOn w:val="7"/>
    <w:link w:val="2"/>
    <w:uiPriority w:val="0"/>
    <w:rPr>
      <w:rFonts w:ascii="Times New Roman" w:hAnsi="Times New Roman" w:eastAsia="宋体" w:cs="Times New Roman"/>
      <w:kern w:val="2"/>
      <w:sz w:val="18"/>
      <w:szCs w:val="18"/>
    </w:rPr>
  </w:style>
  <w:style w:type="character" w:customStyle="1" w:styleId="12">
    <w:name w:val="页眉 Char"/>
    <w:basedOn w:val="7"/>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2331F7-A049-4272-85E0-CAA4BEF62CC1}">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3757</Words>
  <Characters>617</Characters>
  <Lines>5</Lines>
  <Paragraphs>8</Paragraphs>
  <TotalTime>2</TotalTime>
  <ScaleCrop>false</ScaleCrop>
  <LinksUpToDate>false</LinksUpToDate>
  <CharactersWithSpaces>4366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2023-05-22T10:49:27Z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