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40" w:lineRule="exact"/>
        <w:jc w:val="left"/>
        <w:textAlignment w:val="auto"/>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附件</w:t>
      </w:r>
      <w:r>
        <w:rPr>
          <w:rFonts w:hint="eastAsia" w:eastAsia="仿宋_GB2312" w:cs="Times New Roman"/>
          <w:b w:val="0"/>
          <w:bCs w:val="0"/>
          <w:color w:val="000000" w:themeColor="text1"/>
          <w:sz w:val="32"/>
          <w:szCs w:val="32"/>
          <w:highlight w:val="none"/>
          <w:lang w:val="en-US" w:eastAsia="zh-CN"/>
          <w14:textFill>
            <w14:solidFill>
              <w14:schemeClr w14:val="tx1"/>
            </w14:solidFill>
          </w14:textFill>
        </w:rPr>
        <w:t>2</w:t>
      </w:r>
    </w:p>
    <w:p>
      <w:pPr>
        <w:keepNext w:val="0"/>
        <w:keepLines w:val="0"/>
        <w:pageBreakBefore w:val="0"/>
        <w:kinsoku/>
        <w:wordWrap/>
        <w:overflowPunct/>
        <w:topLinePunct w:val="0"/>
        <w:autoSpaceDE/>
        <w:autoSpaceDN/>
        <w:bidi w:val="0"/>
        <w:spacing w:line="540" w:lineRule="exact"/>
        <w:jc w:val="center"/>
        <w:textAlignment w:val="auto"/>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40" w:lineRule="exact"/>
        <w:jc w:val="center"/>
        <w:textAlignment w:val="auto"/>
        <w:rPr>
          <w:rFonts w:hint="default" w:ascii="Times New Roman" w:hAnsi="Times New Roman" w:eastAsia="方正小标宋简体" w:cs="Times New Roman"/>
          <w:color w:val="000000" w:themeColor="text1"/>
          <w:sz w:val="44"/>
          <w:szCs w:val="44"/>
          <w:highlight w:val="none"/>
          <w:lang w:eastAsia="zh-CN"/>
          <w14:textFill>
            <w14:solidFill>
              <w14:schemeClr w14:val="tx1"/>
            </w14:solidFill>
          </w14:textFill>
        </w:rPr>
      </w:pPr>
      <w:r>
        <w:rPr>
          <w:rFonts w:hint="eastAsia" w:eastAsia="方正小标宋简体" w:cs="Times New Roman"/>
          <w:color w:val="000000" w:themeColor="text1"/>
          <w:sz w:val="44"/>
          <w:szCs w:val="44"/>
          <w:highlight w:val="none"/>
          <w:lang w:val="en-US" w:eastAsia="zh-CN"/>
          <w14:textFill>
            <w14:solidFill>
              <w14:schemeClr w14:val="tx1"/>
            </w14:solidFill>
          </w14:textFill>
        </w:rPr>
        <w:t>201009融水苗族自治县洞头镇中心幼儿园</w:t>
      </w:r>
      <w:r>
        <w:rPr>
          <w:rFonts w:hint="default" w:ascii="Times New Roman" w:hAnsi="Times New Roman" w:eastAsia="方正小标宋简体" w:cs="Times New Roman"/>
          <w:color w:val="000000" w:themeColor="text1"/>
          <w:sz w:val="44"/>
          <w:szCs w:val="44"/>
          <w:highlight w:val="none"/>
          <w:lang w:val="en-US" w:eastAsia="zh-CN"/>
          <w14:textFill>
            <w14:solidFill>
              <w14:schemeClr w14:val="tx1"/>
            </w14:solidFill>
          </w14:textFill>
        </w:rPr>
        <w:t>2023年单位</w:t>
      </w:r>
      <w:r>
        <w:rPr>
          <w:rFonts w:hint="default" w:ascii="Times New Roman" w:hAnsi="Times New Roman" w:eastAsia="方正小标宋简体" w:cs="Times New Roman"/>
          <w:color w:val="000000" w:themeColor="text1"/>
          <w:sz w:val="44"/>
          <w:szCs w:val="44"/>
          <w:highlight w:val="none"/>
          <w14:textFill>
            <w14:solidFill>
              <w14:schemeClr w14:val="tx1"/>
            </w14:solidFill>
          </w14:textFill>
        </w:rPr>
        <w:t>预算</w:t>
      </w:r>
      <w:r>
        <w:rPr>
          <w:rFonts w:hint="default" w:ascii="Times New Roman" w:hAnsi="Times New Roman" w:eastAsia="方正小标宋简体" w:cs="Times New Roman"/>
          <w:color w:val="000000" w:themeColor="text1"/>
          <w:sz w:val="44"/>
          <w:szCs w:val="44"/>
          <w:highlight w:val="none"/>
          <w:lang w:eastAsia="zh-CN"/>
          <w14:textFill>
            <w14:solidFill>
              <w14:schemeClr w14:val="tx1"/>
            </w14:solidFill>
          </w14:textFill>
        </w:rPr>
        <w:t>公开说明</w:t>
      </w:r>
    </w:p>
    <w:p>
      <w:pPr>
        <w:keepNext w:val="0"/>
        <w:keepLines w:val="0"/>
        <w:pageBreakBefore w:val="0"/>
        <w:kinsoku/>
        <w:wordWrap/>
        <w:overflowPunct/>
        <w:topLinePunct w:val="0"/>
        <w:autoSpaceDE/>
        <w:autoSpaceDN/>
        <w:bidi w:val="0"/>
        <w:spacing w:line="540" w:lineRule="exact"/>
        <w:jc w:val="both"/>
        <w:textAlignment w:val="auto"/>
        <w:rPr>
          <w:rFonts w:hint="default" w:ascii="Times New Roman" w:hAnsi="Times New Roman" w:eastAsia="方正小标宋简体" w:cs="Times New Roman"/>
          <w:color w:val="000000" w:themeColor="text1"/>
          <w:sz w:val="44"/>
          <w:szCs w:val="44"/>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540" w:lineRule="exact"/>
        <w:ind w:right="-218" w:rightChars="-104"/>
        <w:jc w:val="center"/>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目 录</w:t>
      </w:r>
    </w:p>
    <w:p>
      <w:pPr>
        <w:pStyle w:val="3"/>
        <w:spacing w:before="0" w:beforeAutospacing="0" w:after="0" w:afterAutospacing="0" w:line="560" w:lineRule="exact"/>
        <w:ind w:firstLine="643" w:firstLineChars="200"/>
        <w:rPr>
          <w:rFonts w:hint="eastAsia" w:ascii="仿宋_GB2312" w:hAnsi="华文仿宋" w:eastAsia="仿宋_GB2312"/>
          <w:b/>
          <w:bCs/>
          <w:color w:val="000000"/>
          <w:sz w:val="32"/>
          <w:szCs w:val="32"/>
        </w:rPr>
      </w:pPr>
      <w:r>
        <w:rPr>
          <w:rFonts w:hint="eastAsia" w:ascii="仿宋_GB2312" w:hAnsi="华文仿宋" w:eastAsia="仿宋_GB2312"/>
          <w:b/>
          <w:bCs/>
          <w:color w:val="000000"/>
          <w:sz w:val="32"/>
          <w:szCs w:val="32"/>
        </w:rPr>
        <w:t>第一部分：</w:t>
      </w:r>
      <w:r>
        <w:rPr>
          <w:rFonts w:hint="eastAsia" w:eastAsia="方正小标宋简体" w:cs="Times New Roman"/>
          <w:color w:val="000000" w:themeColor="text1"/>
          <w:sz w:val="32"/>
          <w:szCs w:val="32"/>
          <w:highlight w:val="none"/>
          <w:lang w:val="en-US" w:eastAsia="zh-CN"/>
          <w14:textFill>
            <w14:solidFill>
              <w14:schemeClr w14:val="tx1"/>
            </w14:solidFill>
          </w14:textFill>
        </w:rPr>
        <w:t>201009融水苗族自治县洞头镇中心幼儿园</w:t>
      </w:r>
      <w:r>
        <w:rPr>
          <w:rFonts w:hint="eastAsia" w:ascii="仿宋_GB2312" w:hAnsi="华文仿宋" w:eastAsia="仿宋_GB2312"/>
          <w:b/>
          <w:bCs/>
          <w:color w:val="000000"/>
          <w:sz w:val="32"/>
          <w:szCs w:val="32"/>
        </w:rPr>
        <w:t>概况</w:t>
      </w:r>
    </w:p>
    <w:p>
      <w:pPr>
        <w:pStyle w:val="3"/>
        <w:spacing w:before="0" w:beforeAutospacing="0" w:after="0" w:afterAutospacing="0" w:line="560" w:lineRule="exact"/>
        <w:ind w:firstLine="640" w:firstLineChars="200"/>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一、主要职责</w:t>
      </w:r>
    </w:p>
    <w:p>
      <w:pPr>
        <w:pStyle w:val="3"/>
        <w:spacing w:before="0" w:beforeAutospacing="0" w:after="0" w:afterAutospacing="0" w:line="560" w:lineRule="exact"/>
        <w:ind w:firstLine="640" w:firstLineChars="200"/>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二、机构设置情况</w:t>
      </w:r>
    </w:p>
    <w:p>
      <w:pPr>
        <w:pStyle w:val="3"/>
        <w:spacing w:before="0" w:beforeAutospacing="0" w:after="0" w:afterAutospacing="0" w:line="560" w:lineRule="exact"/>
        <w:ind w:firstLine="643" w:firstLineChars="200"/>
        <w:rPr>
          <w:rFonts w:hint="eastAsia" w:ascii="仿宋_GB2312" w:hAnsi="华文仿宋" w:eastAsia="仿宋_GB2312"/>
          <w:b/>
          <w:bCs/>
          <w:color w:val="000000"/>
          <w:sz w:val="32"/>
          <w:szCs w:val="32"/>
        </w:rPr>
      </w:pPr>
      <w:r>
        <w:rPr>
          <w:rFonts w:hint="eastAsia" w:ascii="仿宋_GB2312" w:hAnsi="华文仿宋" w:eastAsia="仿宋_GB2312"/>
          <w:b/>
          <w:bCs/>
          <w:color w:val="000000"/>
          <w:sz w:val="32"/>
          <w:szCs w:val="32"/>
        </w:rPr>
        <w:t>第二部分：</w:t>
      </w:r>
      <w:bookmarkStart w:id="0" w:name="_Hlk95835973"/>
      <w:r>
        <w:rPr>
          <w:rFonts w:hint="eastAsia" w:eastAsia="方正小标宋简体" w:cs="Times New Roman"/>
          <w:color w:val="000000" w:themeColor="text1"/>
          <w:sz w:val="32"/>
          <w:szCs w:val="32"/>
          <w:highlight w:val="none"/>
          <w:lang w:val="en-US" w:eastAsia="zh-CN"/>
          <w14:textFill>
            <w14:solidFill>
              <w14:schemeClr w14:val="tx1"/>
            </w14:solidFill>
          </w14:textFill>
        </w:rPr>
        <w:t>201009</w:t>
      </w:r>
      <w:r>
        <w:rPr>
          <w:rFonts w:hint="eastAsia" w:ascii="仿宋_GB2312" w:hAnsi="华文仿宋" w:eastAsia="仿宋_GB2312"/>
          <w:b/>
          <w:bCs/>
          <w:color w:val="000000"/>
          <w:sz w:val="32"/>
          <w:szCs w:val="32"/>
        </w:rPr>
        <w:t>融水苗族自治县洞头镇中心幼儿园</w:t>
      </w:r>
      <w:bookmarkEnd w:id="0"/>
      <w:r>
        <w:rPr>
          <w:rFonts w:hint="eastAsia" w:ascii="仿宋_GB2312" w:hAnsi="华文仿宋" w:eastAsia="仿宋_GB2312"/>
          <w:b/>
          <w:bCs/>
          <w:color w:val="000000"/>
          <w:sz w:val="32"/>
          <w:szCs w:val="32"/>
        </w:rPr>
        <w:t>202</w:t>
      </w:r>
      <w:r>
        <w:rPr>
          <w:rFonts w:hint="eastAsia" w:ascii="仿宋_GB2312" w:hAnsi="华文仿宋" w:eastAsia="仿宋_GB2312"/>
          <w:b/>
          <w:bCs/>
          <w:color w:val="000000"/>
          <w:sz w:val="32"/>
          <w:szCs w:val="32"/>
          <w:lang w:val="en-US" w:eastAsia="zh-CN"/>
        </w:rPr>
        <w:t>3</w:t>
      </w:r>
      <w:r>
        <w:rPr>
          <w:rFonts w:hint="eastAsia" w:ascii="仿宋_GB2312" w:hAnsi="华文仿宋" w:eastAsia="仿宋_GB2312"/>
          <w:b/>
          <w:bCs/>
          <w:color w:val="000000"/>
          <w:sz w:val="32"/>
          <w:szCs w:val="32"/>
        </w:rPr>
        <w:t>年部门预算表</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一</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单位</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收支</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总体情况表（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表1</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二</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单位</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收入总</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体情况表（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表2</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三</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单位</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支出总</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体情况表（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表3</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四</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、财政拨款收支总</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体情况表（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表4</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五</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、一般公共预算支出</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表5</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六</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、一般公共预算基本支出</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表6</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七</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、财政拨款三公两费支出情况表</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表7</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八、政府性基金预算支出</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表8）</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九、</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国有资本经营预算支出情况表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（表9）</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十、政府采购预算表（表10）</w:t>
      </w:r>
    </w:p>
    <w:p>
      <w:pPr>
        <w:pStyle w:val="3"/>
        <w:spacing w:before="0" w:beforeAutospacing="0" w:after="0" w:afterAutospacing="0" w:line="560" w:lineRule="exact"/>
        <w:ind w:firstLine="640" w:firstLineChars="200"/>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十一、政府购买服务预算表（表11）</w:t>
      </w:r>
    </w:p>
    <w:p>
      <w:pPr>
        <w:pStyle w:val="3"/>
        <w:spacing w:before="0" w:beforeAutospacing="0" w:after="0" w:afterAutospacing="0" w:line="560" w:lineRule="exact"/>
        <w:ind w:firstLine="643" w:firstLineChars="200"/>
        <w:rPr>
          <w:rFonts w:ascii="仿宋_GB2312" w:hAnsi="华文仿宋" w:eastAsia="仿宋_GB2312"/>
          <w:b/>
          <w:bCs/>
          <w:color w:val="000000"/>
          <w:sz w:val="32"/>
          <w:szCs w:val="32"/>
        </w:rPr>
      </w:pPr>
      <w:r>
        <w:rPr>
          <w:rFonts w:hint="eastAsia" w:ascii="仿宋_GB2312" w:hAnsi="华文仿宋" w:eastAsia="仿宋_GB2312"/>
          <w:b/>
          <w:bCs/>
          <w:color w:val="000000"/>
          <w:sz w:val="32"/>
          <w:szCs w:val="32"/>
        </w:rPr>
        <w:t>第三部分：</w:t>
      </w:r>
      <w:r>
        <w:rPr>
          <w:rFonts w:hint="eastAsia" w:eastAsia="方正小标宋简体" w:cs="Times New Roman"/>
          <w:color w:val="000000" w:themeColor="text1"/>
          <w:sz w:val="32"/>
          <w:szCs w:val="32"/>
          <w:highlight w:val="none"/>
          <w:lang w:val="en-US" w:eastAsia="zh-CN"/>
          <w14:textFill>
            <w14:solidFill>
              <w14:schemeClr w14:val="tx1"/>
            </w14:solidFill>
          </w14:textFill>
        </w:rPr>
        <w:t>201009</w:t>
      </w:r>
      <w:r>
        <w:rPr>
          <w:rFonts w:hint="eastAsia" w:ascii="仿宋_GB2312" w:hAnsi="华文仿宋" w:eastAsia="仿宋_GB2312"/>
          <w:b/>
          <w:bCs/>
          <w:color w:val="000000"/>
          <w:sz w:val="32"/>
          <w:szCs w:val="32"/>
        </w:rPr>
        <w:t>融水苗族自治县洞头镇中心幼儿园202</w:t>
      </w:r>
      <w:r>
        <w:rPr>
          <w:rFonts w:hint="eastAsia" w:ascii="仿宋_GB2312" w:hAnsi="华文仿宋" w:eastAsia="仿宋_GB2312"/>
          <w:b/>
          <w:bCs/>
          <w:color w:val="000000"/>
          <w:sz w:val="32"/>
          <w:szCs w:val="32"/>
          <w:lang w:val="en-US" w:eastAsia="zh-CN"/>
        </w:rPr>
        <w:t>3</w:t>
      </w:r>
      <w:r>
        <w:rPr>
          <w:rFonts w:hint="eastAsia" w:ascii="仿宋_GB2312" w:hAnsi="华文仿宋" w:eastAsia="仿宋_GB2312"/>
          <w:b/>
          <w:bCs/>
          <w:color w:val="000000"/>
          <w:sz w:val="32"/>
          <w:szCs w:val="32"/>
        </w:rPr>
        <w:t>年部门预算情况说明</w:t>
      </w:r>
    </w:p>
    <w:p>
      <w:pPr>
        <w:pStyle w:val="3"/>
        <w:spacing w:before="0" w:beforeAutospacing="0" w:after="0" w:afterAutospacing="0" w:line="560" w:lineRule="exact"/>
        <w:ind w:firstLine="643" w:firstLineChars="200"/>
        <w:rPr>
          <w:rFonts w:hint="eastAsia" w:ascii="仿宋_GB2312" w:hAnsi="华文仿宋" w:eastAsia="仿宋_GB2312"/>
          <w:b/>
          <w:bCs/>
          <w:color w:val="000000"/>
          <w:sz w:val="32"/>
          <w:szCs w:val="32"/>
        </w:rPr>
      </w:pPr>
      <w:r>
        <w:rPr>
          <w:rFonts w:hint="eastAsia" w:ascii="仿宋_GB2312" w:hAnsi="华文仿宋" w:eastAsia="仿宋_GB2312"/>
          <w:b/>
          <w:bCs/>
          <w:color w:val="000000"/>
          <w:sz w:val="32"/>
          <w:szCs w:val="32"/>
        </w:rPr>
        <w:t>第四部分：名词解释</w:t>
      </w:r>
    </w:p>
    <w:p>
      <w:pPr>
        <w:keepNext w:val="0"/>
        <w:keepLines w:val="0"/>
        <w:pageBreakBefore w:val="0"/>
        <w:kinsoku/>
        <w:wordWrap/>
        <w:overflowPunct/>
        <w:topLinePunct w:val="0"/>
        <w:autoSpaceDE/>
        <w:autoSpaceDN/>
        <w:bidi w:val="0"/>
        <w:adjustRightInd w:val="0"/>
        <w:snapToGrid w:val="0"/>
        <w:spacing w:line="540" w:lineRule="exact"/>
        <w:ind w:right="-218" w:rightChars="-104"/>
        <w:jc w:val="center"/>
        <w:textAlignment w:val="auto"/>
        <w:rPr>
          <w:rStyle w:val="6"/>
          <w:rFonts w:hint="default" w:ascii="Times New Roman" w:hAnsi="Times New Roman" w:eastAsia="仿宋_GB2312" w:cs="Times New Roman"/>
          <w:color w:val="000000" w:themeColor="text1"/>
          <w:sz w:val="32"/>
          <w:szCs w:val="32"/>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540" w:lineRule="exact"/>
        <w:ind w:right="-218" w:rightChars="-104"/>
        <w:jc w:val="center"/>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第一部分：</w:t>
      </w:r>
      <w:r>
        <w:rPr>
          <w:rFonts w:hint="eastAsia" w:eastAsia="方正小标宋简体" w:cs="Times New Roman"/>
          <w:color w:val="000000" w:themeColor="text1"/>
          <w:sz w:val="32"/>
          <w:szCs w:val="32"/>
          <w:highlight w:val="none"/>
          <w:lang w:val="en-US" w:eastAsia="zh-CN"/>
          <w14:textFill>
            <w14:solidFill>
              <w14:schemeClr w14:val="tx1"/>
            </w14:solidFill>
          </w14:textFill>
        </w:rPr>
        <w:t>201009</w:t>
      </w:r>
      <w:r>
        <w:rPr>
          <w:rFonts w:hint="eastAsia" w:ascii="仿宋_GB2312" w:hAnsi="华文仿宋" w:eastAsia="仿宋_GB2312"/>
          <w:b/>
          <w:bCs/>
          <w:color w:val="000000"/>
          <w:sz w:val="32"/>
          <w:szCs w:val="32"/>
        </w:rPr>
        <w:t>融水苗族自治县洞头镇中心幼儿园</w:t>
      </w: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概况</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t>一、主要职责</w:t>
      </w:r>
    </w:p>
    <w:p>
      <w:pPr>
        <w:spacing w:line="560" w:lineRule="exact"/>
        <w:ind w:firstLine="640" w:firstLineChars="200"/>
        <w:jc w:val="left"/>
        <w:rPr>
          <w:rFonts w:hint="eastAsia" w:ascii="仿宋_GB2312" w:hAnsi="华文仿宋" w:eastAsia="仿宋_GB2312"/>
          <w:sz w:val="32"/>
          <w:szCs w:val="32"/>
        </w:rPr>
      </w:pPr>
      <w:r>
        <w:rPr>
          <w:rFonts w:hint="eastAsia" w:ascii="仿宋_GB2312" w:hAnsi="华文仿宋" w:eastAsia="仿宋_GB2312"/>
          <w:sz w:val="32"/>
          <w:szCs w:val="32"/>
        </w:rPr>
        <w:t>1、全面贯彻执行国家有关法律法规和上级主管部门、教育部门的方针、政策</w:t>
      </w:r>
    </w:p>
    <w:p>
      <w:pPr>
        <w:spacing w:line="560" w:lineRule="exact"/>
        <w:ind w:firstLine="640" w:firstLineChars="200"/>
        <w:jc w:val="left"/>
        <w:rPr>
          <w:rFonts w:ascii="仿宋_GB2312" w:hAnsi="华文仿宋" w:eastAsia="仿宋_GB2312"/>
          <w:sz w:val="32"/>
          <w:szCs w:val="32"/>
        </w:rPr>
      </w:pPr>
      <w:r>
        <w:rPr>
          <w:rFonts w:hint="eastAsia" w:ascii="仿宋_GB2312" w:hAnsi="华文仿宋" w:eastAsia="仿宋_GB2312"/>
          <w:sz w:val="32"/>
          <w:szCs w:val="32"/>
        </w:rPr>
        <w:t>2、贯彻幼儿园双任务,端正办园方向,明确培养目标面向全体幼儿,全面提高幼儿素质。重点抓好幼儿教养、安全、卫生保健,性格习惯的培养,加强对双语的科学研究,不断提高保教质量。</w:t>
      </w:r>
    </w:p>
    <w:p>
      <w:pPr>
        <w:spacing w:line="560" w:lineRule="exact"/>
        <w:ind w:firstLine="640" w:firstLineChars="200"/>
        <w:jc w:val="left"/>
        <w:rPr>
          <w:rFonts w:hint="eastAsia" w:ascii="宋体" w:hAnsi="宋体" w:cs="宋体"/>
          <w:sz w:val="30"/>
          <w:szCs w:val="30"/>
        </w:rPr>
      </w:pPr>
      <w:r>
        <w:rPr>
          <w:rFonts w:hint="eastAsia" w:ascii="仿宋_GB2312" w:hAnsi="华文仿宋" w:eastAsia="仿宋_GB2312"/>
          <w:sz w:val="32"/>
          <w:szCs w:val="32"/>
        </w:rPr>
        <w:t>3、负责幼儿园教育改革，总结幼儿教育、教学经验，努力提高保教质量，组织政治、业务学习。</w:t>
      </w:r>
    </w:p>
    <w:p>
      <w:pPr>
        <w:tabs>
          <w:tab w:val="left" w:pos="1080"/>
        </w:tabs>
        <w:ind w:firstLine="640" w:firstLineChars="200"/>
        <w:rPr>
          <w:rFonts w:hint="eastAsia" w:ascii="仿宋_GB2312" w:hAnsi="华文仿宋" w:eastAsia="仿宋_GB2312"/>
          <w:sz w:val="32"/>
          <w:szCs w:val="32"/>
        </w:rPr>
      </w:pPr>
      <w:r>
        <w:rPr>
          <w:rFonts w:hint="eastAsia" w:ascii="仿宋_GB2312" w:hAnsi="华文仿宋" w:eastAsia="仿宋_GB2312"/>
          <w:sz w:val="32"/>
          <w:szCs w:val="32"/>
        </w:rPr>
        <w:t>4、坚持勤俭办园的方针，管理好幼儿园经费、财产和园舍设备，美化、绿化园舍，不断改善办园条件。</w:t>
      </w:r>
    </w:p>
    <w:p>
      <w:pPr>
        <w:tabs>
          <w:tab w:val="left" w:pos="1080"/>
        </w:tabs>
        <w:ind w:firstLine="640" w:firstLineChars="200"/>
        <w:rPr>
          <w:rFonts w:ascii="仿宋_GB2312" w:hAnsi="华文仿宋" w:eastAsia="仿宋_GB2312"/>
          <w:sz w:val="32"/>
          <w:szCs w:val="32"/>
        </w:rPr>
      </w:pPr>
      <w:r>
        <w:rPr>
          <w:rFonts w:hint="eastAsia" w:ascii="仿宋_GB2312" w:hAnsi="华文仿宋" w:eastAsia="仿宋_GB2312"/>
          <w:sz w:val="32"/>
          <w:szCs w:val="32"/>
        </w:rPr>
        <w:t>5、加强与社会、家长的联系，不断获取幼儿教育的新信息，争取社会各方面对幼儿园的支持和配合。</w:t>
      </w:r>
    </w:p>
    <w:p>
      <w:pPr>
        <w:tabs>
          <w:tab w:val="left" w:pos="1080"/>
        </w:tabs>
        <w:ind w:firstLine="640" w:firstLineChars="200"/>
        <w:rPr>
          <w:rFonts w:ascii="仿宋_GB2312" w:hAnsi="华文仿宋" w:eastAsia="仿宋_GB2312"/>
          <w:sz w:val="32"/>
          <w:szCs w:val="32"/>
        </w:rPr>
      </w:pPr>
      <w:r>
        <w:rPr>
          <w:rFonts w:hint="eastAsia" w:ascii="仿宋_GB2312" w:hAnsi="华文仿宋" w:eastAsia="仿宋_GB2312"/>
          <w:sz w:val="32"/>
          <w:szCs w:val="32"/>
        </w:rPr>
        <w:t>6、实施各种规章制度,建立正常的工作秩序定期对教职工的工作进行检查、指导、考核和评估。</w:t>
      </w:r>
    </w:p>
    <w:p>
      <w:pPr>
        <w:tabs>
          <w:tab w:val="left" w:pos="1080"/>
        </w:tabs>
        <w:ind w:firstLine="640" w:firstLineChars="200"/>
        <w:rPr>
          <w:rFonts w:hint="eastAsia" w:ascii="仿宋_GB2312" w:hAnsi="华文仿宋" w:eastAsia="仿宋_GB2312"/>
          <w:sz w:val="32"/>
          <w:szCs w:val="32"/>
        </w:rPr>
      </w:pPr>
      <w:r>
        <w:rPr>
          <w:rFonts w:hint="eastAsia" w:ascii="仿宋_GB2312" w:hAnsi="华文仿宋" w:eastAsia="仿宋_GB2312"/>
          <w:sz w:val="32"/>
          <w:szCs w:val="32"/>
        </w:rPr>
        <w:t>7、搞好职工队伍建设,做好职工政治思想工作,关心群众生活,倾听群众意见,支持群众开展各种有益的文体活动。</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14:textFill>
            <w14:solidFill>
              <w14:schemeClr w14:val="tx1"/>
            </w14:solidFill>
          </w14:textFill>
        </w:rPr>
        <w:t>二、机构设置情况</w:t>
      </w:r>
    </w:p>
    <w:p>
      <w:pPr>
        <w:spacing w:line="360" w:lineRule="auto"/>
        <w:ind w:firstLine="640" w:firstLineChars="200"/>
        <w:rPr>
          <w:rFonts w:ascii="仿宋_GB2312" w:hAnsi="华文仿宋" w:eastAsia="仿宋_GB2312"/>
          <w:sz w:val="32"/>
          <w:szCs w:val="32"/>
        </w:rPr>
      </w:pPr>
      <w:r>
        <w:rPr>
          <w:rFonts w:hint="eastAsia" w:ascii="仿宋_GB2312" w:hAnsi="华文仿宋" w:eastAsia="仿宋_GB2312"/>
          <w:color w:val="000000"/>
          <w:sz w:val="32"/>
          <w:szCs w:val="32"/>
        </w:rPr>
        <w:t>融水苗族自治县洞头镇中心幼儿园共有直属单位1个。其中行政单位0个，参照公务员管理事业单位0个，全额拨款事业单位1个，差额拨款事业单位0个，自收自支事业单位0个。全额拨款事业单位是：</w:t>
      </w:r>
      <w:r>
        <w:rPr>
          <w:rFonts w:hint="eastAsia" w:ascii="仿宋_GB2312" w:hAnsi="华文仿宋" w:eastAsia="仿宋_GB2312"/>
          <w:sz w:val="32"/>
          <w:szCs w:val="32"/>
        </w:rPr>
        <w:t>融水苗族自治县洞头镇中心幼儿园。</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0" w:firstLineChars="0"/>
        <w:jc w:val="both"/>
        <w:textAlignment w:val="auto"/>
        <w:outlineLvl w:val="9"/>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540" w:lineRule="exact"/>
        <w:ind w:right="-218" w:rightChars="-104"/>
        <w:jc w:val="center"/>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第二部分：</w:t>
      </w:r>
      <w:r>
        <w:rPr>
          <w:rFonts w:hint="eastAsia" w:eastAsia="方正小标宋简体" w:cs="Times New Roman"/>
          <w:color w:val="000000" w:themeColor="text1"/>
          <w:sz w:val="32"/>
          <w:szCs w:val="32"/>
          <w:highlight w:val="none"/>
          <w:lang w:val="en-US" w:eastAsia="zh-CN"/>
          <w14:textFill>
            <w14:solidFill>
              <w14:schemeClr w14:val="tx1"/>
            </w14:solidFill>
          </w14:textFill>
        </w:rPr>
        <w:t>201009</w:t>
      </w:r>
      <w:r>
        <w:rPr>
          <w:rFonts w:hint="eastAsia" w:ascii="仿宋_GB2312" w:hAnsi="华文仿宋" w:eastAsia="仿宋_GB2312"/>
          <w:b/>
          <w:bCs/>
          <w:color w:val="000000"/>
          <w:sz w:val="32"/>
          <w:szCs w:val="32"/>
        </w:rPr>
        <w:t>融水苗族自治县洞头镇中心幼儿园202</w:t>
      </w:r>
      <w:r>
        <w:rPr>
          <w:rFonts w:hint="eastAsia" w:ascii="仿宋_GB2312" w:hAnsi="华文仿宋" w:eastAsia="仿宋_GB2312"/>
          <w:b/>
          <w:bCs/>
          <w:color w:val="000000"/>
          <w:sz w:val="32"/>
          <w:szCs w:val="32"/>
          <w:lang w:val="en-US" w:eastAsia="zh-CN"/>
        </w:rPr>
        <w:t>3</w:t>
      </w:r>
      <w:r>
        <w:rPr>
          <w:rFonts w:hint="eastAsia" w:ascii="仿宋_GB2312" w:hAnsi="华文仿宋" w:eastAsia="仿宋_GB2312"/>
          <w:b/>
          <w:bCs/>
          <w:color w:val="000000"/>
          <w:sz w:val="32"/>
          <w:szCs w:val="32"/>
        </w:rPr>
        <w:t>年部门预算情况说明</w:t>
      </w:r>
    </w:p>
    <w:p>
      <w:pPr>
        <w:keepNext w:val="0"/>
        <w:keepLines w:val="0"/>
        <w:pageBreakBefore w:val="0"/>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一、单位收支预算情况说明</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left"/>
        <w:textAlignment w:val="auto"/>
        <w:outlineLvl w:val="9"/>
        <w:rPr>
          <w:rFonts w:hint="default" w:ascii="Times New Roman" w:hAnsi="Times New Roman" w:eastAsia="仿宋_GB2312" w:cs="Times New Roman"/>
          <w:b w:val="0"/>
          <w:bCs w:val="0"/>
          <w:strike/>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2023年单位收支总预算</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232.34</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万元，同比减少</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29.93</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万元，同比下降</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0.11</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%，收入包括：</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一般公共预算拨款</w:t>
      </w:r>
      <w:r>
        <w:rPr>
          <w:rFonts w:hint="eastAsia" w:ascii="Times New Roman" w:hAnsi="Times New Roman" w:eastAsia="仿宋_GB2312" w:cs="Times New Roman"/>
          <w:color w:val="000000" w:themeColor="text1"/>
          <w:kern w:val="0"/>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highlight w:val="none"/>
          <w:lang w:eastAsia="zh-CN"/>
          <w14:textFill>
            <w14:solidFill>
              <w14:schemeClr w14:val="tx1"/>
            </w14:solidFill>
          </w14:textFill>
        </w:rPr>
        <w:t>上级补助</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收入</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；支出包括：</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教育</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支出、社会保障和就业支出、卫生健康支出、住房保障支出</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p>
    <w:p>
      <w:pPr>
        <w:keepNext w:val="0"/>
        <w:keepLines w:val="0"/>
        <w:pageBreakBefore w:val="0"/>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二、单位收入预算情况说明</w:t>
      </w:r>
    </w:p>
    <w:p>
      <w:pPr>
        <w:keepNext w:val="0"/>
        <w:keepLines w:val="0"/>
        <w:pageBreakBefore w:val="0"/>
        <w:kinsoku/>
        <w:wordWrap/>
        <w:overflowPunct/>
        <w:topLinePunct w:val="0"/>
        <w:autoSpaceDE/>
        <w:autoSpaceDN/>
        <w:bidi w:val="0"/>
        <w:spacing w:line="540" w:lineRule="exact"/>
        <w:ind w:firstLine="640" w:firstLineChars="200"/>
        <w:jc w:val="both"/>
        <w:textAlignment w:val="auto"/>
        <w:outlineLvl w:val="9"/>
        <w:rPr>
          <w:rFonts w:hint="default" w:ascii="Times New Roman" w:hAnsi="Times New Roman" w:eastAsia="仿宋_GB2312" w:cs="Times New Roman"/>
          <w:strike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2023年单位</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收入总预算</w:t>
      </w:r>
      <w:r>
        <w:rPr>
          <w:rFonts w:hint="eastAsia" w:eastAsia="仿宋_GB2312" w:cs="Times New Roman"/>
          <w:color w:val="000000" w:themeColor="text1"/>
          <w:sz w:val="32"/>
          <w:szCs w:val="32"/>
          <w:highlight w:val="none"/>
          <w:lang w:val="en-US" w:eastAsia="zh-CN"/>
          <w14:textFill>
            <w14:solidFill>
              <w14:schemeClr w14:val="tx1"/>
            </w14:solidFill>
          </w14:textFill>
        </w:rPr>
        <w:t>232.34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同比减少</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29.93</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万元，同比下降</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0.11</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b w:val="0"/>
          <w:bCs w:val="0"/>
          <w:strike w:val="0"/>
          <w:color w:val="000000" w:themeColor="text1"/>
          <w:kern w:val="2"/>
          <w:sz w:val="32"/>
          <w:szCs w:val="32"/>
          <w:highlight w:val="none"/>
          <w:lang w:val="en-US" w:eastAsia="zh-CN" w:bidi="ar-SA"/>
          <w14:textFill>
            <w14:solidFill>
              <w14:schemeClr w14:val="tx1"/>
            </w14:solidFill>
          </w14:textFill>
        </w:rPr>
        <w:t>其中：</w:t>
      </w:r>
    </w:p>
    <w:p>
      <w:pPr>
        <w:keepNext w:val="0"/>
        <w:keepLines w:val="0"/>
        <w:pageBreakBefore w:val="0"/>
        <w:kinsoku/>
        <w:wordWrap/>
        <w:overflowPunct/>
        <w:topLinePunct w:val="0"/>
        <w:autoSpaceDE/>
        <w:autoSpaceDN/>
        <w:bidi w:val="0"/>
        <w:spacing w:line="540" w:lineRule="exact"/>
        <w:ind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（一）</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一般公共</w:t>
      </w:r>
      <w:r>
        <w:rPr>
          <w:rFonts w:hint="default" w:ascii="Times New Roman" w:hAnsi="Times New Roman" w:eastAsia="仿宋_GB2312" w:cs="Times New Roman"/>
          <w:strike w:val="0"/>
          <w:color w:val="000000" w:themeColor="text1"/>
          <w:sz w:val="32"/>
          <w:szCs w:val="32"/>
          <w:highlight w:val="none"/>
          <w:lang w:eastAsia="zh-CN"/>
          <w14:textFill>
            <w14:solidFill>
              <w14:schemeClr w14:val="tx1"/>
            </w14:solidFill>
          </w14:textFill>
        </w:rPr>
        <w:t>预算拨款</w:t>
      </w:r>
      <w:r>
        <w:rPr>
          <w:rFonts w:hint="eastAsia" w:eastAsia="仿宋_GB2312" w:cs="Times New Roman"/>
          <w:color w:val="000000" w:themeColor="text1"/>
          <w:sz w:val="32"/>
          <w:szCs w:val="32"/>
          <w:highlight w:val="none"/>
          <w:lang w:val="en-US" w:eastAsia="zh-CN"/>
          <w14:textFill>
            <w14:solidFill>
              <w14:schemeClr w14:val="tx1"/>
            </w14:solidFill>
          </w14:textFill>
        </w:rPr>
        <w:t>198.34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同比减少</w:t>
      </w:r>
      <w:r>
        <w:rPr>
          <w:rFonts w:hint="eastAsia" w:eastAsia="仿宋_GB2312" w:cs="Times New Roman"/>
          <w:color w:val="000000" w:themeColor="text1"/>
          <w:sz w:val="32"/>
          <w:szCs w:val="32"/>
          <w:highlight w:val="none"/>
          <w:lang w:val="en-US" w:eastAsia="zh-CN"/>
          <w14:textFill>
            <w14:solidFill>
              <w14:schemeClr w14:val="tx1"/>
            </w14:solidFill>
          </w14:textFill>
        </w:rPr>
        <w:t>63.93</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万元，同比下降</w:t>
      </w:r>
      <w:r>
        <w:rPr>
          <w:rFonts w:hint="eastAsia" w:eastAsia="仿宋_GB2312" w:cs="Times New Roman"/>
          <w:color w:val="000000" w:themeColor="text1"/>
          <w:sz w:val="32"/>
          <w:szCs w:val="32"/>
          <w:highlight w:val="none"/>
          <w:lang w:val="en-US" w:eastAsia="zh-CN"/>
          <w14:textFill>
            <w14:solidFill>
              <w14:schemeClr w14:val="tx1"/>
            </w14:solidFill>
          </w14:textFill>
        </w:rPr>
        <w:t>0.24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pPr>
        <w:keepNext w:val="0"/>
        <w:keepLines w:val="0"/>
        <w:pageBreakBefore w:val="0"/>
        <w:kinsoku/>
        <w:wordWrap/>
        <w:overflowPunct/>
        <w:topLinePunct w:val="0"/>
        <w:autoSpaceDE/>
        <w:autoSpaceDN/>
        <w:bidi w:val="0"/>
        <w:spacing w:line="540" w:lineRule="exact"/>
        <w:ind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（二）</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政府性基金预算收入</w:t>
      </w:r>
      <w:r>
        <w:rPr>
          <w:rFonts w:hint="eastAsia" w:eastAsia="仿宋_GB2312" w:cs="Times New Roman"/>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万元，同比增加</w:t>
      </w:r>
      <w:r>
        <w:rPr>
          <w:rFonts w:hint="eastAsia" w:eastAsia="仿宋_GB2312" w:cs="Times New Roman"/>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万元，同比增长</w:t>
      </w:r>
      <w:r>
        <w:rPr>
          <w:rFonts w:hint="eastAsia" w:eastAsia="仿宋_GB2312" w:cs="Times New Roman"/>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pPr>
        <w:keepNext w:val="0"/>
        <w:keepLines w:val="0"/>
        <w:pageBreakBefore w:val="0"/>
        <w:kinsoku/>
        <w:wordWrap/>
        <w:overflowPunct/>
        <w:topLinePunct w:val="0"/>
        <w:autoSpaceDE/>
        <w:autoSpaceDN/>
        <w:bidi w:val="0"/>
        <w:spacing w:line="540" w:lineRule="exact"/>
        <w:ind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（三）</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国有资本经营预算收入</w:t>
      </w:r>
      <w:r>
        <w:rPr>
          <w:rFonts w:hint="eastAsia" w:eastAsia="仿宋_GB2312" w:cs="Times New Roman"/>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同比增加</w:t>
      </w:r>
      <w:r>
        <w:rPr>
          <w:rFonts w:hint="eastAsia" w:eastAsia="仿宋_GB2312" w:cs="Times New Roman"/>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万元，同比增长</w:t>
      </w:r>
      <w:r>
        <w:rPr>
          <w:rFonts w:hint="eastAsia" w:eastAsia="仿宋_GB2312" w:cs="Times New Roman"/>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pPr>
        <w:keepNext w:val="0"/>
        <w:keepLines w:val="0"/>
        <w:pageBreakBefore w:val="0"/>
        <w:kinsoku/>
        <w:wordWrap/>
        <w:overflowPunct/>
        <w:topLinePunct w:val="0"/>
        <w:autoSpaceDE/>
        <w:autoSpaceDN/>
        <w:bidi w:val="0"/>
        <w:spacing w:line="540" w:lineRule="exact"/>
        <w:ind w:firstLine="640" w:firstLineChars="200"/>
        <w:jc w:val="both"/>
        <w:textAlignment w:val="auto"/>
        <w:outlineLvl w:val="9"/>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w:t>
      </w:r>
      <w:r>
        <w:rPr>
          <w:rFonts w:hint="eastAsia" w:eastAsia="仿宋_GB2312" w:cs="Times New Roman"/>
          <w:bCs/>
          <w:color w:val="000000" w:themeColor="text1"/>
          <w:sz w:val="32"/>
          <w:szCs w:val="32"/>
          <w:highlight w:val="none"/>
          <w:lang w:val="en-US" w:eastAsia="zh-CN"/>
          <w14:textFill>
            <w14:solidFill>
              <w14:schemeClr w14:val="tx1"/>
            </w14:solidFill>
          </w14:textFill>
        </w:rPr>
        <w:t>四</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上年</w:t>
      </w:r>
      <w:r>
        <w:rPr>
          <w:rFonts w:hint="eastAsia" w:eastAsia="仿宋_GB2312" w:cs="Times New Roman"/>
          <w:color w:val="000000" w:themeColor="text1"/>
          <w:sz w:val="32"/>
          <w:szCs w:val="32"/>
          <w:highlight w:val="none"/>
          <w:lang w:eastAsia="zh-CN"/>
          <w14:textFill>
            <w14:solidFill>
              <w14:schemeClr w14:val="tx1"/>
            </w14:solidFill>
          </w14:textFill>
        </w:rPr>
        <w:t>结转结余</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收入</w:t>
      </w:r>
      <w:r>
        <w:rPr>
          <w:rFonts w:hint="eastAsia" w:eastAsia="仿宋_GB2312" w:cs="Times New Roman"/>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万元，同比增加</w:t>
      </w:r>
      <w:r>
        <w:rPr>
          <w:rFonts w:hint="eastAsia" w:eastAsia="仿宋_GB2312" w:cs="Times New Roman"/>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万元，同比增长</w:t>
      </w:r>
      <w:r>
        <w:rPr>
          <w:rFonts w:hint="eastAsia" w:eastAsia="仿宋_GB2312" w:cs="Times New Roman"/>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2023年收入预算总体减少主要是</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一般公共预算拨款</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减少，减少的主要原因：</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一是、教育收入减少，二是、</w:t>
      </w:r>
      <w:r>
        <w:rPr>
          <w:rFonts w:hint="eastAsia" w:ascii="仿宋_GB2312" w:hAnsi="华文仿宋" w:eastAsia="仿宋_GB2312"/>
          <w:color w:val="000000"/>
          <w:sz w:val="32"/>
          <w:szCs w:val="32"/>
        </w:rPr>
        <w:t>卫生健康</w:t>
      </w:r>
      <w:r>
        <w:rPr>
          <w:rFonts w:hint="eastAsia" w:ascii="仿宋_GB2312" w:hAnsi="华文仿宋" w:eastAsia="仿宋_GB2312"/>
          <w:color w:val="000000"/>
          <w:sz w:val="32"/>
          <w:szCs w:val="32"/>
          <w:lang w:eastAsia="zh-CN"/>
        </w:rPr>
        <w:t>收入减少，三是、</w:t>
      </w:r>
      <w:r>
        <w:rPr>
          <w:rFonts w:hint="eastAsia" w:ascii="仿宋_GB2312" w:hAnsi="华文仿宋" w:eastAsia="仿宋_GB2312"/>
          <w:color w:val="000000"/>
          <w:sz w:val="32"/>
          <w:szCs w:val="32"/>
        </w:rPr>
        <w:t>住房保障</w:t>
      </w:r>
      <w:r>
        <w:rPr>
          <w:rFonts w:hint="eastAsia" w:ascii="仿宋_GB2312" w:hAnsi="华文仿宋" w:eastAsia="仿宋_GB2312"/>
          <w:color w:val="000000"/>
          <w:sz w:val="32"/>
          <w:szCs w:val="32"/>
          <w:lang w:eastAsia="zh-CN"/>
        </w:rPr>
        <w:t>收入减少</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p>
    <w:p>
      <w:pPr>
        <w:keepNext w:val="0"/>
        <w:keepLines w:val="0"/>
        <w:pageBreakBefore w:val="0"/>
        <w:tabs>
          <w:tab w:val="center" w:pos="4475"/>
        </w:tabs>
        <w:kinsoku/>
        <w:wordWrap/>
        <w:overflowPunct/>
        <w:topLinePunct w:val="0"/>
        <w:autoSpaceDE/>
        <w:autoSpaceDN/>
        <w:bidi w:val="0"/>
        <w:spacing w:line="540" w:lineRule="exact"/>
        <w:ind w:firstLine="320" w:firstLineChars="100"/>
        <w:jc w:val="both"/>
        <w:textAlignment w:val="auto"/>
        <w:outlineLvl w:val="9"/>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三、单位支出预算情况说明</w:t>
      </w:r>
    </w:p>
    <w:p>
      <w:pPr>
        <w:keepNext w:val="0"/>
        <w:keepLines w:val="0"/>
        <w:pageBreakBefore w:val="0"/>
        <w:kinsoku/>
        <w:wordWrap/>
        <w:overflowPunct/>
        <w:topLinePunct w:val="0"/>
        <w:autoSpaceDE/>
        <w:autoSpaceDN/>
        <w:bidi w:val="0"/>
        <w:spacing w:line="540" w:lineRule="exact"/>
        <w:ind w:firstLine="640" w:firstLineChars="200"/>
        <w:jc w:val="both"/>
        <w:textAlignment w:val="auto"/>
        <w:outlineLvl w:val="9"/>
        <w:rPr>
          <w:rFonts w:hint="default" w:ascii="Times New Roman" w:hAnsi="Times New Roman" w:eastAsia="仿宋_GB2312" w:cs="Times New Roman"/>
          <w:strike/>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2023年单位</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支出总预算</w:t>
      </w:r>
      <w:r>
        <w:rPr>
          <w:rFonts w:hint="eastAsia" w:eastAsia="仿宋_GB2312" w:cs="Times New Roman"/>
          <w:color w:val="000000" w:themeColor="text1"/>
          <w:sz w:val="32"/>
          <w:szCs w:val="32"/>
          <w:highlight w:val="none"/>
          <w:lang w:val="en-US" w:eastAsia="zh-CN"/>
          <w14:textFill>
            <w14:solidFill>
              <w14:schemeClr w14:val="tx1"/>
            </w14:solidFill>
          </w14:textFill>
        </w:rPr>
        <w:t>232.34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基本支出预算</w:t>
      </w:r>
      <w:r>
        <w:rPr>
          <w:rFonts w:hint="eastAsia" w:eastAsia="仿宋_GB2312" w:cs="Times New Roman"/>
          <w:color w:val="000000" w:themeColor="text1"/>
          <w:sz w:val="32"/>
          <w:szCs w:val="32"/>
          <w:highlight w:val="none"/>
          <w:lang w:val="en-US" w:eastAsia="zh-CN"/>
          <w14:textFill>
            <w14:solidFill>
              <w14:schemeClr w14:val="tx1"/>
            </w14:solidFill>
          </w14:textFill>
        </w:rPr>
        <w:t>198.34</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万元，占支出总预算的</w:t>
      </w:r>
      <w:r>
        <w:rPr>
          <w:rFonts w:hint="eastAsia" w:eastAsia="仿宋_GB2312" w:cs="Times New Roman"/>
          <w:color w:val="000000" w:themeColor="text1"/>
          <w:sz w:val="32"/>
          <w:szCs w:val="32"/>
          <w:highlight w:val="none"/>
          <w:lang w:val="en-US" w:eastAsia="zh-CN"/>
          <w14:textFill>
            <w14:solidFill>
              <w14:schemeClr w14:val="tx1"/>
            </w14:solidFill>
          </w14:textFill>
        </w:rPr>
        <w:t>0.85</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同比减少</w:t>
      </w:r>
      <w:r>
        <w:rPr>
          <w:rFonts w:hint="eastAsia" w:eastAsia="仿宋_GB2312" w:cs="Times New Roman"/>
          <w:color w:val="000000" w:themeColor="text1"/>
          <w:sz w:val="32"/>
          <w:szCs w:val="32"/>
          <w:highlight w:val="none"/>
          <w:lang w:val="en-US" w:eastAsia="zh-CN"/>
          <w14:textFill>
            <w14:solidFill>
              <w14:schemeClr w14:val="tx1"/>
            </w14:solidFill>
          </w14:textFill>
        </w:rPr>
        <w:t>63.93</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万元，同比下降</w:t>
      </w:r>
      <w:r>
        <w:rPr>
          <w:rFonts w:hint="eastAsia" w:eastAsia="仿宋_GB2312" w:cs="Times New Roman"/>
          <w:color w:val="000000" w:themeColor="text1"/>
          <w:sz w:val="32"/>
          <w:szCs w:val="32"/>
          <w:highlight w:val="none"/>
          <w:lang w:val="en-US" w:eastAsia="zh-CN"/>
          <w14:textFill>
            <w14:solidFill>
              <w14:schemeClr w14:val="tx1"/>
            </w14:solidFill>
          </w14:textFill>
        </w:rPr>
        <w:t>0.24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项目支出预算</w:t>
      </w:r>
      <w:r>
        <w:rPr>
          <w:rFonts w:hint="eastAsia" w:eastAsia="仿宋_GB2312" w:cs="Times New Roman"/>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万元，占支出总预算的</w:t>
      </w:r>
      <w:r>
        <w:rPr>
          <w:rFonts w:hint="eastAsia" w:eastAsia="仿宋_GB2312" w:cs="Times New Roman"/>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同比增加</w:t>
      </w:r>
      <w:r>
        <w:rPr>
          <w:rFonts w:hint="eastAsia" w:eastAsia="仿宋_GB2312" w:cs="Times New Roman"/>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万元，同比增长</w:t>
      </w:r>
      <w:r>
        <w:rPr>
          <w:rFonts w:hint="eastAsia" w:eastAsia="仿宋_GB2312" w:cs="Times New Roman"/>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pPr>
        <w:pStyle w:val="3"/>
        <w:keepNext w:val="0"/>
        <w:keepLines w:val="0"/>
        <w:pageBreakBefore w:val="0"/>
        <w:numPr>
          <w:ilvl w:val="0"/>
          <w:numId w:val="0"/>
        </w:numPr>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（一）按支出功能分类科目划分，共分为</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类，其中：</w:t>
      </w:r>
    </w:p>
    <w:p>
      <w:pPr>
        <w:pStyle w:val="3"/>
        <w:keepNext w:val="0"/>
        <w:keepLines w:val="0"/>
        <w:pageBreakBefore w:val="0"/>
        <w:numPr>
          <w:ilvl w:val="0"/>
          <w:numId w:val="0"/>
        </w:numPr>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1.</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教育支出136.96</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万元；占支出总预算</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0.73</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%，同比减少</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73.95</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万元，同比下降</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0.35</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p>
    <w:p>
      <w:pPr>
        <w:pStyle w:val="3"/>
        <w:keepNext w:val="0"/>
        <w:keepLines w:val="0"/>
        <w:pageBreakBefore w:val="0"/>
        <w:numPr>
          <w:ilvl w:val="0"/>
          <w:numId w:val="0"/>
        </w:numPr>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2.</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社会保障和就业支出30.84</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万元，占支出总预算</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0.15</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%，同比</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增加4.83</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万元，同比</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增长0.18</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3.</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卫生健康支出12.03</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万元，占支出总预算</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0.06</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%，同比增</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加2.28</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万元，同比增长</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0.23</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4.</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住房保障支出</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18.51</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万元，占支出总预算</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0.09</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%，同比增加</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2.91</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万元，同比增长</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0.18</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p>
    <w:p>
      <w:pPr>
        <w:pStyle w:val="3"/>
        <w:keepNext w:val="0"/>
        <w:keepLines w:val="0"/>
        <w:pageBreakBefore w:val="0"/>
        <w:numPr>
          <w:ilvl w:val="0"/>
          <w:numId w:val="0"/>
        </w:numPr>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（二）按支出结构分类划分，分为基本支出预算和项目支出预算</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，其中：</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strike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1.基本支出预算</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232.34</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万元，占一般公共预算拨款支出预算</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100</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%，同比</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减少</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29.93</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万元，同比下降</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0.11</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p>
    <w:p>
      <w:pPr>
        <w:pStyle w:val="3"/>
        <w:keepNext w:val="0"/>
        <w:keepLines w:val="0"/>
        <w:pageBreakBefore w:val="0"/>
        <w:tabs>
          <w:tab w:val="center" w:pos="4475"/>
        </w:tabs>
        <w:kinsoku/>
        <w:wordWrap/>
        <w:overflowPunct/>
        <w:topLinePunct w:val="0"/>
        <w:autoSpaceDE/>
        <w:autoSpaceDN/>
        <w:bidi w:val="0"/>
        <w:spacing w:before="0" w:beforeAutospacing="0" w:after="0" w:afterAutospacing="0" w:line="540" w:lineRule="exact"/>
        <w:ind w:firstLine="640" w:firstLineChars="200"/>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2.项目支出预算</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0</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万元；占支出总预算</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0</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%，同比增加</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0</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万元，同比增长</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0</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2023年支出预算总体减少主要是</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一般公共预算</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减少，减少的主要原因：</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一是、教育支出减少，二是、</w:t>
      </w:r>
      <w:r>
        <w:rPr>
          <w:rFonts w:hint="eastAsia" w:ascii="仿宋_GB2312" w:hAnsi="华文仿宋" w:eastAsia="仿宋_GB2312"/>
          <w:color w:val="000000"/>
          <w:sz w:val="32"/>
          <w:szCs w:val="32"/>
        </w:rPr>
        <w:t>卫生健康支出</w:t>
      </w:r>
      <w:r>
        <w:rPr>
          <w:rFonts w:hint="eastAsia" w:ascii="仿宋_GB2312" w:hAnsi="华文仿宋" w:eastAsia="仿宋_GB2312"/>
          <w:color w:val="000000"/>
          <w:sz w:val="32"/>
          <w:szCs w:val="32"/>
          <w:lang w:eastAsia="zh-CN"/>
        </w:rPr>
        <w:t>减少，三是、</w:t>
      </w:r>
      <w:r>
        <w:rPr>
          <w:rFonts w:hint="eastAsia" w:ascii="仿宋_GB2312" w:hAnsi="华文仿宋" w:eastAsia="仿宋_GB2312"/>
          <w:color w:val="000000"/>
          <w:sz w:val="32"/>
          <w:szCs w:val="32"/>
        </w:rPr>
        <w:t>住房保障支出</w:t>
      </w:r>
      <w:r>
        <w:rPr>
          <w:rFonts w:hint="eastAsia" w:ascii="仿宋_GB2312" w:hAnsi="华文仿宋" w:eastAsia="仿宋_GB2312"/>
          <w:color w:val="000000"/>
          <w:sz w:val="32"/>
          <w:szCs w:val="32"/>
          <w:lang w:eastAsia="zh-CN"/>
        </w:rPr>
        <w:t>减少。</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四、财政拨款收支预算情况说明</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2023年单位财政拨款收支总预算</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232.32</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万元，收入包括：收入来源一</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、一般公共预算198.34</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万元，收入来源二</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、财政专户管理资金收入34</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万元；支出包括：一</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教育支出136.96</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jc w:val="both"/>
        <w:textAlignment w:val="auto"/>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二、社会保障和就业支出30.84</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，三、卫生健康支出12.03</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，四、住房保障支出</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18.51</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p>
    <w:p>
      <w:pPr>
        <w:keepNext w:val="0"/>
        <w:keepLines w:val="0"/>
        <w:pageBreakBefore w:val="0"/>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五、一般公共预算支出情况说明</w:t>
      </w:r>
    </w:p>
    <w:p>
      <w:pPr>
        <w:pStyle w:val="3"/>
        <w:spacing w:before="0" w:beforeAutospacing="0" w:after="0" w:afterAutospacing="0" w:line="560" w:lineRule="exact"/>
        <w:ind w:firstLine="640" w:firstLineChars="200"/>
        <w:rPr>
          <w:rFonts w:ascii="仿宋_GB2312" w:hAnsi="华文仿宋" w:eastAsia="仿宋_GB2312"/>
          <w:color w:val="000000"/>
          <w:sz w:val="32"/>
          <w:szCs w:val="32"/>
        </w:rPr>
      </w:pPr>
      <w:r>
        <w:rPr>
          <w:rFonts w:hint="eastAsia" w:ascii="仿宋_GB2312" w:hAnsi="华文仿宋" w:eastAsia="仿宋_GB2312"/>
          <w:color w:val="000000"/>
          <w:sz w:val="32"/>
          <w:szCs w:val="32"/>
        </w:rPr>
        <w:t>202</w:t>
      </w:r>
      <w:r>
        <w:rPr>
          <w:rFonts w:hint="eastAsia" w:ascii="仿宋_GB2312" w:hAnsi="华文仿宋" w:eastAsia="仿宋_GB2312"/>
          <w:color w:val="000000"/>
          <w:sz w:val="32"/>
          <w:szCs w:val="32"/>
          <w:lang w:val="en-US" w:eastAsia="zh-CN"/>
        </w:rPr>
        <w:t>3</w:t>
      </w:r>
      <w:r>
        <w:rPr>
          <w:rFonts w:hint="eastAsia" w:ascii="仿宋_GB2312" w:hAnsi="华文仿宋" w:eastAsia="仿宋_GB2312"/>
          <w:color w:val="000000"/>
          <w:sz w:val="32"/>
          <w:szCs w:val="32"/>
        </w:rPr>
        <w:t>年部门一般公共预算支出</w:t>
      </w:r>
      <w:r>
        <w:rPr>
          <w:rFonts w:hint="eastAsia" w:ascii="仿宋_GB2312" w:hAnsi="华文仿宋" w:eastAsia="仿宋_GB2312"/>
          <w:color w:val="000000"/>
          <w:sz w:val="32"/>
          <w:szCs w:val="32"/>
          <w:lang w:val="en-US" w:eastAsia="zh-CN"/>
        </w:rPr>
        <w:t>198.34</w:t>
      </w:r>
      <w:r>
        <w:rPr>
          <w:rFonts w:hint="eastAsia" w:ascii="仿宋_GB2312" w:hAnsi="华文仿宋" w:eastAsia="仿宋_GB2312"/>
          <w:color w:val="000000"/>
          <w:sz w:val="32"/>
          <w:szCs w:val="32"/>
        </w:rPr>
        <w:t>万元，其中：基本支出</w:t>
      </w:r>
      <w:r>
        <w:rPr>
          <w:rFonts w:hint="eastAsia" w:ascii="仿宋_GB2312" w:hAnsi="华文仿宋" w:eastAsia="仿宋_GB2312"/>
          <w:color w:val="000000"/>
          <w:sz w:val="32"/>
          <w:szCs w:val="32"/>
          <w:lang w:val="en-US" w:eastAsia="zh-CN"/>
        </w:rPr>
        <w:t>198.34</w:t>
      </w:r>
      <w:r>
        <w:rPr>
          <w:rFonts w:hint="eastAsia" w:ascii="仿宋_GB2312" w:hAnsi="华文仿宋" w:eastAsia="仿宋_GB2312"/>
          <w:color w:val="000000"/>
          <w:sz w:val="32"/>
          <w:szCs w:val="32"/>
        </w:rPr>
        <w:t>万元，项目支出0万元，具体支出预算如下：</w:t>
      </w:r>
    </w:p>
    <w:p>
      <w:pPr>
        <w:pStyle w:val="3"/>
        <w:numPr>
          <w:ilvl w:val="0"/>
          <w:numId w:val="0"/>
        </w:numPr>
        <w:spacing w:before="0" w:beforeAutospacing="0" w:after="0" w:afterAutospacing="0" w:line="560" w:lineRule="exact"/>
        <w:ind w:firstLine="640" w:firstLineChars="200"/>
        <w:rPr>
          <w:rFonts w:hint="eastAsia" w:ascii="仿宋_GB2312" w:hAnsi="华文仿宋" w:eastAsia="仿宋_GB2312"/>
          <w:color w:val="000000"/>
          <w:sz w:val="32"/>
          <w:szCs w:val="32"/>
        </w:rPr>
      </w:pPr>
      <w:r>
        <w:rPr>
          <w:rFonts w:hint="eastAsia" w:ascii="仿宋_GB2312" w:hAnsi="华文仿宋" w:eastAsia="仿宋_GB2312"/>
          <w:color w:val="000000"/>
          <w:sz w:val="32"/>
          <w:szCs w:val="32"/>
          <w:lang w:val="en-US" w:eastAsia="zh-CN"/>
        </w:rPr>
        <w:t>1.</w:t>
      </w:r>
      <w:r>
        <w:rPr>
          <w:rFonts w:hint="eastAsia" w:ascii="仿宋_GB2312" w:hAnsi="华文仿宋" w:eastAsia="仿宋_GB2312"/>
          <w:color w:val="000000"/>
          <w:sz w:val="32"/>
          <w:szCs w:val="32"/>
        </w:rPr>
        <w:t>学前教育支出</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136.96</w:t>
      </w:r>
      <w:r>
        <w:rPr>
          <w:rFonts w:hint="eastAsia" w:ascii="仿宋_GB2312" w:hAnsi="华文仿宋" w:eastAsia="仿宋_GB2312"/>
          <w:color w:val="000000"/>
          <w:sz w:val="32"/>
          <w:szCs w:val="32"/>
        </w:rPr>
        <w:t>万元，</w:t>
      </w:r>
      <w:r>
        <w:rPr>
          <w:rFonts w:hint="eastAsia" w:ascii="仿宋_GB2312" w:hAnsi="仿宋" w:eastAsia="仿宋_GB2312"/>
          <w:color w:val="000000"/>
          <w:sz w:val="32"/>
          <w:szCs w:val="32"/>
        </w:rPr>
        <w:t>其中基本支出</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136.96</w:t>
      </w:r>
      <w:r>
        <w:rPr>
          <w:rFonts w:hint="eastAsia" w:ascii="仿宋_GB2312" w:hAnsi="仿宋" w:eastAsia="仿宋_GB2312"/>
          <w:color w:val="000000"/>
          <w:sz w:val="32"/>
          <w:szCs w:val="32"/>
        </w:rPr>
        <w:t>万元，项目支出</w:t>
      </w:r>
      <w:r>
        <w:rPr>
          <w:rFonts w:hint="eastAsia" w:ascii="仿宋_GB2312" w:hAnsi="华文仿宋" w:eastAsia="仿宋_GB2312"/>
          <w:sz w:val="32"/>
          <w:szCs w:val="32"/>
        </w:rPr>
        <w:t>0</w:t>
      </w:r>
      <w:r>
        <w:rPr>
          <w:rFonts w:hint="eastAsia" w:ascii="仿宋_GB2312" w:hAnsi="仿宋" w:eastAsia="仿宋_GB2312"/>
          <w:color w:val="000000"/>
          <w:sz w:val="32"/>
          <w:szCs w:val="32"/>
        </w:rPr>
        <w:t>万元</w:t>
      </w:r>
      <w:r>
        <w:rPr>
          <w:rFonts w:hint="eastAsia" w:ascii="仿宋_GB2312" w:hAnsi="华文仿宋" w:eastAsia="仿宋_GB2312"/>
          <w:color w:val="000000"/>
          <w:sz w:val="32"/>
          <w:szCs w:val="32"/>
        </w:rPr>
        <w:t>。</w:t>
      </w:r>
    </w:p>
    <w:p>
      <w:pPr>
        <w:pStyle w:val="3"/>
        <w:numPr>
          <w:ilvl w:val="0"/>
          <w:numId w:val="0"/>
        </w:numPr>
        <w:spacing w:before="0" w:beforeAutospacing="0" w:after="0" w:afterAutospacing="0" w:line="560" w:lineRule="exact"/>
        <w:ind w:firstLine="640" w:firstLineChars="200"/>
        <w:rPr>
          <w:rFonts w:hint="eastAsia" w:ascii="仿宋_GB2312" w:hAnsi="华文仿宋" w:eastAsia="仿宋_GB2312"/>
          <w:color w:val="000000"/>
          <w:sz w:val="32"/>
          <w:szCs w:val="32"/>
        </w:rPr>
      </w:pPr>
      <w:r>
        <w:rPr>
          <w:rFonts w:hint="eastAsia" w:ascii="仿宋_GB2312" w:hAnsi="华文仿宋" w:eastAsia="仿宋_GB2312"/>
          <w:color w:val="000000"/>
          <w:sz w:val="32"/>
          <w:szCs w:val="32"/>
          <w:lang w:val="en-US" w:eastAsia="zh-CN"/>
        </w:rPr>
        <w:t>2.</w:t>
      </w:r>
      <w:r>
        <w:rPr>
          <w:rFonts w:hint="eastAsia" w:ascii="仿宋_GB2312" w:hAnsi="华文仿宋" w:eastAsia="仿宋_GB2312"/>
          <w:color w:val="000000"/>
          <w:sz w:val="32"/>
          <w:szCs w:val="32"/>
        </w:rPr>
        <w:t>社会保障和就业支出</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30.84</w:t>
      </w:r>
      <w:r>
        <w:rPr>
          <w:rFonts w:hint="eastAsia" w:ascii="仿宋_GB2312" w:hAnsi="华文仿宋" w:eastAsia="仿宋_GB2312"/>
          <w:color w:val="000000"/>
          <w:sz w:val="32"/>
          <w:szCs w:val="32"/>
        </w:rPr>
        <w:t>万元，</w:t>
      </w:r>
      <w:r>
        <w:rPr>
          <w:rFonts w:hint="eastAsia" w:ascii="仿宋_GB2312" w:hAnsi="仿宋" w:eastAsia="仿宋_GB2312"/>
          <w:color w:val="000000"/>
          <w:sz w:val="32"/>
          <w:szCs w:val="32"/>
        </w:rPr>
        <w:t>其中基本支出</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30.84</w:t>
      </w:r>
      <w:r>
        <w:rPr>
          <w:rFonts w:hint="eastAsia" w:ascii="仿宋_GB2312" w:hAnsi="仿宋" w:eastAsia="仿宋_GB2312"/>
          <w:color w:val="000000"/>
          <w:sz w:val="32"/>
          <w:szCs w:val="32"/>
        </w:rPr>
        <w:t>万元，项目支出</w:t>
      </w:r>
      <w:r>
        <w:rPr>
          <w:rFonts w:hint="eastAsia" w:ascii="仿宋_GB2312" w:hAnsi="华文仿宋" w:eastAsia="仿宋_GB2312"/>
          <w:sz w:val="32"/>
          <w:szCs w:val="32"/>
        </w:rPr>
        <w:t>0</w:t>
      </w:r>
      <w:r>
        <w:rPr>
          <w:rFonts w:hint="eastAsia" w:ascii="仿宋_GB2312" w:hAnsi="仿宋" w:eastAsia="仿宋_GB2312"/>
          <w:color w:val="000000"/>
          <w:sz w:val="32"/>
          <w:szCs w:val="32"/>
        </w:rPr>
        <w:t>万元</w:t>
      </w:r>
      <w:r>
        <w:rPr>
          <w:rFonts w:hint="eastAsia" w:ascii="仿宋_GB2312" w:hAnsi="华文仿宋" w:eastAsia="仿宋_GB2312"/>
          <w:color w:val="000000"/>
          <w:sz w:val="32"/>
          <w:szCs w:val="32"/>
        </w:rPr>
        <w:t>。</w:t>
      </w:r>
    </w:p>
    <w:p>
      <w:pPr>
        <w:pStyle w:val="3"/>
        <w:numPr>
          <w:ilvl w:val="0"/>
          <w:numId w:val="0"/>
        </w:numPr>
        <w:spacing w:before="0" w:beforeAutospacing="0" w:after="0" w:afterAutospacing="0" w:line="560" w:lineRule="exact"/>
        <w:ind w:firstLine="640" w:firstLineChars="200"/>
        <w:rPr>
          <w:rFonts w:hint="eastAsia" w:ascii="仿宋_GB2312" w:hAnsi="华文仿宋" w:eastAsia="仿宋_GB2312"/>
          <w:color w:val="000000"/>
          <w:sz w:val="32"/>
          <w:szCs w:val="32"/>
        </w:rPr>
      </w:pPr>
      <w:r>
        <w:rPr>
          <w:rFonts w:hint="eastAsia" w:ascii="仿宋_GB2312" w:hAnsi="华文仿宋" w:eastAsia="仿宋_GB2312"/>
          <w:color w:val="000000"/>
          <w:sz w:val="32"/>
          <w:szCs w:val="32"/>
          <w:lang w:val="en-US" w:eastAsia="zh-CN"/>
        </w:rPr>
        <w:t>3.</w:t>
      </w:r>
      <w:r>
        <w:rPr>
          <w:rFonts w:hint="eastAsia" w:ascii="仿宋_GB2312" w:hAnsi="华文仿宋" w:eastAsia="仿宋_GB2312"/>
          <w:color w:val="000000"/>
          <w:sz w:val="32"/>
          <w:szCs w:val="32"/>
        </w:rPr>
        <w:t>卫生健康支出</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12.03</w:t>
      </w:r>
      <w:r>
        <w:rPr>
          <w:rFonts w:hint="eastAsia" w:ascii="仿宋_GB2312" w:hAnsi="华文仿宋" w:eastAsia="仿宋_GB2312"/>
          <w:color w:val="000000"/>
          <w:sz w:val="32"/>
          <w:szCs w:val="32"/>
        </w:rPr>
        <w:t>万元，</w:t>
      </w:r>
      <w:r>
        <w:rPr>
          <w:rFonts w:hint="eastAsia" w:ascii="仿宋_GB2312" w:hAnsi="仿宋" w:eastAsia="仿宋_GB2312"/>
          <w:color w:val="000000"/>
          <w:sz w:val="32"/>
          <w:szCs w:val="32"/>
        </w:rPr>
        <w:t>其中基本支出</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12.03</w:t>
      </w:r>
      <w:r>
        <w:rPr>
          <w:rFonts w:ascii="仿宋_GB2312" w:hAnsi="华文仿宋" w:eastAsia="仿宋_GB2312"/>
          <w:sz w:val="32"/>
          <w:szCs w:val="32"/>
        </w:rPr>
        <w:t>9.75</w:t>
      </w:r>
      <w:r>
        <w:rPr>
          <w:rFonts w:hint="eastAsia" w:ascii="仿宋_GB2312" w:hAnsi="仿宋" w:eastAsia="仿宋_GB2312"/>
          <w:color w:val="000000"/>
          <w:sz w:val="32"/>
          <w:szCs w:val="32"/>
        </w:rPr>
        <w:t>万元，项目支出</w:t>
      </w:r>
      <w:r>
        <w:rPr>
          <w:rFonts w:hint="eastAsia" w:ascii="仿宋_GB2312" w:hAnsi="华文仿宋" w:eastAsia="仿宋_GB2312"/>
          <w:sz w:val="32"/>
          <w:szCs w:val="32"/>
        </w:rPr>
        <w:t>0</w:t>
      </w:r>
      <w:r>
        <w:rPr>
          <w:rFonts w:hint="eastAsia" w:ascii="仿宋_GB2312" w:hAnsi="仿宋" w:eastAsia="仿宋_GB2312"/>
          <w:color w:val="000000"/>
          <w:sz w:val="32"/>
          <w:szCs w:val="32"/>
        </w:rPr>
        <w:t>万元</w:t>
      </w:r>
      <w:r>
        <w:rPr>
          <w:rFonts w:hint="eastAsia" w:ascii="仿宋_GB2312" w:hAnsi="华文仿宋" w:eastAsia="仿宋_GB2312"/>
          <w:color w:val="000000"/>
          <w:sz w:val="32"/>
          <w:szCs w:val="32"/>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仿宋_GB2312" w:hAnsi="华文仿宋" w:eastAsia="仿宋_GB2312"/>
          <w:color w:val="000000"/>
          <w:sz w:val="32"/>
          <w:szCs w:val="32"/>
          <w:lang w:val="en-US" w:eastAsia="zh-CN"/>
        </w:rPr>
        <w:t>4.</w:t>
      </w:r>
      <w:r>
        <w:rPr>
          <w:rFonts w:hint="eastAsia" w:ascii="仿宋_GB2312" w:hAnsi="华文仿宋" w:eastAsia="仿宋_GB2312"/>
          <w:color w:val="000000"/>
          <w:sz w:val="32"/>
          <w:szCs w:val="32"/>
        </w:rPr>
        <w:t>住房保障支出</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18.51</w:t>
      </w:r>
      <w:r>
        <w:rPr>
          <w:rFonts w:hint="eastAsia" w:ascii="仿宋_GB2312" w:hAnsi="华文仿宋" w:eastAsia="仿宋_GB2312"/>
          <w:color w:val="000000"/>
          <w:sz w:val="32"/>
          <w:szCs w:val="32"/>
        </w:rPr>
        <w:t>万元，其中基本支出</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18.51</w:t>
      </w:r>
      <w:r>
        <w:rPr>
          <w:rFonts w:hint="eastAsia" w:ascii="仿宋_GB2312" w:hAnsi="华文仿宋" w:eastAsia="仿宋_GB2312"/>
          <w:color w:val="000000"/>
          <w:sz w:val="32"/>
          <w:szCs w:val="32"/>
        </w:rPr>
        <w:t>万元，项目支出0万元。</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p>
    <w:p>
      <w:pPr>
        <w:keepNext w:val="0"/>
        <w:keepLines w:val="0"/>
        <w:pageBreakBefore w:val="0"/>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六、一般公共预算基本支出情况说明</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2023年单位一般公共预算基本支出</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198.34</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万元，其中：</w:t>
      </w:r>
    </w:p>
    <w:p>
      <w:pPr>
        <w:pStyle w:val="3"/>
        <w:spacing w:before="0" w:beforeAutospacing="0" w:after="0" w:afterAutospacing="0" w:line="560" w:lineRule="exact"/>
        <w:ind w:firstLine="640" w:firstLineChars="200"/>
        <w:rPr>
          <w:rFonts w:hint="eastAsia" w:ascii="仿宋_GB2312" w:hAnsi="华文仿宋" w:eastAsia="仿宋_GB2312"/>
          <w:color w:val="000000"/>
          <w:sz w:val="32"/>
          <w:szCs w:val="32"/>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（一）人员经费</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187.69</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w:t>
      </w:r>
      <w:r>
        <w:rPr>
          <w:rFonts w:hint="eastAsia" w:ascii="仿宋_GB2312" w:hAnsi="华文仿宋" w:eastAsia="仿宋_GB2312"/>
          <w:sz w:val="32"/>
          <w:szCs w:val="32"/>
        </w:rPr>
        <w:t>主要包括：基本工资</w:t>
      </w:r>
      <w:r>
        <w:rPr>
          <w:rFonts w:hint="eastAsia" w:ascii="仿宋_GB2312" w:hAnsi="华文仿宋" w:eastAsia="仿宋_GB2312"/>
          <w:sz w:val="32"/>
          <w:szCs w:val="32"/>
          <w:lang w:val="en-US" w:eastAsia="zh-CN"/>
        </w:rPr>
        <w:t>43.47</w:t>
      </w:r>
      <w:r>
        <w:rPr>
          <w:rFonts w:hint="eastAsia" w:ascii="仿宋_GB2312" w:hAnsi="华文仿宋" w:eastAsia="仿宋_GB2312"/>
          <w:sz w:val="32"/>
          <w:szCs w:val="32"/>
        </w:rPr>
        <w:t>万元、津贴补贴</w:t>
      </w:r>
      <w:r>
        <w:rPr>
          <w:rFonts w:hint="eastAsia" w:ascii="仿宋_GB2312" w:hAnsi="华文仿宋" w:eastAsia="仿宋_GB2312"/>
          <w:sz w:val="32"/>
          <w:szCs w:val="32"/>
          <w:lang w:val="en-US" w:eastAsia="zh-CN"/>
        </w:rPr>
        <w:t>27.28</w:t>
      </w:r>
      <w:r>
        <w:rPr>
          <w:rFonts w:hint="eastAsia" w:ascii="仿宋_GB2312" w:hAnsi="华文仿宋" w:eastAsia="仿宋_GB2312"/>
          <w:sz w:val="32"/>
          <w:szCs w:val="32"/>
        </w:rPr>
        <w:t>万元、绩效工资</w:t>
      </w:r>
      <w:r>
        <w:rPr>
          <w:rFonts w:hint="eastAsia" w:ascii="仿宋_GB2312" w:hAnsi="华文仿宋" w:eastAsia="仿宋_GB2312"/>
          <w:sz w:val="32"/>
          <w:szCs w:val="32"/>
          <w:lang w:val="en-US" w:eastAsia="zh-CN"/>
        </w:rPr>
        <w:t>27.5</w:t>
      </w:r>
      <w:r>
        <w:rPr>
          <w:rFonts w:hint="eastAsia" w:ascii="仿宋_GB2312" w:hAnsi="华文仿宋" w:eastAsia="仿宋_GB2312"/>
          <w:sz w:val="32"/>
          <w:szCs w:val="32"/>
        </w:rPr>
        <w:t>万元、</w:t>
      </w:r>
      <w:r>
        <w:rPr>
          <w:rFonts w:hint="eastAsia" w:ascii="仿宋_GB2312" w:hAnsi="华文仿宋" w:eastAsia="仿宋_GB2312"/>
          <w:color w:val="000000"/>
          <w:sz w:val="32"/>
          <w:szCs w:val="32"/>
        </w:rPr>
        <w:t>机关事业单位基本养老保险缴费</w:t>
      </w:r>
      <w:r>
        <w:rPr>
          <w:rFonts w:hint="eastAsia" w:ascii="仿宋_GB2312" w:hAnsi="华文仿宋" w:eastAsia="仿宋_GB2312"/>
          <w:color w:val="000000"/>
          <w:sz w:val="32"/>
          <w:szCs w:val="32"/>
          <w:lang w:val="en-US" w:eastAsia="zh-CN"/>
        </w:rPr>
        <w:t>30.84</w:t>
      </w:r>
      <w:r>
        <w:rPr>
          <w:rFonts w:hint="eastAsia" w:ascii="仿宋_GB2312" w:hAnsi="华文仿宋" w:eastAsia="仿宋_GB2312"/>
          <w:color w:val="000000"/>
          <w:sz w:val="32"/>
          <w:szCs w:val="32"/>
        </w:rPr>
        <w:t>万元、职工基本医疗保险缴费</w:t>
      </w:r>
      <w:r>
        <w:rPr>
          <w:rFonts w:hint="eastAsia" w:ascii="仿宋_GB2312" w:hAnsi="华文仿宋" w:eastAsia="仿宋_GB2312"/>
          <w:color w:val="000000"/>
          <w:sz w:val="32"/>
          <w:szCs w:val="32"/>
          <w:lang w:val="en-US" w:eastAsia="zh-CN"/>
        </w:rPr>
        <w:t>12.03</w:t>
      </w:r>
      <w:r>
        <w:rPr>
          <w:rFonts w:hint="eastAsia" w:ascii="仿宋_GB2312" w:hAnsi="华文仿宋" w:eastAsia="仿宋_GB2312"/>
          <w:color w:val="000000"/>
          <w:sz w:val="32"/>
          <w:szCs w:val="32"/>
        </w:rPr>
        <w:t>万元、其他社会保险缴费</w:t>
      </w:r>
      <w:r>
        <w:rPr>
          <w:rFonts w:hint="eastAsia" w:ascii="仿宋_GB2312" w:hAnsi="华文仿宋" w:eastAsia="仿宋_GB2312"/>
          <w:color w:val="000000"/>
          <w:sz w:val="32"/>
          <w:szCs w:val="32"/>
          <w:lang w:val="en-US" w:eastAsia="zh-CN"/>
        </w:rPr>
        <w:t>1.19</w:t>
      </w:r>
      <w:r>
        <w:rPr>
          <w:rFonts w:hint="eastAsia" w:ascii="仿宋_GB2312" w:hAnsi="华文仿宋" w:eastAsia="仿宋_GB2312"/>
          <w:color w:val="000000"/>
          <w:sz w:val="32"/>
          <w:szCs w:val="32"/>
        </w:rPr>
        <w:t>万元、住房公积金</w:t>
      </w:r>
      <w:r>
        <w:rPr>
          <w:rFonts w:hint="eastAsia" w:ascii="仿宋_GB2312" w:hAnsi="华文仿宋" w:eastAsia="仿宋_GB2312"/>
          <w:color w:val="000000"/>
          <w:sz w:val="32"/>
          <w:szCs w:val="32"/>
          <w:lang w:val="en-US" w:eastAsia="zh-CN"/>
        </w:rPr>
        <w:t>18.51</w:t>
      </w:r>
      <w:r>
        <w:rPr>
          <w:rFonts w:hint="eastAsia" w:ascii="仿宋_GB2312" w:hAnsi="华文仿宋" w:eastAsia="仿宋_GB2312"/>
          <w:color w:val="000000"/>
          <w:sz w:val="32"/>
          <w:szCs w:val="32"/>
        </w:rPr>
        <w:t>万元、其他工资福利支出</w:t>
      </w:r>
      <w:r>
        <w:rPr>
          <w:rFonts w:hint="eastAsia" w:ascii="仿宋_GB2312" w:hAnsi="华文仿宋" w:eastAsia="仿宋_GB2312"/>
          <w:color w:val="000000"/>
          <w:sz w:val="32"/>
          <w:szCs w:val="32"/>
          <w:lang w:val="en-US" w:eastAsia="zh-CN"/>
        </w:rPr>
        <w:t>26.88</w:t>
      </w:r>
      <w:r>
        <w:rPr>
          <w:rFonts w:hint="eastAsia" w:ascii="仿宋_GB2312" w:hAnsi="华文仿宋" w:eastAsia="仿宋_GB2312"/>
          <w:color w:val="000000"/>
          <w:sz w:val="32"/>
          <w:szCs w:val="32"/>
        </w:rPr>
        <w:t>万元。</w:t>
      </w:r>
    </w:p>
    <w:p>
      <w:pPr>
        <w:pStyle w:val="3"/>
        <w:spacing w:before="0" w:beforeAutospacing="0" w:after="0" w:afterAutospacing="0" w:line="560" w:lineRule="exact"/>
        <w:ind w:firstLine="640" w:firstLineChars="200"/>
        <w:rPr>
          <w:rFonts w:ascii="仿宋_GB2312" w:hAnsi="华文仿宋" w:eastAsia="仿宋_GB2312"/>
          <w:color w:val="000000"/>
          <w:sz w:val="32"/>
          <w:szCs w:val="32"/>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（二）公用经费</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10.65</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万元，主要包括：</w:t>
      </w:r>
      <w:r>
        <w:rPr>
          <w:rFonts w:hint="eastAsia" w:ascii="仿宋_GB2312" w:hAnsi="华文仿宋" w:eastAsia="仿宋_GB2312"/>
          <w:color w:val="000000"/>
          <w:sz w:val="32"/>
          <w:szCs w:val="32"/>
        </w:rPr>
        <w:t>办公费</w:t>
      </w:r>
      <w:r>
        <w:rPr>
          <w:rFonts w:hint="eastAsia" w:ascii="仿宋_GB2312" w:hAnsi="华文仿宋" w:eastAsia="仿宋_GB2312"/>
          <w:color w:val="000000"/>
          <w:sz w:val="32"/>
          <w:szCs w:val="32"/>
          <w:lang w:val="en-US" w:eastAsia="zh-CN"/>
        </w:rPr>
        <w:t>5.10</w:t>
      </w:r>
      <w:r>
        <w:rPr>
          <w:rFonts w:hint="eastAsia" w:ascii="仿宋_GB2312" w:hAnsi="华文仿宋" w:eastAsia="仿宋_GB2312"/>
          <w:color w:val="000000"/>
          <w:sz w:val="32"/>
          <w:szCs w:val="32"/>
        </w:rPr>
        <w:t>万元、福利费</w:t>
      </w:r>
      <w:r>
        <w:rPr>
          <w:rFonts w:hint="eastAsia" w:ascii="仿宋_GB2312" w:hAnsi="华文仿宋" w:eastAsia="仿宋_GB2312"/>
          <w:color w:val="000000"/>
          <w:sz w:val="32"/>
          <w:szCs w:val="32"/>
          <w:lang w:val="en-US" w:eastAsia="zh-CN"/>
        </w:rPr>
        <w:t>1.05</w:t>
      </w:r>
      <w:r>
        <w:rPr>
          <w:rFonts w:hint="eastAsia" w:ascii="仿宋_GB2312" w:hAnsi="华文仿宋" w:eastAsia="仿宋_GB2312"/>
          <w:color w:val="000000"/>
          <w:sz w:val="32"/>
          <w:szCs w:val="32"/>
        </w:rPr>
        <w:t>万元、其他商品和服务支出</w:t>
      </w:r>
      <w:r>
        <w:rPr>
          <w:rFonts w:hint="eastAsia" w:ascii="仿宋_GB2312" w:hAnsi="华文仿宋" w:eastAsia="仿宋_GB2312"/>
          <w:color w:val="000000"/>
          <w:sz w:val="32"/>
          <w:szCs w:val="32"/>
          <w:lang w:val="en-US" w:eastAsia="zh-CN"/>
        </w:rPr>
        <w:t>4.5</w:t>
      </w:r>
      <w:r>
        <w:rPr>
          <w:rFonts w:hint="eastAsia" w:ascii="仿宋_GB2312" w:hAnsi="华文仿宋" w:eastAsia="仿宋_GB2312"/>
          <w:color w:val="000000"/>
          <w:sz w:val="32"/>
          <w:szCs w:val="32"/>
        </w:rPr>
        <w:t>万元。</w:t>
      </w:r>
    </w:p>
    <w:p>
      <w:pPr>
        <w:keepNext w:val="0"/>
        <w:keepLines w:val="0"/>
        <w:pageBreakBefore w:val="0"/>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七、一般公共预算“三公”经费情况说明</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2023年</w:t>
      </w:r>
      <w:r>
        <w:rPr>
          <w:rFonts w:hint="eastAsia" w:ascii="Times New Roman" w:hAnsi="Times New Roman" w:eastAsia="仿宋_GB2312" w:cs="Times New Roman"/>
          <w:bCs/>
          <w:color w:val="000000" w:themeColor="text1"/>
          <w:sz w:val="32"/>
          <w:szCs w:val="32"/>
          <w:highlight w:val="none"/>
          <w:lang w:eastAsia="zh-CN"/>
          <w14:textFill>
            <w14:solidFill>
              <w14:schemeClr w14:val="tx1"/>
            </w14:solidFill>
          </w14:textFill>
        </w:rPr>
        <w:t>单位</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一般公共预算安排的“三公”经费支出预算</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万元，比</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202</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2</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年预算</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万元，同比增加</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万元，同比增长</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bCs/>
          <w:strike w:val="0"/>
          <w:color w:val="000000" w:themeColor="text1"/>
          <w:sz w:val="32"/>
          <w:szCs w:val="32"/>
          <w:highlight w:val="none"/>
          <w:lang w:eastAsia="zh-CN"/>
          <w14:textFill>
            <w14:solidFill>
              <w14:schemeClr w14:val="tx1"/>
            </w14:solidFill>
          </w14:textFill>
        </w:rPr>
        <w:t>其中：</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（一）</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因公出国（境）经费</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2023年</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预算</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万元，同比增加</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万元，增长</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（二）</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公务接待费</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2023年</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预算</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万元，同比增加</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万元，增长</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（三）</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公务用车购置及</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运行维护费2023年</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预算</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万元，同比增加</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万元，增长</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其中：</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1.</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公务用车购置费</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2023年</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预算</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万元，同比增加</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万元，增长</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2.</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公务用车运行维护费</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2023年</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预算</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万元，同比增加</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万元，增长</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w:t>
      </w:r>
    </w:p>
    <w:p>
      <w:pPr>
        <w:keepNext w:val="0"/>
        <w:keepLines w:val="0"/>
        <w:pageBreakBefore w:val="0"/>
        <w:tabs>
          <w:tab w:val="center" w:pos="4475"/>
        </w:tabs>
        <w:kinsoku/>
        <w:wordWrap/>
        <w:overflowPunct/>
        <w:topLinePunct w:val="0"/>
        <w:autoSpaceDE/>
        <w:autoSpaceDN/>
        <w:bidi w:val="0"/>
        <w:spacing w:line="540" w:lineRule="exact"/>
        <w:ind w:firstLine="645"/>
        <w:jc w:val="both"/>
        <w:textAlignment w:val="auto"/>
        <w:outlineLvl w:val="9"/>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八、政府性基金预算情况说明</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2023年单位</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政府性基金预算支出</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，同比增加</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0</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万元，同比增长</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0</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p>
    <w:p>
      <w:pPr>
        <w:keepNext w:val="0"/>
        <w:keepLines w:val="0"/>
        <w:pageBreakBefore w:val="0"/>
        <w:tabs>
          <w:tab w:val="center" w:pos="4475"/>
        </w:tabs>
        <w:kinsoku/>
        <w:wordWrap/>
        <w:overflowPunct/>
        <w:topLinePunct w:val="0"/>
        <w:autoSpaceDE/>
        <w:autoSpaceDN/>
        <w:bidi w:val="0"/>
        <w:spacing w:line="540" w:lineRule="exact"/>
        <w:ind w:firstLine="640" w:firstLineChars="200"/>
        <w:textAlignment w:val="auto"/>
        <w:rPr>
          <w:rFonts w:hint="default" w:ascii="Times New Roman" w:hAnsi="Times New Roman" w:eastAsia="黑体" w:cs="Times New Roman"/>
          <w:b w:val="0"/>
          <w:bCs w:val="0"/>
          <w:color w:val="000000" w:themeColor="text1"/>
          <w:kern w:val="0"/>
          <w:sz w:val="32"/>
          <w:szCs w:val="32"/>
          <w:highlight w:val="none"/>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九、国有资本经营预算</w:t>
      </w:r>
      <w:r>
        <w:rPr>
          <w:rFonts w:hint="default" w:ascii="Times New Roman" w:hAnsi="Times New Roman" w:eastAsia="黑体" w:cs="Times New Roman"/>
          <w:b w:val="0"/>
          <w:bCs w:val="0"/>
          <w:color w:val="000000" w:themeColor="text1"/>
          <w:kern w:val="0"/>
          <w:sz w:val="32"/>
          <w:szCs w:val="32"/>
          <w:highlight w:val="none"/>
          <w14:textFill>
            <w14:solidFill>
              <w14:schemeClr w14:val="tx1"/>
            </w14:solidFill>
          </w14:textFill>
        </w:rPr>
        <w:t>情况说明</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2023年单位</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国有资本经营预算支出</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0</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万元</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，同比增加</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0</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万元，同比增长</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0</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p>
    <w:p>
      <w:pPr>
        <w:keepNext w:val="0"/>
        <w:keepLines w:val="0"/>
        <w:pageBreakBefore w:val="0"/>
        <w:tabs>
          <w:tab w:val="center" w:pos="4475"/>
        </w:tabs>
        <w:kinsoku/>
        <w:wordWrap/>
        <w:overflowPunct/>
        <w:topLinePunct w:val="0"/>
        <w:autoSpaceDE/>
        <w:autoSpaceDN/>
        <w:bidi w:val="0"/>
        <w:spacing w:line="540" w:lineRule="exact"/>
        <w:ind w:firstLine="640" w:firstLineChars="200"/>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十、政府采购预算情况说明</w:t>
      </w:r>
    </w:p>
    <w:p>
      <w:pPr>
        <w:keepNext w:val="0"/>
        <w:keepLines w:val="0"/>
        <w:pageBreakBefore w:val="0"/>
        <w:kinsoku/>
        <w:wordWrap/>
        <w:overflowPunct/>
        <w:topLinePunct w:val="0"/>
        <w:autoSpaceDE/>
        <w:autoSpaceDN/>
        <w:bidi w:val="0"/>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2023年政府采购预算</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8.9</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万元，同比增加</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8.9</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万元，增长</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100</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其中：</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政府集中采购预算</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0</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万元，占政府采购预算的</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0</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%，同比增加</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0</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万元，增长</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0</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分散采购预算</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8.9</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万元，占政府采购预算的</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100</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%，同比增加</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8.9</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万元。</w:t>
      </w:r>
    </w:p>
    <w:p>
      <w:pPr>
        <w:keepNext w:val="0"/>
        <w:keepLines w:val="0"/>
        <w:pageBreakBefore w:val="0"/>
        <w:kinsoku/>
        <w:wordWrap/>
        <w:overflowPunct/>
        <w:topLinePunct w:val="0"/>
        <w:autoSpaceDE/>
        <w:autoSpaceDN/>
        <w:bidi w:val="0"/>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按政府采购项目类型划分</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，其中：</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货物类采购预算</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8.9</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万元。</w:t>
      </w:r>
    </w:p>
    <w:p>
      <w:pPr>
        <w:keepNext w:val="0"/>
        <w:keepLines w:val="0"/>
        <w:pageBreakBefore w:val="0"/>
        <w:numPr>
          <w:ilvl w:val="0"/>
          <w:numId w:val="0"/>
        </w:numPr>
        <w:kinsoku/>
        <w:wordWrap/>
        <w:overflowPunct/>
        <w:topLinePunct w:val="0"/>
        <w:autoSpaceDE/>
        <w:autoSpaceDN/>
        <w:bidi w:val="0"/>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按政府采购资金来源划分</w:t>
      </w:r>
      <w:r>
        <w:rPr>
          <w:rFonts w:hint="eastAsia" w:eastAsia="仿宋_GB2312" w:cs="Times New Roman"/>
          <w:b w:val="0"/>
          <w:bCs w:val="0"/>
          <w:color w:val="000000" w:themeColor="text1"/>
          <w:kern w:val="2"/>
          <w:sz w:val="32"/>
          <w:szCs w:val="32"/>
          <w:highlight w:val="none"/>
          <w:lang w:val="en-US" w:eastAsia="zh-CN" w:bidi="ar-SA"/>
          <w14:textFill>
            <w14:solidFill>
              <w14:schemeClr w14:val="tx1"/>
            </w14:solidFill>
          </w14:textFill>
        </w:rPr>
        <w:t>，其中：</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一般公共预算安排采购支出预算</w:t>
      </w:r>
      <w:r>
        <w:rPr>
          <w:rFonts w:hint="eastAsia" w:eastAsia="仿宋_GB2312" w:cs="Times New Roman"/>
          <w:b w:val="0"/>
          <w:bCs w:val="0"/>
          <w:color w:val="000000" w:themeColor="text1"/>
          <w:kern w:val="2"/>
          <w:sz w:val="32"/>
          <w:szCs w:val="32"/>
          <w:highlight w:val="none"/>
          <w:lang w:val="en-US" w:eastAsia="zh-CN" w:bidi="ar-SA"/>
          <w14:textFill>
            <w14:solidFill>
              <w14:schemeClr w14:val="tx1"/>
            </w14:solidFill>
          </w14:textFill>
        </w:rPr>
        <w:t>8.9</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万元</w:t>
      </w:r>
      <w:r>
        <w:rPr>
          <w:rFonts w:hint="eastAsia"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p>
    <w:p>
      <w:pPr>
        <w:keepNext w:val="0"/>
        <w:keepLines w:val="0"/>
        <w:pageBreakBefore w:val="0"/>
        <w:tabs>
          <w:tab w:val="center" w:pos="4475"/>
        </w:tabs>
        <w:kinsoku/>
        <w:wordWrap/>
        <w:overflowPunct/>
        <w:topLinePunct w:val="0"/>
        <w:autoSpaceDE/>
        <w:autoSpaceDN/>
        <w:bidi w:val="0"/>
        <w:spacing w:line="540" w:lineRule="exact"/>
        <w:ind w:firstLine="640" w:firstLineChars="200"/>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十一、政府购买服务预算情况说明</w:t>
      </w:r>
    </w:p>
    <w:p>
      <w:pPr>
        <w:keepNext w:val="0"/>
        <w:keepLines w:val="0"/>
        <w:pageBreakBefore w:val="0"/>
        <w:numPr>
          <w:ilvl w:val="0"/>
          <w:numId w:val="0"/>
        </w:numPr>
        <w:kinsoku/>
        <w:wordWrap/>
        <w:overflowPunct/>
        <w:topLinePunct w:val="0"/>
        <w:autoSpaceDE/>
        <w:autoSpaceDN/>
        <w:bidi w:val="0"/>
        <w:spacing w:beforeAutospacing="0" w:afterAutospacing="0" w:line="540" w:lineRule="exact"/>
        <w:ind w:firstLine="643" w:firstLineChars="200"/>
        <w:jc w:val="both"/>
        <w:textAlignment w:val="auto"/>
        <w:outlineLvl w:val="9"/>
        <w:rPr>
          <w:rFonts w:hint="default" w:ascii="Times New Roman" w:hAnsi="Times New Roman" w:eastAsia="仿宋_GB2312" w:cs="Times New Roman"/>
          <w:b/>
          <w:bCs/>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kern w:val="0"/>
          <w:sz w:val="32"/>
          <w:szCs w:val="32"/>
          <w:highlight w:val="none"/>
          <w:lang w:val="en-US" w:eastAsia="zh-CN" w:bidi="ar-SA"/>
          <w14:textFill>
            <w14:solidFill>
              <w14:schemeClr w14:val="tx1"/>
            </w14:solidFill>
          </w14:textFill>
        </w:rPr>
        <w:t>2023年我单位无政府购买服务预算</w:t>
      </w:r>
    </w:p>
    <w:p>
      <w:pPr>
        <w:keepNext w:val="0"/>
        <w:keepLines w:val="0"/>
        <w:pageBreakBefore w:val="0"/>
        <w:shd w:val="clear"/>
        <w:tabs>
          <w:tab w:val="center" w:pos="4475"/>
        </w:tabs>
        <w:kinsoku/>
        <w:wordWrap/>
        <w:overflowPunct/>
        <w:topLinePunct w:val="0"/>
        <w:autoSpaceDE/>
        <w:autoSpaceDN/>
        <w:bidi w:val="0"/>
        <w:spacing w:line="540" w:lineRule="exact"/>
        <w:ind w:firstLine="640" w:firstLineChars="200"/>
        <w:textAlignment w:val="auto"/>
        <w:rPr>
          <w:rFonts w:hint="eastAsia" w:eastAsia="黑体"/>
          <w:color w:val="000000" w:themeColor="text1"/>
          <w:kern w:val="0"/>
          <w:sz w:val="32"/>
          <w:szCs w:val="32"/>
          <w:highlight w:val="none"/>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十二、</w:t>
      </w:r>
      <w:r>
        <w:rPr>
          <w:rFonts w:hint="eastAsia" w:eastAsia="黑体"/>
          <w:color w:val="000000" w:themeColor="text1"/>
          <w:kern w:val="0"/>
          <w:sz w:val="32"/>
          <w:szCs w:val="32"/>
          <w:highlight w:val="none"/>
          <w14:textFill>
            <w14:solidFill>
              <w14:schemeClr w14:val="tx1"/>
            </w14:solidFill>
          </w14:textFill>
        </w:rPr>
        <w:t>重点项目支出绩效目标情况说明</w:t>
      </w:r>
    </w:p>
    <w:p>
      <w:pPr>
        <w:keepNext w:val="0"/>
        <w:keepLines w:val="0"/>
        <w:pageBreakBefore w:val="0"/>
        <w:numPr>
          <w:ilvl w:val="0"/>
          <w:numId w:val="0"/>
        </w:numPr>
        <w:kinsoku/>
        <w:wordWrap/>
        <w:overflowPunct/>
        <w:topLinePunct w:val="0"/>
        <w:autoSpaceDE/>
        <w:autoSpaceDN/>
        <w:bidi w:val="0"/>
        <w:spacing w:beforeAutospacing="0" w:afterAutospacing="0" w:line="540" w:lineRule="exact"/>
        <w:ind w:firstLine="643" w:firstLineChars="200"/>
        <w:jc w:val="both"/>
        <w:textAlignment w:val="auto"/>
        <w:outlineLvl w:val="9"/>
        <w:rPr>
          <w:rFonts w:hint="default" w:eastAsia="仿宋_GB2312"/>
          <w:color w:val="000000" w:themeColor="text1"/>
          <w:kern w:val="2"/>
          <w:sz w:val="32"/>
          <w:szCs w:val="32"/>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kern w:val="0"/>
          <w:sz w:val="32"/>
          <w:szCs w:val="32"/>
          <w:highlight w:val="none"/>
          <w:lang w:val="en-US" w:eastAsia="zh-CN" w:bidi="ar-SA"/>
          <w14:textFill>
            <w14:solidFill>
              <w14:schemeClr w14:val="tx1"/>
            </w14:solidFill>
          </w14:textFill>
        </w:rPr>
        <w:t>2023年我单位无</w:t>
      </w:r>
      <w:r>
        <w:rPr>
          <w:rFonts w:hint="eastAsia" w:eastAsia="仿宋_GB2312" w:cs="Times New Roman"/>
          <w:b/>
          <w:bCs/>
          <w:color w:val="000000" w:themeColor="text1"/>
          <w:kern w:val="0"/>
          <w:sz w:val="32"/>
          <w:szCs w:val="32"/>
          <w:highlight w:val="none"/>
          <w:lang w:val="en-US" w:eastAsia="zh-CN" w:bidi="ar-SA"/>
          <w14:textFill>
            <w14:solidFill>
              <w14:schemeClr w14:val="tx1"/>
            </w14:solidFill>
          </w14:textFill>
        </w:rPr>
        <w:t>符合要求公开的绩效目标</w:t>
      </w:r>
    </w:p>
    <w:p>
      <w:pPr>
        <w:keepNext w:val="0"/>
        <w:keepLines w:val="0"/>
        <w:pageBreakBefore w:val="0"/>
        <w:tabs>
          <w:tab w:val="center" w:pos="4475"/>
        </w:tabs>
        <w:kinsoku/>
        <w:wordWrap/>
        <w:overflowPunct/>
        <w:topLinePunct w:val="0"/>
        <w:autoSpaceDE/>
        <w:autoSpaceDN/>
        <w:bidi w:val="0"/>
        <w:spacing w:line="540" w:lineRule="exact"/>
        <w:ind w:firstLine="640" w:firstLineChars="200"/>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eastAsia" w:eastAsia="黑体" w:cs="Times New Roman"/>
          <w:b w:val="0"/>
          <w:bCs w:val="0"/>
          <w:color w:val="000000" w:themeColor="text1"/>
          <w:kern w:val="0"/>
          <w:sz w:val="32"/>
          <w:szCs w:val="32"/>
          <w:highlight w:val="none"/>
          <w:lang w:val="en-US" w:eastAsia="zh-CN" w:bidi="ar-SA"/>
          <w14:textFill>
            <w14:solidFill>
              <w14:schemeClr w14:val="tx1"/>
            </w14:solidFill>
          </w14:textFill>
        </w:rPr>
        <w:t>十三、</w:t>
      </w: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2023年单位预算其他重要事项情况说明</w:t>
      </w:r>
    </w:p>
    <w:p>
      <w:pPr>
        <w:keepNext w:val="0"/>
        <w:keepLines w:val="0"/>
        <w:pageBreakBefore w:val="0"/>
        <w:tabs>
          <w:tab w:val="center" w:pos="4475"/>
        </w:tabs>
        <w:kinsoku/>
        <w:wordWrap/>
        <w:overflowPunct/>
        <w:topLinePunct w:val="0"/>
        <w:autoSpaceDE/>
        <w:autoSpaceDN/>
        <w:bidi w:val="0"/>
        <w:spacing w:line="540" w:lineRule="exact"/>
        <w:ind w:firstLine="645"/>
        <w:jc w:val="both"/>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楷体_GB2312" w:cs="Times New Roman"/>
          <w:b/>
          <w:bCs w:val="0"/>
          <w:color w:val="000000" w:themeColor="text1"/>
          <w:sz w:val="32"/>
          <w:szCs w:val="32"/>
          <w:highlight w:val="none"/>
          <w14:textFill>
            <w14:solidFill>
              <w14:schemeClr w14:val="tx1"/>
            </w14:solidFill>
          </w14:textFill>
        </w:rPr>
        <w:t>（一）</w:t>
      </w:r>
      <w:r>
        <w:rPr>
          <w:rFonts w:hint="eastAsia" w:eastAsia="楷体_GB2312" w:cs="Times New Roman"/>
          <w:b/>
          <w:bCs w:val="0"/>
          <w:color w:val="000000" w:themeColor="text1"/>
          <w:sz w:val="32"/>
          <w:szCs w:val="32"/>
          <w:highlight w:val="none"/>
          <w:lang w:eastAsia="zh-CN"/>
          <w14:textFill>
            <w14:solidFill>
              <w14:schemeClr w14:val="tx1"/>
            </w14:solidFill>
          </w14:textFill>
        </w:rPr>
        <w:t>事业单位相关</w:t>
      </w:r>
      <w:r>
        <w:rPr>
          <w:rFonts w:hint="default" w:ascii="Times New Roman" w:hAnsi="Times New Roman" w:eastAsia="楷体_GB2312" w:cs="Times New Roman"/>
          <w:b/>
          <w:bCs w:val="0"/>
          <w:color w:val="000000" w:themeColor="text1"/>
          <w:sz w:val="32"/>
          <w:szCs w:val="32"/>
          <w:highlight w:val="none"/>
          <w14:textFill>
            <w14:solidFill>
              <w14:schemeClr w14:val="tx1"/>
            </w14:solidFill>
          </w14:textFill>
        </w:rPr>
        <w:t>运行经费安排情况</w:t>
      </w:r>
      <w:r>
        <w:rPr>
          <w:rFonts w:hint="default" w:ascii="Times New Roman" w:hAnsi="Times New Roman" w:eastAsia="楷体_GB2312" w:cs="Times New Roman"/>
          <w:b/>
          <w:bCs w:val="0"/>
          <w:color w:val="000000" w:themeColor="text1"/>
          <w:sz w:val="32"/>
          <w:szCs w:val="32"/>
          <w:highlight w:val="none"/>
          <w:lang w:eastAsia="zh-CN"/>
          <w14:textFill>
            <w14:solidFill>
              <w14:schemeClr w14:val="tx1"/>
            </w14:solidFill>
          </w14:textFill>
        </w:rPr>
        <w:t>说明</w:t>
      </w:r>
    </w:p>
    <w:p>
      <w:pPr>
        <w:keepNext w:val="0"/>
        <w:keepLines w:val="0"/>
        <w:pageBreakBefore w:val="0"/>
        <w:kinsoku/>
        <w:wordWrap/>
        <w:overflowPunct/>
        <w:topLinePunct w:val="0"/>
        <w:autoSpaceDE/>
        <w:autoSpaceDN/>
        <w:bidi w:val="0"/>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2023年</w:t>
      </w:r>
      <w:r>
        <w:rPr>
          <w:rFonts w:hint="eastAsia" w:eastAsia="仿宋_GB2312" w:cs="Times New Roman"/>
          <w:bCs/>
          <w:strike w:val="0"/>
          <w:color w:val="000000" w:themeColor="text1"/>
          <w:kern w:val="0"/>
          <w:sz w:val="32"/>
          <w:szCs w:val="32"/>
          <w:highlight w:val="none"/>
          <w:lang w:val="en-US" w:eastAsia="zh-CN" w:bidi="ar-SA"/>
          <w14:textFill>
            <w14:solidFill>
              <w14:schemeClr w14:val="tx1"/>
            </w14:solidFill>
          </w14:textFill>
        </w:rPr>
        <w:t>事业</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运行预算</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10.65</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万元</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3" w:firstLineChars="200"/>
        <w:jc w:val="both"/>
        <w:textAlignment w:val="auto"/>
        <w:outlineLvl w:val="9"/>
        <w:rPr>
          <w:rFonts w:hint="default" w:ascii="Times New Roman" w:hAnsi="Times New Roman" w:eastAsia="楷体_GB2312" w:cs="Times New Roman"/>
          <w:b/>
          <w:bCs w:val="0"/>
          <w:strike w:val="0"/>
          <w:dstrike w:val="0"/>
          <w:color w:val="000000" w:themeColor="text1"/>
          <w:sz w:val="32"/>
          <w:szCs w:val="32"/>
          <w:highlight w:val="none"/>
          <w:lang w:eastAsia="zh-CN"/>
          <w14:textFill>
            <w14:solidFill>
              <w14:schemeClr w14:val="tx1"/>
            </w14:solidFill>
          </w14:textFill>
        </w:rPr>
      </w:pPr>
      <w:r>
        <w:rPr>
          <w:rFonts w:hint="default" w:ascii="Times New Roman" w:hAnsi="Times New Roman" w:eastAsia="楷体_GB2312" w:cs="Times New Roman"/>
          <w:b/>
          <w:bCs w:val="0"/>
          <w:color w:val="000000" w:themeColor="text1"/>
          <w:sz w:val="32"/>
          <w:szCs w:val="32"/>
          <w:highlight w:val="none"/>
          <w:lang w:eastAsia="zh-CN"/>
          <w14:textFill>
            <w14:solidFill>
              <w14:schemeClr w14:val="tx1"/>
            </w14:solidFill>
          </w14:textFill>
        </w:rPr>
        <w:t>（二</w:t>
      </w:r>
      <w:r>
        <w:rPr>
          <w:rFonts w:hint="default" w:ascii="Times New Roman" w:hAnsi="Times New Roman" w:eastAsia="楷体_GB2312" w:cs="Times New Roman"/>
          <w:b/>
          <w:bCs w:val="0"/>
          <w:color w:val="000000" w:themeColor="text1"/>
          <w:sz w:val="32"/>
          <w:szCs w:val="32"/>
          <w:highlight w:val="none"/>
          <w14:textFill>
            <w14:solidFill>
              <w14:schemeClr w14:val="tx1"/>
            </w14:solidFill>
          </w14:textFill>
        </w:rPr>
        <w:t>）</w:t>
      </w:r>
      <w:r>
        <w:rPr>
          <w:rFonts w:hint="default" w:ascii="Times New Roman" w:hAnsi="Times New Roman" w:eastAsia="楷体_GB2312" w:cs="Times New Roman"/>
          <w:b/>
          <w:bCs w:val="0"/>
          <w:strike w:val="0"/>
          <w:dstrike w:val="0"/>
          <w:color w:val="000000" w:themeColor="text1"/>
          <w:sz w:val="32"/>
          <w:szCs w:val="32"/>
          <w:highlight w:val="none"/>
          <w14:textFill>
            <w14:solidFill>
              <w14:schemeClr w14:val="tx1"/>
            </w14:solidFill>
          </w14:textFill>
        </w:rPr>
        <w:t>国有资产占用情况</w:t>
      </w:r>
      <w:r>
        <w:rPr>
          <w:rFonts w:hint="default" w:ascii="Times New Roman" w:hAnsi="Times New Roman" w:eastAsia="楷体_GB2312" w:cs="Times New Roman"/>
          <w:b/>
          <w:bCs w:val="0"/>
          <w:strike w:val="0"/>
          <w:dstrike w:val="0"/>
          <w:color w:val="000000" w:themeColor="text1"/>
          <w:sz w:val="32"/>
          <w:szCs w:val="32"/>
          <w:highlight w:val="none"/>
          <w:lang w:eastAsia="zh-CN"/>
          <w14:textFill>
            <w14:solidFill>
              <w14:schemeClr w14:val="tx1"/>
            </w14:solidFill>
          </w14:textFill>
        </w:rPr>
        <w:t>说明</w:t>
      </w:r>
    </w:p>
    <w:p>
      <w:pPr>
        <w:keepNext w:val="0"/>
        <w:keepLines w:val="0"/>
        <w:pageBreakBefore w:val="0"/>
        <w:tabs>
          <w:tab w:val="center" w:pos="4475"/>
        </w:tabs>
        <w:kinsoku/>
        <w:wordWrap/>
        <w:overflowPunct/>
        <w:topLinePunct w:val="0"/>
        <w:autoSpaceDE/>
        <w:autoSpaceDN/>
        <w:bidi w:val="0"/>
        <w:spacing w:line="540" w:lineRule="exact"/>
        <w:ind w:firstLine="643" w:firstLineChars="200"/>
        <w:textAlignment w:val="auto"/>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2023年</w:t>
      </w:r>
      <w:r>
        <w:rPr>
          <w:rFonts w:hint="eastAsia"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我</w:t>
      </w: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单位无国有资产占用</w:t>
      </w:r>
      <w:r>
        <w:rPr>
          <w:rFonts w:hint="eastAsia"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相关</w:t>
      </w: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情况</w:t>
      </w:r>
      <w:bookmarkStart w:id="1" w:name="_GoBack"/>
      <w:bookmarkEnd w:id="1"/>
    </w:p>
    <w:p>
      <w:pPr>
        <w:keepNext w:val="0"/>
        <w:keepLines w:val="0"/>
        <w:pageBreakBefore w:val="0"/>
        <w:kinsoku/>
        <w:wordWrap/>
        <w:overflowPunct/>
        <w:topLinePunct w:val="0"/>
        <w:autoSpaceDE/>
        <w:autoSpaceDN/>
        <w:bidi w:val="0"/>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2023年</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我</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单位实有在编车辆</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0</w:t>
      </w:r>
      <w:r>
        <w:rPr>
          <w:rFonts w:hint="default" w:ascii="Times New Roman" w:hAnsi="Times New Roman" w:eastAsia="仿宋_GB2312" w:cs="Times New Roman"/>
          <w:bCs/>
          <w:color w:val="000000" w:themeColor="text1"/>
          <w:kern w:val="0"/>
          <w:sz w:val="32"/>
          <w:szCs w:val="32"/>
          <w:highlight w:val="none"/>
          <w:lang w:val="en-US" w:eastAsia="zh-CN" w:bidi="ar-SA"/>
          <w14:textFill>
            <w14:solidFill>
              <w14:schemeClr w14:val="tx1"/>
            </w14:solidFill>
          </w14:textFill>
        </w:rPr>
        <w:t>辆</w:t>
      </w:r>
      <w:r>
        <w:rPr>
          <w:rFonts w:hint="eastAsia" w:eastAsia="仿宋_GB2312" w:cs="Times New Roman"/>
          <w:bCs/>
          <w:color w:val="000000" w:themeColor="text1"/>
          <w:kern w:val="0"/>
          <w:sz w:val="32"/>
          <w:szCs w:val="32"/>
          <w:highlight w:val="none"/>
          <w:lang w:val="en-US" w:eastAsia="zh-CN" w:bidi="ar-SA"/>
          <w14:textFill>
            <w14:solidFill>
              <w14:schemeClr w14:val="tx1"/>
            </w14:solidFill>
          </w14:textFill>
        </w:rPr>
        <w:t>。</w:t>
      </w:r>
    </w:p>
    <w:p>
      <w:pPr>
        <w:keepNext w:val="0"/>
        <w:keepLines w:val="0"/>
        <w:pageBreakBefore w:val="0"/>
        <w:kinsoku/>
        <w:wordWrap/>
        <w:overflowPunct/>
        <w:topLinePunct w:val="0"/>
        <w:autoSpaceDE/>
        <w:autoSpaceDN/>
        <w:bidi w:val="0"/>
        <w:spacing w:beforeAutospacing="0" w:afterAutospacing="0" w:line="540" w:lineRule="exact"/>
        <w:jc w:val="both"/>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540" w:lineRule="exact"/>
        <w:ind w:right="-218" w:rightChars="-104"/>
        <w:jc w:val="center"/>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第三部分：</w:t>
      </w:r>
      <w:r>
        <w:rPr>
          <w:rFonts w:hint="eastAsia" w:eastAsia="方正小标宋简体" w:cs="Times New Roman"/>
          <w:color w:val="000000" w:themeColor="text1"/>
          <w:sz w:val="32"/>
          <w:szCs w:val="32"/>
          <w:highlight w:val="none"/>
          <w:lang w:val="en-US" w:eastAsia="zh-CN"/>
          <w14:textFill>
            <w14:solidFill>
              <w14:schemeClr w14:val="tx1"/>
            </w14:solidFill>
          </w14:textFill>
        </w:rPr>
        <w:t>201009</w:t>
      </w:r>
      <w:r>
        <w:rPr>
          <w:rFonts w:hint="eastAsia" w:ascii="仿宋_GB2312" w:hAnsi="华文仿宋" w:eastAsia="仿宋_GB2312"/>
          <w:b/>
          <w:bCs/>
          <w:color w:val="000000"/>
          <w:sz w:val="32"/>
          <w:szCs w:val="32"/>
        </w:rPr>
        <w:t>融水苗族自治县洞头镇中心幼儿园</w:t>
      </w: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023年单位预算报表</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一</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单位</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收支</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总体情况表（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表1</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二</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单位</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收入总</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体情况表（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表2</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三</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单位</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支出总</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体情况表（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表3</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四</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、财政拨款收支总</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体情况表（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表4</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五</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、一般公共预算支出</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表5</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六</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、一般公共预算基本支出</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表6</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七</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、财政拨款三公两费支出情况表</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表7</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八、政府性基金预算支出</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表8）</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九、</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国有资本经营预算支出情况表</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（表9）</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十、政府采购预算表（表10）</w:t>
      </w:r>
    </w:p>
    <w:p>
      <w:pPr>
        <w:pStyle w:val="3"/>
        <w:keepNext w:val="0"/>
        <w:keepLines w:val="0"/>
        <w:pageBreakBefore w:val="0"/>
        <w:kinsoku/>
        <w:wordWrap/>
        <w:overflowPunct/>
        <w:topLinePunct w:val="0"/>
        <w:autoSpaceDE/>
        <w:autoSpaceDN/>
        <w:bidi w:val="0"/>
        <w:spacing w:before="0" w:beforeAutospacing="0" w:after="0" w:afterAutospacing="0" w:line="540" w:lineRule="exact"/>
        <w:ind w:firstLine="640" w:firstLineChars="200"/>
        <w:textAlignment w:val="auto"/>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十一、政府购买服务预算表（表11）</w:t>
      </w:r>
    </w:p>
    <w:p>
      <w:pPr>
        <w:pStyle w:val="3"/>
        <w:keepNext w:val="0"/>
        <w:keepLines w:val="0"/>
        <w:pageBreakBefore w:val="0"/>
        <w:kinsoku/>
        <w:wordWrap/>
        <w:overflowPunct/>
        <w:topLinePunct w:val="0"/>
        <w:autoSpaceDE/>
        <w:autoSpaceDN/>
        <w:bidi w:val="0"/>
        <w:spacing w:before="0" w:beforeAutospacing="0" w:after="0" w:afterAutospacing="0" w:line="540" w:lineRule="exact"/>
        <w:jc w:val="center"/>
        <w:textAlignment w:val="auto"/>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14:textFill>
            <w14:solidFill>
              <w14:schemeClr w14:val="tx1"/>
            </w14:solidFill>
          </w14:textFill>
        </w:rPr>
        <w:t>上述报表详见附件。</w:t>
      </w:r>
    </w:p>
    <w:p>
      <w:pPr>
        <w:keepNext w:val="0"/>
        <w:keepLines w:val="0"/>
        <w:pageBreakBefore w:val="0"/>
        <w:kinsoku/>
        <w:wordWrap/>
        <w:overflowPunct/>
        <w:topLinePunct w:val="0"/>
        <w:autoSpaceDE/>
        <w:autoSpaceDN/>
        <w:bidi w:val="0"/>
        <w:adjustRightInd w:val="0"/>
        <w:snapToGrid w:val="0"/>
        <w:spacing w:beforeAutospacing="0" w:afterAutospacing="0" w:line="540" w:lineRule="exact"/>
        <w:ind w:right="-218" w:rightChars="-104"/>
        <w:jc w:val="both"/>
        <w:textAlignment w:val="auto"/>
        <w:outlineLvl w:val="9"/>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540" w:lineRule="exact"/>
        <w:ind w:right="-218" w:rightChars="-104"/>
        <w:jc w:val="center"/>
        <w:textAlignment w:val="auto"/>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第四部分：名词解释</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jc w:val="both"/>
        <w:textAlignment w:val="auto"/>
        <w:outlineLvl w:val="9"/>
        <w:rPr>
          <w:rFonts w:hint="default" w:ascii="Times New Roman" w:hAnsi="Times New Roman" w:eastAsia="仿宋_GB2312" w:cs="Times New Roman"/>
          <w:b/>
          <w:bCs/>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一、财政拨款收入</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：指市本级财政部门当年拨付的资金。</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二、事业收入</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：指事业单位开展专业业务活动及辅助活动所取得的收入。</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三、经营收入</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四、其他收入</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：指除上述“财政拨款收入”“事业收入”“经营收入”等以外的收入。</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五、基本支出</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六、项目支出</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七、“三公”经费</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：纳入市财政预决算管理的“三公”经费，是指市</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本级各部门用财政拨款安排的因公出国（境）费、公务用车购置及</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运行维护费</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和公务接待费。</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lang w:val="en-US" w:eastAsia="zh-CN" w:bidi="ar-SA"/>
          <w14:textFill>
            <w14:solidFill>
              <w14:schemeClr w14:val="tx1"/>
            </w14:solidFill>
          </w14:textFill>
        </w:rPr>
        <w:t>八、机关运行经费</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rPr>
          <w:color w:val="000000" w:themeColor="text1"/>
          <w:highlight w:val="none"/>
          <w14:textFill>
            <w14:solidFill>
              <w14:schemeClr w14:val="tx1"/>
            </w14:solidFill>
          </w14:textFill>
        </w:rPr>
      </w:pPr>
    </w:p>
    <w:sectPr>
      <w:footerReference r:id="rId3" w:type="default"/>
      <w:footerReference r:id="rId4" w:type="even"/>
      <w:pgSz w:w="11906" w:h="16838"/>
      <w:pgMar w:top="2041" w:right="1531" w:bottom="2041"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Style w:val="7"/>
                              <w:sz w:val="24"/>
                              <w:szCs w:val="24"/>
                            </w:rPr>
                          </w:pP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Style w:val="7"/>
                        <w:sz w:val="24"/>
                        <w:szCs w:val="24"/>
                      </w:rPr>
                    </w:pP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w:t>
                    </w:r>
                    <w:r>
                      <w:rPr>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hMTk4MTMwZjE0ODIwNDU0Njk5YjE0NGIyYzBhMTQifQ=="/>
  </w:docVars>
  <w:rsids>
    <w:rsidRoot w:val="16EB7E20"/>
    <w:rsid w:val="021037AD"/>
    <w:rsid w:val="03944417"/>
    <w:rsid w:val="03F05587"/>
    <w:rsid w:val="076A0836"/>
    <w:rsid w:val="07D63E6C"/>
    <w:rsid w:val="0EB87375"/>
    <w:rsid w:val="0F930388"/>
    <w:rsid w:val="137F499B"/>
    <w:rsid w:val="13A14441"/>
    <w:rsid w:val="15115B80"/>
    <w:rsid w:val="16EB7E20"/>
    <w:rsid w:val="1CE4275E"/>
    <w:rsid w:val="21880CCF"/>
    <w:rsid w:val="22982281"/>
    <w:rsid w:val="22E50EB3"/>
    <w:rsid w:val="24DD2411"/>
    <w:rsid w:val="287C77A4"/>
    <w:rsid w:val="288C25C4"/>
    <w:rsid w:val="28EA2684"/>
    <w:rsid w:val="2EBF544E"/>
    <w:rsid w:val="310E7EA4"/>
    <w:rsid w:val="33AA02BD"/>
    <w:rsid w:val="40201F5E"/>
    <w:rsid w:val="42D25F51"/>
    <w:rsid w:val="47655943"/>
    <w:rsid w:val="49F4688F"/>
    <w:rsid w:val="51955892"/>
    <w:rsid w:val="528E6F5E"/>
    <w:rsid w:val="562354C3"/>
    <w:rsid w:val="5B6A7D17"/>
    <w:rsid w:val="5F7F48D2"/>
    <w:rsid w:val="6B386E71"/>
    <w:rsid w:val="6ECE4BAB"/>
    <w:rsid w:val="720D4023"/>
    <w:rsid w:val="7B1E7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6">
    <w:name w:val="Strong"/>
    <w:qFormat/>
    <w:uiPriority w:val="0"/>
    <w:rPr>
      <w:b/>
      <w:bCs/>
    </w:rPr>
  </w:style>
  <w:style w:type="character" w:styleId="7">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3924</Words>
  <Characters>4385</Characters>
  <Lines>0</Lines>
  <Paragraphs>0</Paragraphs>
  <TotalTime>5</TotalTime>
  <ScaleCrop>false</ScaleCrop>
  <LinksUpToDate>false</LinksUpToDate>
  <CharactersWithSpaces>4387</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2023-04-25T07:15:00Z</dcterms:created>
  <dc:creator>ysg</dc:creator>
  <cp:lastModifiedBy>Administrator</cp:lastModifiedBy>
  <dcterms:modified xsi:type="dcterms:W3CDTF">2023-05-24T10:18:38Z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0D75356E43D14A8AB151635176BECA9F</vt:lpwstr>
  </property>
</Properties>
</file>