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center"/>
        <w:textAlignment w:val="auto"/>
        <w:rPr>
          <w:rFonts w:hint="eastAsia" w:eastAsia="方正小标宋简体" w:cs="Times New Roman"/>
          <w:color w:val="000000" w:themeColor="text1"/>
          <w:sz w:val="44"/>
          <w:szCs w:val="44"/>
          <w:highlight w:val="none"/>
          <w:lang w:val="en-US"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204融水苗族自治县科学技术协会</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2023年部门</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center"/>
        <w:textAlignment w:val="auto"/>
        <w:rPr>
          <w:rStyle w:val="6"/>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目录必须有，且放在公开正文的最前端）</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204融水苗族自治县科学技术协会</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：204融水苗族自治县科学技术协会</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204融水苗族自治县科学技术协会</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第一部分：204融水苗族自治县科学技术协会概况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县科协由县级学会（协会）和乡镇科协组成，是科学技术工作者的群众组织，是中共县委领导下的人民团体，是县委、县政府联系科技工作者的桥梁和纽带，是发展科学技术事业的重要力量。其主要工作职责是：</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（一）、组织学术活动，开展学术交流，活跃学术思想，促进学科发展，推动决策的科学化和民主化。</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（二）、弘扬科学精神，普及科学知识，传播科学思想和科学方法，捍卫科学尊严，推广先进技术，开展青少年科学技术教育活动，提高全民的科学文化素质。</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（三）、反映科学技术工作者的意见和要求，维护科技工作者的合法权益，为科技团体和科技工作者服务；表彰奖励优秀科学技术工作者，举荐人才，促进尊重知识、尊重人才社会风气的形成。</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（四）、开展继续教育和技术培训工作，促进科技人才的成长和知识更新。</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（五）、组织、指导并开展科学论证、科技咨询服务，推动科技成果向现实生产力转化。</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（六）、开展民间的科学技术交流活动，促进对外开放，</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推动科技工作者的交流与合作。</w:t>
      </w:r>
    </w:p>
    <w:p>
      <w:pPr>
        <w:spacing w:line="500" w:lineRule="exact"/>
        <w:ind w:left="149" w:leftChars="71" w:firstLine="640" w:firstLineChars="200"/>
        <w:rPr>
          <w:rFonts w:hint="eastAsia" w:ascii="仿宋_GB2312" w:hAnsi="仿宋" w:eastAsia="仿宋_GB2312"/>
          <w:sz w:val="32"/>
          <w:szCs w:val="32"/>
        </w:rPr>
      </w:pPr>
      <w:r>
        <w:rPr>
          <w:rFonts w:hint="eastAsia" w:ascii="仿宋_GB2312" w:hAnsi="仿宋" w:eastAsia="仿宋_GB2312"/>
          <w:sz w:val="32"/>
          <w:szCs w:val="32"/>
        </w:rPr>
        <w:t>（七）、提出政策建议，参与科技政策、科技计划、规划的制定。</w:t>
      </w:r>
    </w:p>
    <w:p>
      <w:pPr>
        <w:pStyle w:val="3"/>
        <w:spacing w:before="0" w:beforeAutospacing="0" w:after="0" w:afterAutospacing="0"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对县级学会（协会）进行管理，对乡镇科协、农村专业技术协会进行指导与协调。(2)依照《中华人民共和国科学技术普及法》和《广西科普条例》，弘扬科学精神，普及科学知识，传播科学思想和科学方法。捍卫科学尊严，推广先进技术，开展青少年科学技术教育活动，提高全民科学素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（九）、编辑出版学术、科普性简讯。</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（十）、承办</w:t>
      </w:r>
      <w:r>
        <w:rPr>
          <w:rFonts w:hint="eastAsia" w:ascii="仿宋_GB2312" w:hAnsi="华文仿宋" w:eastAsia="仿宋_GB2312"/>
          <w:bCs/>
          <w:sz w:val="32"/>
          <w:szCs w:val="32"/>
          <w:lang w:eastAsia="zh-CN"/>
        </w:rPr>
        <w:t>柳州市</w:t>
      </w:r>
      <w:r>
        <w:rPr>
          <w:rFonts w:hint="eastAsia" w:ascii="仿宋_GB2312" w:hAnsi="华文仿宋" w:eastAsia="仿宋_GB2312"/>
          <w:bCs/>
          <w:sz w:val="32"/>
          <w:szCs w:val="32"/>
        </w:rPr>
        <w:t>科协、县委、县政府交办的其他事项。</w:t>
      </w:r>
    </w:p>
    <w:p>
      <w:pPr>
        <w:spacing w:line="500" w:lineRule="exact"/>
        <w:ind w:left="149" w:leftChars="71" w:firstLine="640" w:firstLineChars="200"/>
        <w:rPr>
          <w:rFonts w:ascii="仿宋_GB2312" w:hAnsi="仿宋" w:eastAsia="仿宋_GB2312"/>
          <w:sz w:val="32"/>
          <w:szCs w:val="32"/>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融水县科学技术协会共有直属单位1个。其中机关本部为参照公务员管理事业单位1个，二层单位为全额拨款事业单位1个。参照公务员管理事业单位是融水苗族自治县科学技术协会；全额拨款事业单位是融水苗族自治县少数民族科普工作队。</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w:t>
      </w:r>
      <w:r>
        <w:rPr>
          <w:rFonts w:hint="eastAsia" w:ascii="仿宋_GB2312" w:hAnsi="华文仿宋" w:eastAsia="仿宋_GB2312"/>
          <w:b/>
          <w:bCs/>
          <w:color w:val="000000"/>
          <w:sz w:val="32"/>
          <w:szCs w:val="32"/>
          <w:lang w:val="en-US" w:eastAsia="zh-CN"/>
        </w:rPr>
        <w:t>二</w:t>
      </w:r>
      <w:r>
        <w:rPr>
          <w:rFonts w:hint="eastAsia" w:ascii="仿宋_GB2312" w:hAnsi="华文仿宋" w:eastAsia="仿宋_GB2312"/>
          <w:b/>
          <w:bCs/>
          <w:color w:val="000000"/>
          <w:sz w:val="32"/>
          <w:szCs w:val="32"/>
        </w:rPr>
        <w:t>部分：</w:t>
      </w:r>
      <w:r>
        <w:rPr>
          <w:rFonts w:hint="eastAsia" w:ascii="仿宋_GB2312" w:hAnsi="华文仿宋" w:eastAsia="仿宋_GB2312"/>
          <w:b/>
          <w:bCs/>
          <w:color w:val="000000"/>
          <w:sz w:val="32"/>
          <w:szCs w:val="32"/>
          <w:lang w:eastAsia="zh-CN"/>
        </w:rPr>
        <w:t>融水苗族自治县科学技术协会</w:t>
      </w:r>
      <w:r>
        <w:rPr>
          <w:rFonts w:hint="eastAsia" w:ascii="仿宋_GB2312" w:hAnsi="华文仿宋" w:eastAsia="仿宋_GB2312"/>
          <w:b/>
          <w:bCs/>
          <w:color w:val="000000"/>
          <w:sz w:val="32"/>
          <w:szCs w:val="32"/>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年部门预算情况说明</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黑体" w:hAnsi="黑体" w:eastAsia="黑体"/>
          <w:bCs/>
          <w:color w:val="000000"/>
          <w:sz w:val="32"/>
          <w:szCs w:val="32"/>
        </w:rPr>
        <w:t>一、部门收支预算情况说明</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年部门收支总预算</w:t>
      </w:r>
      <w:r>
        <w:rPr>
          <w:rFonts w:hint="eastAsia" w:ascii="仿宋_GB2312" w:hAnsi="华文仿宋" w:eastAsia="仿宋_GB2312"/>
          <w:color w:val="000000"/>
          <w:sz w:val="32"/>
          <w:szCs w:val="32"/>
          <w:lang w:val="en-US" w:eastAsia="zh-CN"/>
        </w:rPr>
        <w:t>208.41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33.57</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19.29</w:t>
      </w:r>
      <w:r>
        <w:rPr>
          <w:rFonts w:hint="eastAsia" w:ascii="仿宋_GB2312" w:hAnsi="华文仿宋" w:eastAsia="仿宋_GB2312"/>
          <w:sz w:val="32"/>
          <w:szCs w:val="32"/>
        </w:rPr>
        <w:t>%,收入包括:一般公共预算收入</w:t>
      </w:r>
      <w:r>
        <w:rPr>
          <w:rFonts w:hint="eastAsia" w:ascii="仿宋_GB2312" w:hAnsi="华文仿宋" w:eastAsia="仿宋_GB2312"/>
          <w:sz w:val="32"/>
          <w:szCs w:val="32"/>
          <w:lang w:val="en-US" w:eastAsia="zh-CN"/>
        </w:rPr>
        <w:t>208.41</w:t>
      </w:r>
      <w:r>
        <w:rPr>
          <w:rFonts w:hint="eastAsia" w:ascii="仿宋_GB2312" w:hAnsi="华文仿宋" w:eastAsia="仿宋_GB2312"/>
          <w:sz w:val="32"/>
          <w:szCs w:val="32"/>
        </w:rPr>
        <w:t>万元。支出包括:</w:t>
      </w:r>
      <w:r>
        <w:rPr>
          <w:rFonts w:hint="eastAsia" w:ascii="仿宋_GB2312" w:hAnsi="华文仿宋" w:eastAsia="仿宋_GB2312"/>
          <w:sz w:val="32"/>
          <w:szCs w:val="32"/>
          <w:lang w:eastAsia="zh-CN"/>
        </w:rPr>
        <w:t>科学技术</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132.79</w:t>
      </w:r>
      <w:r>
        <w:rPr>
          <w:rFonts w:hint="eastAsia" w:ascii="仿宋_GB2312" w:hAnsi="华文仿宋" w:eastAsia="仿宋_GB2312"/>
          <w:sz w:val="32"/>
          <w:szCs w:val="32"/>
        </w:rPr>
        <w:t>万元,社会保障和就业支出</w:t>
      </w:r>
      <w:r>
        <w:rPr>
          <w:rFonts w:hint="eastAsia" w:ascii="仿宋_GB2312" w:hAnsi="华文仿宋" w:eastAsia="仿宋_GB2312"/>
          <w:sz w:val="32"/>
          <w:szCs w:val="32"/>
          <w:lang w:val="en-US" w:eastAsia="zh-CN"/>
        </w:rPr>
        <w:t>36.67</w:t>
      </w:r>
      <w:r>
        <w:rPr>
          <w:rFonts w:hint="eastAsia" w:ascii="仿宋_GB2312" w:hAnsi="华文仿宋" w:eastAsia="仿宋_GB2312"/>
          <w:sz w:val="32"/>
          <w:szCs w:val="32"/>
        </w:rPr>
        <w:t>万元,卫生健康支出</w:t>
      </w:r>
      <w:r>
        <w:rPr>
          <w:rFonts w:hint="eastAsia" w:ascii="仿宋_GB2312" w:hAnsi="华文仿宋" w:eastAsia="仿宋_GB2312"/>
          <w:sz w:val="32"/>
          <w:szCs w:val="32"/>
          <w:lang w:val="en-US" w:eastAsia="zh-CN"/>
        </w:rPr>
        <w:t>22.83</w:t>
      </w:r>
      <w:r>
        <w:rPr>
          <w:rFonts w:hint="eastAsia" w:ascii="仿宋_GB2312" w:hAnsi="华文仿宋" w:eastAsia="仿宋_GB2312"/>
          <w:sz w:val="32"/>
          <w:szCs w:val="32"/>
        </w:rPr>
        <w:t>万元,住房保障支出</w:t>
      </w:r>
      <w:r>
        <w:rPr>
          <w:rFonts w:hint="eastAsia" w:ascii="仿宋_GB2312" w:hAnsi="华文仿宋" w:eastAsia="仿宋_GB2312"/>
          <w:sz w:val="32"/>
          <w:szCs w:val="32"/>
          <w:lang w:val="en-US" w:eastAsia="zh-CN"/>
        </w:rPr>
        <w:t>16.12</w:t>
      </w:r>
      <w:r>
        <w:rPr>
          <w:rFonts w:hint="eastAsia" w:ascii="仿宋_GB2312" w:hAnsi="华文仿宋" w:eastAsia="仿宋_GB2312"/>
          <w:sz w:val="32"/>
          <w:szCs w:val="32"/>
        </w:rPr>
        <w:t>万元。</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eastAsia" w:ascii="仿宋_GB2312" w:hAnsi="华文仿宋" w:eastAsia="仿宋_GB2312"/>
          <w:sz w:val="32"/>
          <w:szCs w:val="32"/>
        </w:rPr>
        <w:t>收入</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年部门收入总预算</w:t>
      </w:r>
      <w:r>
        <w:rPr>
          <w:rFonts w:hint="eastAsia" w:ascii="仿宋_GB2312" w:hAnsi="华文仿宋" w:eastAsia="仿宋_GB2312"/>
          <w:color w:val="000000"/>
          <w:sz w:val="32"/>
          <w:szCs w:val="32"/>
          <w:lang w:val="en-US" w:eastAsia="zh-CN"/>
        </w:rPr>
        <w:t>208.41</w:t>
      </w:r>
      <w:r>
        <w:rPr>
          <w:rFonts w:hint="eastAsia" w:ascii="仿宋_GB2312" w:hAnsi="华文仿宋" w:eastAsia="仿宋_GB2312"/>
          <w:color w:val="000000"/>
          <w:sz w:val="32"/>
          <w:szCs w:val="32"/>
        </w:rPr>
        <w:t>元，</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33.57</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19.29</w:t>
      </w: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年收入预算总体增加主要是</w:t>
      </w:r>
      <w:r>
        <w:rPr>
          <w:rFonts w:hint="eastAsia" w:ascii="仿宋_GB2312" w:hAnsi="华文仿宋" w:eastAsia="仿宋_GB2312"/>
          <w:sz w:val="32"/>
          <w:szCs w:val="32"/>
          <w:lang w:eastAsia="zh-CN"/>
        </w:rPr>
        <w:t>工资增加和</w:t>
      </w:r>
      <w:r>
        <w:rPr>
          <w:rFonts w:hint="eastAsia" w:ascii="仿宋_GB2312" w:hAnsi="华文仿宋" w:eastAsia="仿宋_GB2312"/>
          <w:sz w:val="32"/>
          <w:szCs w:val="32"/>
        </w:rPr>
        <w:t>社会保障和就业</w:t>
      </w:r>
      <w:r>
        <w:rPr>
          <w:rFonts w:hint="eastAsia" w:ascii="仿宋_GB2312" w:hAnsi="华文仿宋" w:eastAsia="仿宋_GB2312"/>
          <w:sz w:val="32"/>
          <w:szCs w:val="32"/>
          <w:lang w:eastAsia="zh-CN"/>
        </w:rPr>
        <w:t>增加和</w:t>
      </w:r>
      <w:r>
        <w:rPr>
          <w:rFonts w:hint="eastAsia" w:ascii="仿宋_GB2312" w:hAnsi="华文仿宋" w:eastAsia="仿宋_GB2312"/>
          <w:sz w:val="32"/>
          <w:szCs w:val="32"/>
        </w:rPr>
        <w:t>卫生健康支出</w:t>
      </w:r>
      <w:r>
        <w:rPr>
          <w:rFonts w:hint="eastAsia" w:ascii="仿宋_GB2312" w:hAnsi="华文仿宋" w:eastAsia="仿宋_GB2312"/>
          <w:sz w:val="32"/>
          <w:szCs w:val="32"/>
          <w:lang w:eastAsia="zh-CN"/>
        </w:rPr>
        <w:t>增</w:t>
      </w:r>
      <w:r>
        <w:rPr>
          <w:rFonts w:hint="eastAsia" w:ascii="仿宋_GB2312" w:hAnsi="华文仿宋" w:eastAsia="仿宋_GB2312"/>
          <w:sz w:val="32"/>
          <w:szCs w:val="32"/>
          <w:lang w:val="en-US" w:eastAsia="zh-CN"/>
        </w:rPr>
        <w:t>加</w:t>
      </w:r>
      <w:r>
        <w:rPr>
          <w:rFonts w:hint="eastAsia" w:ascii="仿宋_GB2312" w:hAnsi="华文仿宋" w:eastAsia="仿宋_GB2312"/>
          <w:sz w:val="32"/>
          <w:szCs w:val="32"/>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eastAsia" w:ascii="仿宋_GB2312" w:hAnsi="华文仿宋" w:eastAsia="仿宋_GB2312"/>
          <w:sz w:val="32"/>
          <w:szCs w:val="32"/>
          <w:lang w:val="en-US" w:eastAsia="zh-CN"/>
        </w:rPr>
        <w:t>支出</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预算情况说明</w:t>
      </w:r>
    </w:p>
    <w:p>
      <w:pPr>
        <w:spacing w:line="560" w:lineRule="exact"/>
        <w:ind w:firstLine="640" w:firstLineChars="200"/>
        <w:jc w:val="left"/>
        <w:rPr>
          <w:rFonts w:ascii="仿宋_GB2312" w:hAnsi="华文仿宋" w:eastAsia="仿宋_GB2312"/>
          <w:b/>
          <w:bCs/>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w:t>
      </w:r>
      <w:r>
        <w:rPr>
          <w:rFonts w:hint="eastAsia" w:ascii="仿宋_GB2312" w:hAnsi="华文仿宋" w:eastAsia="仿宋_GB2312"/>
          <w:color w:val="000000"/>
          <w:sz w:val="32"/>
          <w:szCs w:val="32"/>
          <w:lang w:val="en-US" w:eastAsia="zh-CN"/>
        </w:rPr>
        <w:t>支出</w:t>
      </w:r>
      <w:r>
        <w:rPr>
          <w:rFonts w:hint="eastAsia" w:ascii="仿宋_GB2312" w:hAnsi="华文仿宋" w:eastAsia="仿宋_GB2312"/>
          <w:color w:val="000000"/>
          <w:sz w:val="32"/>
          <w:szCs w:val="32"/>
        </w:rPr>
        <w:t>总预算</w:t>
      </w:r>
      <w:r>
        <w:rPr>
          <w:rFonts w:hint="eastAsia" w:ascii="仿宋_GB2312" w:hAnsi="华文仿宋" w:eastAsia="仿宋_GB2312"/>
          <w:color w:val="000000"/>
          <w:sz w:val="32"/>
          <w:szCs w:val="32"/>
          <w:lang w:val="en-US" w:eastAsia="zh-CN"/>
        </w:rPr>
        <w:t>208.41</w:t>
      </w:r>
      <w:r>
        <w:rPr>
          <w:rFonts w:hint="eastAsia" w:ascii="仿宋_GB2312" w:hAnsi="华文仿宋" w:eastAsia="仿宋_GB2312"/>
          <w:color w:val="000000"/>
          <w:sz w:val="32"/>
          <w:szCs w:val="32"/>
        </w:rPr>
        <w:t>元</w:t>
      </w:r>
      <w:r>
        <w:rPr>
          <w:rFonts w:hint="eastAsia" w:ascii="仿宋_GB2312" w:hAnsi="华文仿宋" w:eastAsia="仿宋_GB2312"/>
          <w:color w:val="000000"/>
          <w:sz w:val="32"/>
          <w:szCs w:val="32"/>
          <w:lang w:eastAsia="zh-CN"/>
        </w:rPr>
        <w:t>。</w:t>
      </w:r>
      <w:r>
        <w:rPr>
          <w:rFonts w:hint="eastAsia" w:ascii="仿宋_GB2312" w:hAnsi="华文仿宋" w:eastAsia="仿宋_GB2312"/>
          <w:sz w:val="32"/>
          <w:szCs w:val="32"/>
        </w:rPr>
        <w:t>其中：</w:t>
      </w:r>
      <w:r>
        <w:rPr>
          <w:rFonts w:hint="eastAsia" w:ascii="仿宋_GB2312" w:hAnsi="华文仿宋" w:eastAsia="仿宋_GB2312"/>
          <w:sz w:val="32"/>
          <w:szCs w:val="32"/>
          <w:lang w:eastAsia="zh-CN"/>
        </w:rPr>
        <w:t>科学技术</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132.79</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，同比</w:t>
      </w:r>
      <w:r>
        <w:rPr>
          <w:rFonts w:hint="eastAsia" w:ascii="仿宋_GB2312" w:hAnsi="华文仿宋" w:eastAsia="仿宋_GB2312"/>
          <w:sz w:val="32"/>
          <w:szCs w:val="32"/>
        </w:rPr>
        <w:t>增加</w:t>
      </w:r>
      <w:r>
        <w:rPr>
          <w:rFonts w:hint="eastAsia" w:ascii="仿宋_GB2312" w:hAnsi="华文仿宋" w:eastAsia="仿宋_GB2312"/>
          <w:sz w:val="32"/>
          <w:szCs w:val="32"/>
          <w:lang w:val="en-US" w:eastAsia="zh-CN"/>
        </w:rPr>
        <w:t>23.2万元，</w:t>
      </w:r>
      <w:r>
        <w:rPr>
          <w:rFonts w:hint="eastAsia" w:ascii="仿宋_GB2312" w:hAnsi="华文仿宋" w:eastAsia="仿宋_GB2312"/>
          <w:sz w:val="32"/>
          <w:szCs w:val="32"/>
          <w:lang w:eastAsia="zh-CN"/>
        </w:rPr>
        <w:t>增</w:t>
      </w:r>
      <w:r>
        <w:rPr>
          <w:rFonts w:hint="eastAsia" w:ascii="仿宋_GB2312" w:hAnsi="华文仿宋" w:eastAsia="仿宋_GB2312"/>
          <w:sz w:val="32"/>
          <w:szCs w:val="32"/>
          <w:lang w:val="en-US" w:eastAsia="zh-CN"/>
        </w:rPr>
        <w:t>长21.17%</w:t>
      </w:r>
      <w:r>
        <w:rPr>
          <w:rFonts w:hint="eastAsia" w:ascii="仿宋_GB2312" w:hAnsi="华文仿宋" w:eastAsia="仿宋_GB2312"/>
          <w:sz w:val="32"/>
          <w:szCs w:val="32"/>
        </w:rPr>
        <w:t>,社会保障和就业支出</w:t>
      </w:r>
      <w:r>
        <w:rPr>
          <w:rFonts w:hint="eastAsia" w:ascii="仿宋_GB2312" w:hAnsi="华文仿宋" w:eastAsia="仿宋_GB2312"/>
          <w:sz w:val="32"/>
          <w:szCs w:val="32"/>
          <w:lang w:val="en-US" w:eastAsia="zh-CN"/>
        </w:rPr>
        <w:t>36.67</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3.92万元增长11.97%</w:t>
      </w:r>
      <w:r>
        <w:rPr>
          <w:rFonts w:hint="eastAsia" w:ascii="仿宋_GB2312" w:hAnsi="华文仿宋" w:eastAsia="仿宋_GB2312"/>
          <w:sz w:val="32"/>
          <w:szCs w:val="32"/>
        </w:rPr>
        <w:t>,卫生健康支出</w:t>
      </w:r>
      <w:r>
        <w:rPr>
          <w:rFonts w:hint="eastAsia" w:ascii="仿宋_GB2312" w:hAnsi="华文仿宋" w:eastAsia="仿宋_GB2312"/>
          <w:sz w:val="32"/>
          <w:szCs w:val="32"/>
          <w:lang w:val="en-US" w:eastAsia="zh-CN"/>
        </w:rPr>
        <w:t>22.83</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4.17万元增长22.35%</w:t>
      </w:r>
      <w:r>
        <w:rPr>
          <w:rFonts w:hint="eastAsia" w:ascii="仿宋_GB2312" w:hAnsi="华文仿宋" w:eastAsia="仿宋_GB2312"/>
          <w:sz w:val="32"/>
          <w:szCs w:val="32"/>
        </w:rPr>
        <w:t>,住房保障支出</w:t>
      </w:r>
      <w:r>
        <w:rPr>
          <w:rFonts w:hint="eastAsia" w:ascii="仿宋_GB2312" w:hAnsi="华文仿宋" w:eastAsia="仿宋_GB2312"/>
          <w:sz w:val="32"/>
          <w:szCs w:val="32"/>
          <w:lang w:val="en-US" w:eastAsia="zh-CN"/>
        </w:rPr>
        <w:t>16.12</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2.29万元增长16.56%</w:t>
      </w:r>
      <w:r>
        <w:rPr>
          <w:rFonts w:hint="eastAsia" w:ascii="仿宋_GB2312" w:hAnsi="华文仿宋" w:eastAsia="仿宋_GB2312"/>
          <w:sz w:val="32"/>
          <w:szCs w:val="32"/>
        </w:rPr>
        <w:t>。</w:t>
      </w:r>
    </w:p>
    <w:p>
      <w:pPr>
        <w:pStyle w:val="3"/>
        <w:spacing w:before="0" w:beforeAutospacing="0" w:after="0" w:afterAutospacing="0" w:line="560" w:lineRule="exact"/>
        <w:ind w:firstLine="643" w:firstLineChars="200"/>
        <w:rPr>
          <w:rFonts w:hint="eastAsia" w:ascii="仿宋_GB2312" w:hAnsi="华文仿宋" w:eastAsia="仿宋_GB2312"/>
          <w:b/>
          <w:color w:val="000000"/>
          <w:sz w:val="32"/>
          <w:szCs w:val="32"/>
        </w:rPr>
      </w:pPr>
      <w:r>
        <w:rPr>
          <w:rFonts w:hint="eastAsia" w:ascii="仿宋_GB2312" w:hAnsi="华文仿宋" w:eastAsia="仿宋_GB2312"/>
          <w:b/>
          <w:bCs/>
          <w:color w:val="000000"/>
          <w:sz w:val="32"/>
          <w:szCs w:val="32"/>
        </w:rPr>
        <w:t>1.按支出功能分类科目划分，共分为</w:t>
      </w:r>
      <w:r>
        <w:rPr>
          <w:rFonts w:hint="eastAsia" w:ascii="仿宋_GB2312" w:hAnsi="华文仿宋" w:eastAsia="仿宋_GB2312"/>
          <w:b/>
          <w:sz w:val="32"/>
          <w:szCs w:val="32"/>
          <w:lang w:val="en-US" w:eastAsia="zh-CN"/>
        </w:rPr>
        <w:t>4</w:t>
      </w:r>
      <w:r>
        <w:rPr>
          <w:rFonts w:hint="eastAsia" w:ascii="仿宋_GB2312" w:hAnsi="华文仿宋" w:eastAsia="仿宋_GB2312"/>
          <w:b/>
          <w:bCs/>
          <w:color w:val="000000"/>
          <w:sz w:val="32"/>
          <w:szCs w:val="32"/>
        </w:rPr>
        <w:t>类，</w:t>
      </w:r>
      <w:r>
        <w:rPr>
          <w:rFonts w:hint="eastAsia" w:ascii="仿宋_GB2312" w:hAnsi="华文仿宋" w:eastAsia="仿宋_GB2312"/>
          <w:b/>
          <w:color w:val="000000"/>
          <w:sz w:val="32"/>
          <w:szCs w:val="32"/>
        </w:rPr>
        <w:t>其中：</w:t>
      </w:r>
    </w:p>
    <w:p>
      <w:pPr>
        <w:pStyle w:val="3"/>
        <w:spacing w:before="0" w:beforeAutospacing="0" w:after="0" w:afterAutospacing="0" w:line="560" w:lineRule="exact"/>
        <w:ind w:firstLine="640" w:firstLineChars="200"/>
        <w:rPr>
          <w:rFonts w:hint="eastAsia" w:ascii="仿宋_GB2312" w:hAnsi="华文仿宋" w:eastAsia="仿宋_GB2312"/>
          <w:sz w:val="32"/>
          <w:szCs w:val="32"/>
          <w:lang w:eastAsia="zh-CN"/>
        </w:rPr>
      </w:pPr>
      <w:r>
        <w:rPr>
          <w:rFonts w:hint="eastAsia" w:ascii="仿宋_GB2312" w:hAnsi="华文仿宋" w:eastAsia="仿宋_GB2312"/>
          <w:color w:val="000000"/>
          <w:sz w:val="32"/>
          <w:szCs w:val="32"/>
        </w:rPr>
        <w:t>（1）</w:t>
      </w:r>
      <w:r>
        <w:rPr>
          <w:rFonts w:hint="eastAsia" w:ascii="仿宋_GB2312" w:hAnsi="华文仿宋" w:eastAsia="仿宋_GB2312"/>
          <w:sz w:val="32"/>
          <w:szCs w:val="32"/>
          <w:lang w:eastAsia="zh-CN"/>
        </w:rPr>
        <w:t>科学技术</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132.79</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，同比增加23.2万元，增长21.17%,</w:t>
      </w:r>
      <w:r>
        <w:rPr>
          <w:rFonts w:hint="eastAsia" w:ascii="仿宋_GB2312" w:hAnsi="华文仿宋" w:eastAsia="仿宋_GB2312"/>
          <w:sz w:val="32"/>
          <w:szCs w:val="32"/>
        </w:rPr>
        <w:t>增加主要原因是：工资</w:t>
      </w:r>
      <w:r>
        <w:rPr>
          <w:rFonts w:hint="eastAsia" w:ascii="仿宋_GB2312" w:hAnsi="华文仿宋" w:eastAsia="仿宋_GB2312"/>
          <w:sz w:val="32"/>
          <w:szCs w:val="32"/>
          <w:lang w:eastAsia="zh-CN"/>
        </w:rPr>
        <w:t>及福利</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w:t>
      </w:r>
    </w:p>
    <w:p>
      <w:pPr>
        <w:pStyle w:val="3"/>
        <w:spacing w:before="0" w:beforeAutospacing="0" w:after="0" w:afterAutospacing="0" w:line="560" w:lineRule="exact"/>
        <w:ind w:firstLine="640" w:firstLineChars="200"/>
        <w:rPr>
          <w:rFonts w:hint="eastAsia" w:ascii="仿宋_GB2312" w:hAnsi="华文仿宋" w:eastAsia="仿宋_GB2312"/>
          <w:sz w:val="32"/>
          <w:szCs w:val="32"/>
          <w:lang w:eastAsia="zh-CN"/>
        </w:rPr>
      </w:pPr>
      <w:r>
        <w:rPr>
          <w:rFonts w:hint="eastAsia" w:ascii="仿宋_GB2312" w:hAnsi="华文仿宋" w:eastAsia="仿宋_GB2312"/>
          <w:sz w:val="32"/>
          <w:szCs w:val="32"/>
        </w:rPr>
        <w:t>（2）社会保障和就业支出</w:t>
      </w:r>
      <w:r>
        <w:rPr>
          <w:rFonts w:hint="eastAsia" w:ascii="仿宋_GB2312" w:hAnsi="华文仿宋" w:eastAsia="仿宋_GB2312"/>
          <w:sz w:val="32"/>
          <w:szCs w:val="32"/>
          <w:lang w:val="en-US" w:eastAsia="zh-CN"/>
        </w:rPr>
        <w:t>36.67</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3.92万元增长11.97%</w:t>
      </w:r>
      <w:r>
        <w:rPr>
          <w:rFonts w:hint="eastAsia" w:ascii="仿宋_GB2312" w:hAnsi="华文仿宋" w:eastAsia="仿宋_GB2312"/>
          <w:sz w:val="32"/>
          <w:szCs w:val="32"/>
        </w:rPr>
        <w:t>。增加主要原因是：工资</w:t>
      </w:r>
      <w:r>
        <w:rPr>
          <w:rFonts w:hint="eastAsia" w:ascii="仿宋_GB2312" w:hAnsi="华文仿宋" w:eastAsia="仿宋_GB2312"/>
          <w:sz w:val="32"/>
          <w:szCs w:val="32"/>
          <w:lang w:eastAsia="zh-CN"/>
        </w:rPr>
        <w:t>及福利</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w:t>
      </w:r>
    </w:p>
    <w:p>
      <w:pPr>
        <w:pStyle w:val="3"/>
        <w:spacing w:before="0" w:beforeAutospacing="0" w:after="0" w:afterAutospacing="0" w:line="560" w:lineRule="exact"/>
        <w:ind w:firstLine="640" w:firstLineChars="200"/>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lang w:eastAsia="zh-CN"/>
        </w:rPr>
        <w:t>）</w:t>
      </w:r>
      <w:r>
        <w:rPr>
          <w:rFonts w:hint="eastAsia" w:ascii="仿宋_GB2312" w:hAnsi="华文仿宋" w:eastAsia="仿宋_GB2312"/>
          <w:sz w:val="32"/>
          <w:szCs w:val="32"/>
        </w:rPr>
        <w:t>卫生健康支出</w:t>
      </w:r>
      <w:r>
        <w:rPr>
          <w:rFonts w:hint="eastAsia" w:ascii="仿宋_GB2312" w:hAnsi="华文仿宋" w:eastAsia="仿宋_GB2312"/>
          <w:sz w:val="32"/>
          <w:szCs w:val="32"/>
          <w:lang w:val="en-US" w:eastAsia="zh-CN"/>
        </w:rPr>
        <w:t>22.83</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4.17万元，增长22.35%</w:t>
      </w:r>
      <w:r>
        <w:rPr>
          <w:rFonts w:hint="eastAsia" w:ascii="仿宋_GB2312" w:hAnsi="华文仿宋" w:eastAsia="仿宋_GB2312"/>
          <w:sz w:val="32"/>
          <w:szCs w:val="32"/>
        </w:rPr>
        <w:t>,增加主要原因是：工资</w:t>
      </w:r>
      <w:r>
        <w:rPr>
          <w:rFonts w:hint="eastAsia" w:ascii="仿宋_GB2312" w:hAnsi="华文仿宋" w:eastAsia="仿宋_GB2312"/>
          <w:sz w:val="32"/>
          <w:szCs w:val="32"/>
          <w:lang w:eastAsia="zh-CN"/>
        </w:rPr>
        <w:t>及福利</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w:t>
      </w:r>
    </w:p>
    <w:p>
      <w:pPr>
        <w:pStyle w:val="3"/>
        <w:spacing w:before="0" w:beforeAutospacing="0" w:after="0" w:afterAutospacing="0" w:line="560" w:lineRule="exact"/>
        <w:ind w:firstLine="640" w:firstLineChars="200"/>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4</w:t>
      </w:r>
      <w:r>
        <w:rPr>
          <w:rFonts w:hint="eastAsia" w:ascii="仿宋_GB2312" w:hAnsi="华文仿宋" w:eastAsia="仿宋_GB2312"/>
          <w:sz w:val="32"/>
          <w:szCs w:val="32"/>
          <w:lang w:eastAsia="zh-CN"/>
        </w:rPr>
        <w:t>）</w:t>
      </w:r>
      <w:r>
        <w:rPr>
          <w:rFonts w:hint="eastAsia" w:ascii="仿宋_GB2312" w:hAnsi="华文仿宋" w:eastAsia="仿宋_GB2312"/>
          <w:sz w:val="32"/>
          <w:szCs w:val="32"/>
        </w:rPr>
        <w:t>住房保障支出</w:t>
      </w:r>
      <w:r>
        <w:rPr>
          <w:rFonts w:hint="eastAsia" w:ascii="仿宋_GB2312" w:hAnsi="华文仿宋" w:eastAsia="仿宋_GB2312"/>
          <w:sz w:val="32"/>
          <w:szCs w:val="32"/>
          <w:lang w:val="en-US" w:eastAsia="zh-CN"/>
        </w:rPr>
        <w:t>16.12</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2.29万元增长16.56%，</w:t>
      </w:r>
      <w:r>
        <w:rPr>
          <w:rFonts w:hint="eastAsia" w:ascii="仿宋_GB2312" w:hAnsi="华文仿宋" w:eastAsia="仿宋_GB2312"/>
          <w:sz w:val="32"/>
          <w:szCs w:val="32"/>
        </w:rPr>
        <w:t>增加主要原因是：工资</w:t>
      </w:r>
      <w:r>
        <w:rPr>
          <w:rFonts w:hint="eastAsia" w:ascii="仿宋_GB2312" w:hAnsi="华文仿宋" w:eastAsia="仿宋_GB2312"/>
          <w:sz w:val="32"/>
          <w:szCs w:val="32"/>
          <w:lang w:eastAsia="zh-CN"/>
        </w:rPr>
        <w:t>及福利</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w:t>
      </w:r>
    </w:p>
    <w:p>
      <w:pPr>
        <w:pStyle w:val="3"/>
        <w:spacing w:before="0" w:beforeAutospacing="0" w:after="0" w:afterAutospacing="0" w:line="560" w:lineRule="exact"/>
        <w:ind w:firstLine="643" w:firstLineChars="200"/>
        <w:rPr>
          <w:rFonts w:hint="eastAsia" w:ascii="仿宋_GB2312" w:hAnsi="华文仿宋" w:eastAsia="仿宋_GB2312"/>
          <w:b/>
          <w:color w:val="000000"/>
          <w:sz w:val="32"/>
          <w:szCs w:val="32"/>
        </w:rPr>
      </w:pPr>
      <w:r>
        <w:rPr>
          <w:rFonts w:hint="eastAsia" w:ascii="仿宋_GB2312" w:hAnsi="华文仿宋" w:eastAsia="仿宋_GB2312"/>
          <w:b/>
          <w:bCs/>
          <w:color w:val="000000"/>
          <w:sz w:val="32"/>
          <w:szCs w:val="32"/>
        </w:rPr>
        <w:t>2.按支出结构分类划分，分为基本支出预算和项目支出预算</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bCs/>
          <w:color w:val="000000"/>
          <w:sz w:val="32"/>
          <w:szCs w:val="32"/>
        </w:rPr>
        <w:t>（1）</w:t>
      </w:r>
      <w:r>
        <w:rPr>
          <w:rFonts w:hint="eastAsia" w:ascii="仿宋_GB2312" w:hAnsi="华文仿宋" w:eastAsia="仿宋_GB2312"/>
          <w:color w:val="000000"/>
          <w:sz w:val="32"/>
          <w:szCs w:val="32"/>
        </w:rPr>
        <w:t>基本支出</w:t>
      </w:r>
      <w:r>
        <w:rPr>
          <w:rFonts w:hint="eastAsia" w:ascii="仿宋_GB2312" w:hAnsi="华文仿宋" w:eastAsia="仿宋_GB2312"/>
          <w:color w:val="000000"/>
          <w:sz w:val="32"/>
          <w:szCs w:val="32"/>
          <w:lang w:val="en-US" w:eastAsia="zh-CN"/>
        </w:rPr>
        <w:t>208.41</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33.57</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19.2</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bCs/>
          <w:color w:val="000000"/>
          <w:sz w:val="32"/>
          <w:szCs w:val="32"/>
        </w:rPr>
        <w:t>（2）</w:t>
      </w:r>
      <w:r>
        <w:rPr>
          <w:rFonts w:hint="eastAsia" w:ascii="仿宋_GB2312" w:hAnsi="华文仿宋" w:eastAsia="仿宋_GB2312"/>
          <w:color w:val="000000"/>
          <w:sz w:val="32"/>
          <w:szCs w:val="32"/>
        </w:rPr>
        <w:t>项目支出</w:t>
      </w:r>
      <w:r>
        <w:rPr>
          <w:rFonts w:hint="eastAsia" w:ascii="仿宋_GB2312" w:hAnsi="华文仿宋" w:eastAsia="仿宋_GB2312"/>
          <w:color w:val="000000"/>
          <w:sz w:val="32"/>
          <w:szCs w:val="32"/>
          <w:lang w:val="en-US" w:eastAsia="zh-CN"/>
        </w:rPr>
        <w:t>20</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9.6</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增长42.86</w:t>
      </w:r>
      <w:r>
        <w:rPr>
          <w:rFonts w:hint="eastAsia" w:ascii="仿宋_GB2312" w:hAnsi="华文仿宋" w:eastAsia="仿宋_GB2312"/>
          <w:sz w:val="32"/>
          <w:szCs w:val="32"/>
        </w:rPr>
        <w:t>%。</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年支出预算总体增加</w:t>
      </w:r>
      <w:r>
        <w:rPr>
          <w:rFonts w:hint="eastAsia" w:ascii="仿宋_GB2312" w:hAnsi="华文仿宋" w:eastAsia="仿宋_GB2312"/>
          <w:color w:val="000000"/>
          <w:sz w:val="32"/>
          <w:szCs w:val="32"/>
          <w:lang w:eastAsia="zh-CN"/>
        </w:rPr>
        <w:t>的</w:t>
      </w:r>
      <w:r>
        <w:rPr>
          <w:rFonts w:hint="eastAsia" w:ascii="仿宋_GB2312" w:hAnsi="华文仿宋" w:eastAsia="仿宋_GB2312"/>
          <w:color w:val="000000"/>
          <w:sz w:val="32"/>
          <w:szCs w:val="32"/>
        </w:rPr>
        <w:t>主要</w:t>
      </w:r>
      <w:r>
        <w:rPr>
          <w:rFonts w:hint="eastAsia" w:ascii="仿宋_GB2312" w:hAnsi="华文仿宋" w:eastAsia="仿宋_GB2312"/>
          <w:color w:val="000000"/>
          <w:sz w:val="32"/>
          <w:szCs w:val="32"/>
          <w:lang w:eastAsia="zh-CN"/>
        </w:rPr>
        <w:t>原因</w:t>
      </w:r>
      <w:r>
        <w:rPr>
          <w:rFonts w:hint="eastAsia" w:ascii="仿宋_GB2312" w:hAnsi="华文仿宋" w:eastAsia="仿宋_GB2312"/>
          <w:color w:val="000000"/>
          <w:sz w:val="32"/>
          <w:szCs w:val="32"/>
        </w:rPr>
        <w:t>是</w:t>
      </w:r>
      <w:r>
        <w:rPr>
          <w:rFonts w:hint="eastAsia" w:ascii="仿宋_GB2312" w:hAnsi="华文仿宋" w:eastAsia="仿宋_GB2312"/>
          <w:sz w:val="32"/>
          <w:szCs w:val="32"/>
        </w:rPr>
        <w:t>工资</w:t>
      </w:r>
      <w:r>
        <w:rPr>
          <w:rFonts w:hint="eastAsia" w:ascii="仿宋_GB2312" w:hAnsi="华文仿宋" w:eastAsia="仿宋_GB2312"/>
          <w:sz w:val="32"/>
          <w:szCs w:val="32"/>
          <w:lang w:eastAsia="zh-CN"/>
        </w:rPr>
        <w:t>及福利</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年部门财政拨款收支总预算</w:t>
      </w:r>
      <w:r>
        <w:rPr>
          <w:rFonts w:hint="eastAsia" w:ascii="仿宋_GB2312" w:hAnsi="华文仿宋" w:eastAsia="仿宋_GB2312"/>
          <w:color w:val="000000"/>
          <w:sz w:val="32"/>
          <w:szCs w:val="32"/>
          <w:lang w:val="en-US" w:eastAsia="zh-CN"/>
        </w:rPr>
        <w:t>208.41</w:t>
      </w:r>
      <w:r>
        <w:rPr>
          <w:rFonts w:hint="eastAsia" w:ascii="仿宋_GB2312" w:hAnsi="华文仿宋" w:eastAsia="仿宋_GB2312"/>
          <w:color w:val="000000"/>
          <w:sz w:val="32"/>
          <w:szCs w:val="32"/>
        </w:rPr>
        <w:t>万元，收入包括：一般公共预算收入预算</w:t>
      </w:r>
      <w:r>
        <w:rPr>
          <w:rFonts w:hint="eastAsia" w:ascii="仿宋_GB2312" w:hAnsi="华文仿宋" w:eastAsia="仿宋_GB2312"/>
          <w:color w:val="000000"/>
          <w:sz w:val="32"/>
          <w:szCs w:val="32"/>
          <w:lang w:val="en-US" w:eastAsia="zh-CN"/>
        </w:rPr>
        <w:t>208.41</w:t>
      </w:r>
      <w:r>
        <w:rPr>
          <w:rFonts w:hint="eastAsia" w:ascii="仿宋_GB2312" w:hAnsi="华文仿宋" w:eastAsia="仿宋_GB2312"/>
          <w:color w:val="000000"/>
          <w:sz w:val="32"/>
          <w:szCs w:val="32"/>
        </w:rPr>
        <w:t>万元。支出包括：</w:t>
      </w:r>
      <w:r>
        <w:rPr>
          <w:rFonts w:hint="eastAsia" w:ascii="仿宋_GB2312" w:hAnsi="华文仿宋" w:eastAsia="仿宋_GB2312"/>
          <w:sz w:val="32"/>
          <w:szCs w:val="32"/>
          <w:lang w:eastAsia="zh-CN"/>
        </w:rPr>
        <w:t>科学技术</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132.79</w:t>
      </w:r>
      <w:r>
        <w:rPr>
          <w:rFonts w:hint="eastAsia" w:ascii="仿宋_GB2312" w:hAnsi="华文仿宋" w:eastAsia="仿宋_GB2312"/>
          <w:sz w:val="32"/>
          <w:szCs w:val="32"/>
        </w:rPr>
        <w:t>万元,社会保障和就业支出</w:t>
      </w:r>
      <w:r>
        <w:rPr>
          <w:rFonts w:hint="eastAsia" w:ascii="仿宋_GB2312" w:hAnsi="华文仿宋" w:eastAsia="仿宋_GB2312"/>
          <w:sz w:val="32"/>
          <w:szCs w:val="32"/>
          <w:lang w:val="en-US" w:eastAsia="zh-CN"/>
        </w:rPr>
        <w:t>36.67</w:t>
      </w:r>
      <w:r>
        <w:rPr>
          <w:rFonts w:hint="eastAsia" w:ascii="仿宋_GB2312" w:hAnsi="华文仿宋" w:eastAsia="仿宋_GB2312"/>
          <w:sz w:val="32"/>
          <w:szCs w:val="32"/>
        </w:rPr>
        <w:t>万元,卫生健康支出</w:t>
      </w:r>
      <w:r>
        <w:rPr>
          <w:rFonts w:hint="eastAsia" w:ascii="仿宋_GB2312" w:hAnsi="华文仿宋" w:eastAsia="仿宋_GB2312"/>
          <w:sz w:val="32"/>
          <w:szCs w:val="32"/>
          <w:lang w:val="en-US" w:eastAsia="zh-CN"/>
        </w:rPr>
        <w:t>22.83</w:t>
      </w:r>
      <w:r>
        <w:rPr>
          <w:rFonts w:hint="eastAsia" w:ascii="仿宋_GB2312" w:hAnsi="华文仿宋" w:eastAsia="仿宋_GB2312"/>
          <w:sz w:val="32"/>
          <w:szCs w:val="32"/>
        </w:rPr>
        <w:t>万元,住房保障支出</w:t>
      </w:r>
      <w:r>
        <w:rPr>
          <w:rFonts w:hint="eastAsia" w:ascii="仿宋_GB2312" w:hAnsi="华文仿宋" w:eastAsia="仿宋_GB2312"/>
          <w:sz w:val="32"/>
          <w:szCs w:val="32"/>
          <w:lang w:val="en-US" w:eastAsia="zh-CN"/>
        </w:rPr>
        <w:t>16.12</w:t>
      </w:r>
      <w:r>
        <w:rPr>
          <w:rFonts w:hint="eastAsia" w:ascii="仿宋_GB2312" w:hAnsi="华文仿宋" w:eastAsia="仿宋_GB2312"/>
          <w:sz w:val="32"/>
          <w:szCs w:val="32"/>
        </w:rPr>
        <w:t>万元。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五、一般公共预算支出情况说明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年部门一般公共预算支出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208.41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万元，其中：基本支出1</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88.41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1.机构运行</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112.78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112.78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万元，。主要用于人员工资、奖金、福利、办公耗材采购等。</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2.科普活动支出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万元，其中基本支出0万元，项目支出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万元。主要用于农技协实用技术培训、县级科普项目落实、科普工作下乡出差差旅、会议费等。</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3.行政单位离退休支出9.13万元主要用于退休人员生活补贴、春节慰问、物业费等。</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4.机关事业单位基本养老保险缴费支出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26.87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万元，主要用于养老保险、职业年金等缴纳。</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5.其他社会保障和就业支出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0.67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万元主要用于失业保险等缴费。</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6.行政单位医疗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10.83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万元主要用于医疗保险缴纳、工伤等。</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7、公务员医疗补助</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万元主要用于公务员医疗补助使用。</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8.住房公积金</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16.12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万元主要用于单位职工住房公积金单位部分。</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年部门一般公共预算基本支出</w:t>
      </w:r>
      <w:r>
        <w:rPr>
          <w:rFonts w:hint="eastAsia" w:ascii="仿宋_GB2312" w:hAnsi="华文仿宋" w:eastAsia="仿宋_GB2312"/>
          <w:color w:val="000000"/>
          <w:sz w:val="32"/>
          <w:szCs w:val="32"/>
          <w:lang w:val="en-US" w:eastAsia="zh-CN"/>
        </w:rPr>
        <w:t>188.41</w:t>
      </w:r>
      <w:r>
        <w:rPr>
          <w:rFonts w:hint="eastAsia" w:ascii="仿宋_GB2312" w:hAnsi="华文仿宋" w:eastAsia="仿宋_GB2312"/>
          <w:color w:val="000000"/>
          <w:sz w:val="32"/>
          <w:szCs w:val="32"/>
        </w:rPr>
        <w:t>万元，其中：</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1.人员经费</w:t>
      </w:r>
      <w:r>
        <w:rPr>
          <w:rFonts w:hint="eastAsia" w:ascii="仿宋_GB2312" w:hAnsi="华文仿宋" w:eastAsia="仿宋_GB2312"/>
          <w:color w:val="000000"/>
          <w:sz w:val="32"/>
          <w:szCs w:val="32"/>
          <w:lang w:val="en-US" w:eastAsia="zh-CN"/>
        </w:rPr>
        <w:t>168.16</w:t>
      </w:r>
      <w:r>
        <w:rPr>
          <w:rFonts w:hint="eastAsia" w:ascii="仿宋_GB2312" w:hAnsi="华文仿宋" w:eastAsia="仿宋_GB2312"/>
          <w:color w:val="000000"/>
          <w:sz w:val="32"/>
          <w:szCs w:val="32"/>
        </w:rPr>
        <w:t>万元，主要包括：基本工资</w:t>
      </w:r>
      <w:r>
        <w:rPr>
          <w:rFonts w:hint="eastAsia" w:ascii="仿宋_GB2312" w:hAnsi="华文仿宋" w:eastAsia="仿宋_GB2312"/>
          <w:color w:val="000000"/>
          <w:sz w:val="32"/>
          <w:szCs w:val="32"/>
          <w:lang w:val="en-US" w:eastAsia="zh-CN"/>
        </w:rPr>
        <w:t>56.89万元</w:t>
      </w:r>
      <w:r>
        <w:rPr>
          <w:rFonts w:hint="eastAsia" w:ascii="仿宋_GB2312" w:hAnsi="华文仿宋" w:eastAsia="仿宋_GB2312"/>
          <w:color w:val="000000"/>
          <w:sz w:val="32"/>
          <w:szCs w:val="32"/>
        </w:rPr>
        <w:t>、津贴补贴</w:t>
      </w:r>
      <w:r>
        <w:rPr>
          <w:rFonts w:hint="eastAsia" w:ascii="仿宋_GB2312" w:hAnsi="华文仿宋" w:eastAsia="仿宋_GB2312"/>
          <w:color w:val="000000"/>
          <w:sz w:val="32"/>
          <w:szCs w:val="32"/>
          <w:lang w:val="en-US" w:eastAsia="zh-CN"/>
        </w:rPr>
        <w:t>23.1万元</w:t>
      </w:r>
      <w:r>
        <w:rPr>
          <w:rFonts w:hint="eastAsia" w:ascii="仿宋_GB2312" w:hAnsi="华文仿宋" w:eastAsia="仿宋_GB2312"/>
          <w:color w:val="000000"/>
          <w:sz w:val="32"/>
          <w:szCs w:val="32"/>
        </w:rPr>
        <w:t>、奖金</w:t>
      </w:r>
      <w:r>
        <w:rPr>
          <w:rFonts w:hint="eastAsia" w:ascii="仿宋_GB2312" w:hAnsi="华文仿宋" w:eastAsia="仿宋_GB2312"/>
          <w:color w:val="000000"/>
          <w:sz w:val="32"/>
          <w:szCs w:val="32"/>
          <w:lang w:val="en-US" w:eastAsia="zh-CN"/>
        </w:rPr>
        <w:t>2.47万元</w:t>
      </w:r>
      <w:r>
        <w:rPr>
          <w:rFonts w:hint="eastAsia" w:ascii="仿宋_GB2312" w:hAnsi="华文仿宋" w:eastAsia="仿宋_GB2312"/>
          <w:color w:val="000000"/>
          <w:sz w:val="32"/>
          <w:szCs w:val="32"/>
        </w:rPr>
        <w:t>、绩效工资</w:t>
      </w:r>
      <w:r>
        <w:rPr>
          <w:rFonts w:hint="eastAsia" w:ascii="仿宋_GB2312" w:hAnsi="华文仿宋" w:eastAsia="仿宋_GB2312"/>
          <w:color w:val="000000"/>
          <w:sz w:val="32"/>
          <w:szCs w:val="32"/>
          <w:lang w:val="en-US" w:eastAsia="zh-CN"/>
        </w:rPr>
        <w:t>10.07万元</w:t>
      </w:r>
      <w:r>
        <w:rPr>
          <w:rFonts w:hint="eastAsia" w:ascii="仿宋_GB2312" w:hAnsi="华文仿宋" w:eastAsia="仿宋_GB2312"/>
          <w:color w:val="000000"/>
          <w:sz w:val="32"/>
          <w:szCs w:val="32"/>
        </w:rPr>
        <w:t>、机关事业单位基本养老保险缴费</w:t>
      </w:r>
      <w:r>
        <w:rPr>
          <w:rFonts w:hint="eastAsia" w:ascii="仿宋_GB2312" w:hAnsi="华文仿宋" w:eastAsia="仿宋_GB2312"/>
          <w:color w:val="000000"/>
          <w:sz w:val="32"/>
          <w:szCs w:val="32"/>
          <w:lang w:val="en-US" w:eastAsia="zh-CN"/>
        </w:rPr>
        <w:t>26.87万元</w:t>
      </w:r>
      <w:r>
        <w:rPr>
          <w:rFonts w:hint="eastAsia" w:ascii="仿宋_GB2312" w:hAnsi="华文仿宋" w:eastAsia="仿宋_GB2312"/>
          <w:color w:val="000000"/>
          <w:sz w:val="32"/>
          <w:szCs w:val="32"/>
        </w:rPr>
        <w:t>、职工基本医疗保险缴费</w:t>
      </w:r>
      <w:r>
        <w:rPr>
          <w:rFonts w:hint="eastAsia" w:ascii="仿宋_GB2312" w:hAnsi="华文仿宋" w:eastAsia="仿宋_GB2312"/>
          <w:color w:val="000000"/>
          <w:sz w:val="32"/>
          <w:szCs w:val="32"/>
          <w:lang w:val="en-US" w:eastAsia="zh-CN"/>
        </w:rPr>
        <w:t>10.48万元</w:t>
      </w:r>
      <w:r>
        <w:rPr>
          <w:rFonts w:hint="eastAsia" w:ascii="仿宋_GB2312" w:hAnsi="华文仿宋" w:eastAsia="仿宋_GB2312"/>
          <w:color w:val="000000"/>
          <w:sz w:val="32"/>
          <w:szCs w:val="32"/>
        </w:rPr>
        <w:t>、公务员医疗补助缴费</w:t>
      </w:r>
      <w:r>
        <w:rPr>
          <w:rFonts w:hint="eastAsia" w:ascii="仿宋_GB2312" w:hAnsi="华文仿宋" w:eastAsia="仿宋_GB2312"/>
          <w:color w:val="000000"/>
          <w:sz w:val="32"/>
          <w:szCs w:val="32"/>
          <w:lang w:val="en-US" w:eastAsia="zh-CN"/>
        </w:rPr>
        <w:t>12万元</w:t>
      </w:r>
      <w:r>
        <w:rPr>
          <w:rFonts w:hint="eastAsia" w:ascii="仿宋_GB2312" w:hAnsi="华文仿宋" w:eastAsia="仿宋_GB2312"/>
          <w:color w:val="000000"/>
          <w:sz w:val="32"/>
          <w:szCs w:val="32"/>
        </w:rPr>
        <w:t>、其他社会保险缴费</w:t>
      </w:r>
      <w:r>
        <w:rPr>
          <w:rFonts w:hint="eastAsia" w:ascii="仿宋_GB2312" w:hAnsi="华文仿宋" w:eastAsia="仿宋_GB2312"/>
          <w:color w:val="000000"/>
          <w:sz w:val="32"/>
          <w:szCs w:val="32"/>
          <w:lang w:val="en-US" w:eastAsia="zh-CN"/>
        </w:rPr>
        <w:t>1.02万元</w:t>
      </w:r>
      <w:r>
        <w:rPr>
          <w:rFonts w:hint="eastAsia" w:ascii="仿宋_GB2312" w:hAnsi="华文仿宋" w:eastAsia="仿宋_GB2312"/>
          <w:color w:val="000000"/>
          <w:sz w:val="32"/>
          <w:szCs w:val="32"/>
        </w:rPr>
        <w:t>、住房公积金</w:t>
      </w:r>
      <w:r>
        <w:rPr>
          <w:rFonts w:hint="eastAsia" w:ascii="仿宋_GB2312" w:hAnsi="华文仿宋" w:eastAsia="仿宋_GB2312"/>
          <w:color w:val="000000"/>
          <w:sz w:val="32"/>
          <w:szCs w:val="32"/>
          <w:lang w:val="en-US" w:eastAsia="zh-CN"/>
        </w:rPr>
        <w:t>16.12万元、</w:t>
      </w:r>
      <w:r>
        <w:rPr>
          <w:rFonts w:hint="eastAsia" w:ascii="仿宋_GB2312" w:hAnsi="华文仿宋" w:eastAsia="仿宋_GB2312"/>
          <w:color w:val="000000"/>
          <w:sz w:val="32"/>
          <w:szCs w:val="32"/>
        </w:rPr>
        <w:t>退休费</w:t>
      </w:r>
      <w:r>
        <w:rPr>
          <w:rFonts w:hint="eastAsia" w:ascii="仿宋_GB2312" w:hAnsi="华文仿宋" w:eastAsia="仿宋_GB2312"/>
          <w:color w:val="000000"/>
          <w:sz w:val="32"/>
          <w:szCs w:val="32"/>
          <w:lang w:val="en-US" w:eastAsia="zh-CN"/>
        </w:rPr>
        <w:t>9.13万元。</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rPr>
        <w:t>2.公用经费</w:t>
      </w:r>
      <w:r>
        <w:rPr>
          <w:rFonts w:hint="eastAsia" w:ascii="仿宋_GB2312" w:hAnsi="华文仿宋" w:eastAsia="仿宋_GB2312"/>
          <w:color w:val="000000"/>
          <w:sz w:val="32"/>
          <w:szCs w:val="32"/>
          <w:lang w:val="en-US" w:eastAsia="zh-CN"/>
        </w:rPr>
        <w:t>20.25</w:t>
      </w:r>
      <w:r>
        <w:rPr>
          <w:rFonts w:hint="eastAsia" w:ascii="仿宋_GB2312" w:hAnsi="华文仿宋" w:eastAsia="仿宋_GB2312"/>
          <w:color w:val="000000"/>
          <w:sz w:val="32"/>
          <w:szCs w:val="32"/>
        </w:rPr>
        <w:t>万元，主要包括：办公费</w:t>
      </w:r>
      <w:r>
        <w:rPr>
          <w:rFonts w:hint="eastAsia" w:ascii="仿宋_GB2312" w:hAnsi="华文仿宋" w:eastAsia="仿宋_GB2312"/>
          <w:color w:val="000000"/>
          <w:sz w:val="32"/>
          <w:szCs w:val="32"/>
          <w:lang w:val="en-US" w:eastAsia="zh-CN"/>
        </w:rPr>
        <w:t>0.46万元</w:t>
      </w:r>
      <w:r>
        <w:rPr>
          <w:rFonts w:hint="eastAsia" w:ascii="仿宋_GB2312" w:hAnsi="华文仿宋" w:eastAsia="仿宋_GB2312"/>
          <w:color w:val="000000"/>
          <w:sz w:val="32"/>
          <w:szCs w:val="32"/>
        </w:rPr>
        <w:t>、水费</w:t>
      </w:r>
      <w:r>
        <w:rPr>
          <w:rFonts w:hint="eastAsia" w:ascii="仿宋_GB2312" w:hAnsi="华文仿宋" w:eastAsia="仿宋_GB2312"/>
          <w:color w:val="000000"/>
          <w:sz w:val="32"/>
          <w:szCs w:val="32"/>
          <w:lang w:val="en-US" w:eastAsia="zh-CN"/>
        </w:rPr>
        <w:t>0.13万元</w:t>
      </w:r>
      <w:r>
        <w:rPr>
          <w:rFonts w:hint="eastAsia" w:ascii="仿宋_GB2312" w:hAnsi="华文仿宋" w:eastAsia="仿宋_GB2312"/>
          <w:color w:val="000000"/>
          <w:sz w:val="32"/>
          <w:szCs w:val="32"/>
        </w:rPr>
        <w:t>、电费</w:t>
      </w:r>
      <w:r>
        <w:rPr>
          <w:rFonts w:hint="eastAsia" w:ascii="仿宋_GB2312" w:hAnsi="华文仿宋" w:eastAsia="仿宋_GB2312"/>
          <w:color w:val="000000"/>
          <w:sz w:val="32"/>
          <w:szCs w:val="32"/>
          <w:lang w:val="en-US" w:eastAsia="zh-CN"/>
        </w:rPr>
        <w:t>0.33万元</w:t>
      </w:r>
      <w:r>
        <w:rPr>
          <w:rFonts w:hint="eastAsia" w:ascii="仿宋_GB2312" w:hAnsi="华文仿宋" w:eastAsia="仿宋_GB2312"/>
          <w:color w:val="000000"/>
          <w:sz w:val="32"/>
          <w:szCs w:val="32"/>
        </w:rPr>
        <w:t>、邮电费</w:t>
      </w:r>
      <w:r>
        <w:rPr>
          <w:rFonts w:hint="eastAsia" w:ascii="仿宋_GB2312" w:hAnsi="华文仿宋" w:eastAsia="仿宋_GB2312"/>
          <w:color w:val="000000"/>
          <w:sz w:val="32"/>
          <w:szCs w:val="32"/>
          <w:lang w:val="en-US" w:eastAsia="zh-CN"/>
        </w:rPr>
        <w:t>2.07万元</w:t>
      </w:r>
      <w:r>
        <w:rPr>
          <w:rFonts w:hint="eastAsia" w:ascii="仿宋_GB2312" w:hAnsi="华文仿宋" w:eastAsia="仿宋_GB2312"/>
          <w:color w:val="000000"/>
          <w:sz w:val="32"/>
          <w:szCs w:val="32"/>
        </w:rPr>
        <w:t>、差旅费</w:t>
      </w:r>
      <w:r>
        <w:rPr>
          <w:rFonts w:hint="eastAsia" w:ascii="仿宋_GB2312" w:hAnsi="华文仿宋" w:eastAsia="仿宋_GB2312"/>
          <w:color w:val="000000"/>
          <w:sz w:val="32"/>
          <w:szCs w:val="32"/>
          <w:lang w:val="en-US" w:eastAsia="zh-CN"/>
        </w:rPr>
        <w:t>4.95万元</w:t>
      </w:r>
      <w:r>
        <w:rPr>
          <w:rFonts w:hint="eastAsia" w:ascii="仿宋_GB2312" w:hAnsi="华文仿宋" w:eastAsia="仿宋_GB2312"/>
          <w:color w:val="000000"/>
          <w:sz w:val="32"/>
          <w:szCs w:val="32"/>
        </w:rPr>
        <w:t>、维（修）护费</w:t>
      </w:r>
      <w:r>
        <w:rPr>
          <w:rFonts w:hint="eastAsia" w:ascii="仿宋_GB2312" w:hAnsi="华文仿宋" w:eastAsia="仿宋_GB2312"/>
          <w:color w:val="000000"/>
          <w:sz w:val="32"/>
          <w:szCs w:val="32"/>
          <w:lang w:val="en-US" w:eastAsia="zh-CN"/>
        </w:rPr>
        <w:t>0.06万元</w:t>
      </w:r>
      <w:r>
        <w:rPr>
          <w:rFonts w:hint="eastAsia" w:ascii="仿宋_GB2312" w:hAnsi="华文仿宋" w:eastAsia="仿宋_GB2312"/>
          <w:color w:val="000000"/>
          <w:sz w:val="32"/>
          <w:szCs w:val="32"/>
        </w:rPr>
        <w:t>、会议费</w:t>
      </w:r>
      <w:r>
        <w:rPr>
          <w:rFonts w:hint="eastAsia" w:ascii="仿宋_GB2312" w:hAnsi="华文仿宋" w:eastAsia="仿宋_GB2312"/>
          <w:color w:val="000000"/>
          <w:sz w:val="32"/>
          <w:szCs w:val="32"/>
          <w:lang w:val="en-US" w:eastAsia="zh-CN"/>
        </w:rPr>
        <w:t>0.53万元</w:t>
      </w:r>
      <w:r>
        <w:rPr>
          <w:rFonts w:hint="eastAsia" w:ascii="仿宋_GB2312" w:hAnsi="华文仿宋" w:eastAsia="仿宋_GB2312"/>
          <w:color w:val="000000"/>
          <w:sz w:val="32"/>
          <w:szCs w:val="32"/>
        </w:rPr>
        <w:t>、培训费</w:t>
      </w:r>
      <w:r>
        <w:rPr>
          <w:rFonts w:hint="eastAsia" w:ascii="仿宋_GB2312" w:hAnsi="华文仿宋" w:eastAsia="仿宋_GB2312"/>
          <w:color w:val="000000"/>
          <w:sz w:val="32"/>
          <w:szCs w:val="32"/>
          <w:lang w:val="en-US" w:eastAsia="zh-CN"/>
        </w:rPr>
        <w:t>0.44万元</w:t>
      </w:r>
      <w:r>
        <w:rPr>
          <w:rFonts w:hint="eastAsia" w:ascii="仿宋_GB2312" w:hAnsi="华文仿宋" w:eastAsia="仿宋_GB2312"/>
          <w:color w:val="000000"/>
          <w:sz w:val="32"/>
          <w:szCs w:val="32"/>
        </w:rPr>
        <w:t>、公务</w:t>
      </w:r>
      <w:r>
        <w:rPr>
          <w:rFonts w:hint="eastAsia" w:ascii="仿宋_GB2312" w:hAnsi="华文仿宋" w:eastAsia="仿宋_GB2312"/>
          <w:color w:val="000000"/>
          <w:sz w:val="32"/>
          <w:szCs w:val="32"/>
          <w:lang w:eastAsia="zh-CN"/>
        </w:rPr>
        <w:t>接待</w:t>
      </w:r>
      <w:r>
        <w:rPr>
          <w:rFonts w:hint="eastAsia" w:ascii="仿宋_GB2312" w:hAnsi="华文仿宋" w:eastAsia="仿宋_GB2312"/>
          <w:color w:val="000000"/>
          <w:sz w:val="32"/>
          <w:szCs w:val="32"/>
        </w:rPr>
        <w:t>费</w:t>
      </w:r>
      <w:r>
        <w:rPr>
          <w:rFonts w:hint="eastAsia" w:ascii="仿宋_GB2312" w:hAnsi="华文仿宋" w:eastAsia="仿宋_GB2312"/>
          <w:color w:val="000000"/>
          <w:sz w:val="32"/>
          <w:szCs w:val="32"/>
          <w:lang w:val="en-US" w:eastAsia="zh-CN"/>
        </w:rPr>
        <w:t>0.29万元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福利费</w:t>
      </w:r>
      <w:r>
        <w:rPr>
          <w:rFonts w:hint="eastAsia" w:ascii="仿宋_GB2312" w:hAnsi="华文仿宋" w:eastAsia="仿宋_GB2312"/>
          <w:color w:val="000000"/>
          <w:sz w:val="32"/>
          <w:szCs w:val="32"/>
          <w:lang w:val="en-US" w:eastAsia="zh-CN"/>
        </w:rPr>
        <w:t>0.77万元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其他交通费用</w:t>
      </w:r>
      <w:r>
        <w:rPr>
          <w:rFonts w:hint="eastAsia" w:ascii="仿宋_GB2312" w:hAnsi="华文仿宋" w:eastAsia="仿宋_GB2312"/>
          <w:color w:val="000000"/>
          <w:sz w:val="32"/>
          <w:szCs w:val="32"/>
          <w:lang w:val="en-US" w:eastAsia="zh-CN"/>
        </w:rPr>
        <w:t>5.82万元、</w:t>
      </w:r>
      <w:r>
        <w:rPr>
          <w:rFonts w:hint="eastAsia" w:ascii="仿宋_GB2312" w:hAnsi="华文仿宋" w:eastAsia="仿宋_GB2312"/>
          <w:color w:val="000000"/>
          <w:sz w:val="32"/>
          <w:szCs w:val="32"/>
        </w:rPr>
        <w:t>其他商品和服务支</w:t>
      </w:r>
      <w:r>
        <w:rPr>
          <w:rFonts w:hint="eastAsia" w:ascii="仿宋_GB2312" w:hAnsi="华文仿宋" w:eastAsia="仿宋_GB2312"/>
          <w:color w:val="000000"/>
          <w:sz w:val="32"/>
          <w:szCs w:val="32"/>
          <w:lang w:eastAsia="zh-CN"/>
        </w:rPr>
        <w:t>出</w:t>
      </w:r>
      <w:r>
        <w:rPr>
          <w:rFonts w:hint="eastAsia" w:ascii="仿宋_GB2312" w:hAnsi="华文仿宋" w:eastAsia="仿宋_GB2312"/>
          <w:color w:val="000000"/>
          <w:sz w:val="32"/>
          <w:szCs w:val="32"/>
          <w:lang w:val="en-US" w:eastAsia="zh-CN"/>
        </w:rPr>
        <w:t>4.44万元</w:t>
      </w:r>
      <w:r>
        <w:rPr>
          <w:rFonts w:hint="eastAsia" w:ascii="仿宋_GB2312" w:hAnsi="华文仿宋" w:eastAsia="仿宋_GB2312"/>
          <w:color w:val="000000"/>
          <w:sz w:val="32"/>
          <w:szCs w:val="32"/>
          <w:lang w:eastAsia="zh-CN"/>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p>
    <w:p>
      <w:pPr>
        <w:keepNext w:val="0"/>
        <w:keepLines w:val="0"/>
        <w:pageBreakBefore w:val="0"/>
        <w:numPr>
          <w:ilvl w:val="0"/>
          <w:numId w:val="1"/>
        </w:numPr>
        <w:shd w:val="clear"/>
        <w:tabs>
          <w:tab w:val="center" w:pos="4475"/>
        </w:tabs>
        <w:kinsoku/>
        <w:wordWrap/>
        <w:overflowPunct/>
        <w:topLinePunct w:val="0"/>
        <w:autoSpaceDE/>
        <w:autoSpaceDN/>
        <w:bidi w:val="0"/>
        <w:spacing w:line="540" w:lineRule="exact"/>
        <w:ind w:left="-225" w:leftChars="0" w:firstLine="645" w:firstLineChars="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一般公共预算“三公”经费情况说明</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年一般公共预算共安排“三公”经费支出预算</w:t>
      </w:r>
      <w:r>
        <w:rPr>
          <w:rFonts w:hint="eastAsia" w:ascii="仿宋_GB2312" w:hAnsi="华文仿宋" w:eastAsia="仿宋_GB2312"/>
          <w:color w:val="000000"/>
          <w:sz w:val="32"/>
          <w:szCs w:val="32"/>
          <w:lang w:val="en-US" w:eastAsia="zh-CN"/>
        </w:rPr>
        <w:t>0.29</w:t>
      </w:r>
      <w:r>
        <w:rPr>
          <w:rFonts w:hint="eastAsia" w:ascii="仿宋_GB2312" w:hAnsi="华文仿宋" w:eastAsia="仿宋_GB2312"/>
          <w:color w:val="000000"/>
          <w:sz w:val="32"/>
          <w:szCs w:val="32"/>
        </w:rPr>
        <w:t>万元，同比增加</w:t>
      </w:r>
      <w:r>
        <w:rPr>
          <w:rFonts w:hint="eastAsia" w:ascii="仿宋_GB2312" w:hAnsi="华文仿宋" w:eastAsia="仿宋_GB2312"/>
          <w:color w:val="000000"/>
          <w:sz w:val="32"/>
          <w:szCs w:val="32"/>
          <w:lang w:val="en-US" w:eastAsia="zh-CN"/>
        </w:rPr>
        <w:t>0.03</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同比增长</w:t>
      </w:r>
      <w:r>
        <w:rPr>
          <w:rFonts w:hint="eastAsia" w:ascii="仿宋_GB2312" w:hAnsi="华文仿宋" w:eastAsia="仿宋_GB2312"/>
          <w:sz w:val="32"/>
          <w:szCs w:val="32"/>
          <w:lang w:val="en-US" w:eastAsia="zh-CN"/>
        </w:rPr>
        <w:t>10.34</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%。其中：因公出国（境）经费支出预算</w:t>
      </w:r>
      <w:r>
        <w:rPr>
          <w:rFonts w:hint="eastAsia" w:ascii="仿宋_GB2312" w:hAnsi="华文仿宋" w:eastAsia="仿宋_GB2312"/>
          <w:sz w:val="32"/>
          <w:szCs w:val="32"/>
          <w:lang w:val="en-US" w:eastAsia="zh-CN"/>
        </w:rPr>
        <w:t>0</w:t>
      </w:r>
      <w:r>
        <w:rPr>
          <w:rFonts w:hint="eastAsia" w:ascii="仿宋_GB2312" w:hAnsi="华文仿宋" w:eastAsia="仿宋_GB2312"/>
          <w:color w:val="000000"/>
          <w:sz w:val="32"/>
          <w:szCs w:val="32"/>
        </w:rPr>
        <w:t>万元，公务接待费支出预算</w:t>
      </w:r>
      <w:r>
        <w:rPr>
          <w:rFonts w:hint="eastAsia" w:ascii="仿宋_GB2312" w:hAnsi="华文仿宋" w:eastAsia="仿宋_GB2312"/>
          <w:sz w:val="32"/>
          <w:szCs w:val="32"/>
          <w:lang w:val="en-US" w:eastAsia="zh-CN"/>
        </w:rPr>
        <w:t>0.29</w:t>
      </w:r>
      <w:r>
        <w:rPr>
          <w:rFonts w:hint="eastAsia" w:ascii="仿宋_GB2312" w:hAnsi="华文仿宋" w:eastAsia="仿宋_GB2312"/>
          <w:color w:val="000000"/>
          <w:sz w:val="32"/>
          <w:szCs w:val="32"/>
        </w:rPr>
        <w:t>万元，公务用车购置费</w:t>
      </w:r>
      <w:r>
        <w:rPr>
          <w:rFonts w:hint="eastAsia" w:ascii="仿宋_GB2312" w:hAnsi="华文仿宋" w:eastAsia="仿宋_GB2312"/>
          <w:sz w:val="32"/>
          <w:szCs w:val="32"/>
          <w:lang w:val="en-US" w:eastAsia="zh-CN"/>
        </w:rPr>
        <w:t>0</w:t>
      </w:r>
      <w:r>
        <w:rPr>
          <w:rFonts w:hint="eastAsia" w:ascii="仿宋_GB2312" w:hAnsi="华文仿宋" w:eastAsia="仿宋_GB2312"/>
          <w:color w:val="000000"/>
          <w:sz w:val="32"/>
          <w:szCs w:val="32"/>
        </w:rPr>
        <w:t>万元，公务用车运行维护费支出预算</w:t>
      </w:r>
      <w:r>
        <w:rPr>
          <w:rFonts w:hint="eastAsia" w:ascii="仿宋_GB2312" w:hAnsi="华文仿宋" w:eastAsia="仿宋_GB2312"/>
          <w:sz w:val="32"/>
          <w:szCs w:val="32"/>
          <w:lang w:val="en-US" w:eastAsia="zh-CN"/>
        </w:rPr>
        <w:t>0</w:t>
      </w:r>
      <w:r>
        <w:rPr>
          <w:rFonts w:hint="eastAsia" w:ascii="仿宋_GB2312" w:hAnsi="华文仿宋" w:eastAsia="仿宋_GB2312"/>
          <w:color w:val="000000"/>
          <w:sz w:val="32"/>
          <w:szCs w:val="32"/>
        </w:rPr>
        <w:t>万元。其中：</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1.因公出国（境）经费2022年预算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万元，同比增加（减少）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p>
    <w:p>
      <w:pPr>
        <w:spacing w:line="560" w:lineRule="exact"/>
        <w:ind w:firstLine="640" w:firstLineChars="200"/>
        <w:jc w:val="left"/>
        <w:rPr>
          <w:rFonts w:hint="default" w:ascii="仿宋_GB2312" w:hAnsi="华文仿宋" w:eastAsia="仿宋_GB2312"/>
          <w:sz w:val="32"/>
          <w:szCs w:val="32"/>
          <w:lang w:val="en-US"/>
        </w:rPr>
      </w:pPr>
      <w:r>
        <w:rPr>
          <w:rFonts w:hint="eastAsia" w:ascii="仿宋_GB2312" w:hAnsi="华文仿宋" w:eastAsia="仿宋_GB2312"/>
          <w:sz w:val="32"/>
          <w:szCs w:val="32"/>
        </w:rPr>
        <w:t>2.公务接待费2022年预算</w:t>
      </w:r>
      <w:r>
        <w:rPr>
          <w:rFonts w:hint="eastAsia" w:ascii="仿宋_GB2312" w:hAnsi="华文仿宋" w:eastAsia="仿宋_GB2312"/>
          <w:sz w:val="32"/>
          <w:szCs w:val="32"/>
          <w:lang w:val="en-US" w:eastAsia="zh-CN"/>
        </w:rPr>
        <w:t>0.29</w:t>
      </w:r>
      <w:r>
        <w:rPr>
          <w:rFonts w:hint="eastAsia" w:ascii="仿宋_GB2312" w:hAnsi="华文仿宋" w:eastAsia="仿宋_GB2312"/>
          <w:sz w:val="32"/>
          <w:szCs w:val="32"/>
        </w:rPr>
        <w:t>万元，同比增加</w:t>
      </w:r>
      <w:r>
        <w:rPr>
          <w:rFonts w:hint="eastAsia" w:ascii="仿宋_GB2312" w:hAnsi="华文仿宋" w:eastAsia="仿宋_GB2312"/>
          <w:sz w:val="32"/>
          <w:szCs w:val="32"/>
          <w:lang w:val="en-US" w:eastAsia="zh-CN"/>
        </w:rPr>
        <w:t>0.03</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10.340</w:t>
      </w:r>
      <w:r>
        <w:rPr>
          <w:rFonts w:hint="eastAsia" w:ascii="仿宋_GB2312" w:hAnsi="华文仿宋" w:eastAsia="仿宋_GB2312"/>
          <w:sz w:val="32"/>
          <w:szCs w:val="32"/>
        </w:rPr>
        <w:t>%，</w:t>
      </w:r>
      <w:r>
        <w:rPr>
          <w:rFonts w:hint="eastAsia" w:ascii="仿宋_GB2312" w:hAnsi="华文仿宋" w:eastAsia="仿宋_GB2312"/>
          <w:sz w:val="32"/>
          <w:szCs w:val="32"/>
          <w:lang w:eastAsia="zh-CN"/>
        </w:rPr>
        <w:t>同比上年有一点</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3.公务用车购置费及运行费2022年预算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万元，同比增加（减少）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（1）公务用车购置费2022年预算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 xml:space="preserve">万元。 </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（2）公务用车运行维护费2022年预算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p>
    <w:p>
      <w:pPr>
        <w:keepNext w:val="0"/>
        <w:keepLines w:val="0"/>
        <w:pageBreakBefore w:val="0"/>
        <w:numPr>
          <w:ilvl w:val="0"/>
          <w:numId w:val="0"/>
        </w:numPr>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无政府性基金预算支出安排</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无国有资本经营预算支出安排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w:t>
      </w:r>
      <w:r>
        <w:rPr>
          <w:rFonts w:hint="eastAsia"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无政府采购预算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2023年我</w:t>
      </w:r>
      <w:r>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无政府购买服务预算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default" w:eastAsia="仿宋_GB2312"/>
          <w:color w:val="000000" w:themeColor="text1"/>
          <w:sz w:val="32"/>
          <w:szCs w:val="32"/>
          <w:highlight w:val="none"/>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w:t>
      </w:r>
      <w:r>
        <w:rPr>
          <w:rFonts w:hint="eastAsia" w:eastAsia="仿宋_GB2312"/>
          <w:bCs/>
          <w:color w:val="000000" w:themeColor="text1"/>
          <w:kern w:val="0"/>
          <w:sz w:val="32"/>
          <w:szCs w:val="32"/>
          <w:highlight w:val="none"/>
          <w:lang w:val="en-US" w:eastAsia="zh-CN"/>
          <w14:textFill>
            <w14:solidFill>
              <w14:schemeClr w14:val="tx1"/>
            </w14:solidFill>
          </w14:textFill>
        </w:rPr>
        <w:t>科普活动经费</w:t>
      </w:r>
      <w:r>
        <w:rPr>
          <w:rFonts w:hint="default" w:eastAsia="仿宋_GB2312"/>
          <w:bCs/>
          <w:color w:val="000000" w:themeColor="text1"/>
          <w:kern w:val="0"/>
          <w:sz w:val="32"/>
          <w:szCs w:val="32"/>
          <w:highlight w:val="none"/>
          <w14:textFill>
            <w14:solidFill>
              <w14:schemeClr w14:val="tx1"/>
            </w14:solidFill>
          </w14:textFill>
        </w:rPr>
        <w:t>，预算支出</w:t>
      </w:r>
      <w:r>
        <w:rPr>
          <w:rFonts w:hint="eastAsia" w:eastAsia="仿宋_GB2312"/>
          <w:bCs/>
          <w:color w:val="000000" w:themeColor="text1"/>
          <w:kern w:val="0"/>
          <w:sz w:val="32"/>
          <w:szCs w:val="32"/>
          <w:highlight w:val="none"/>
          <w:lang w:val="en-US" w:eastAsia="zh-CN"/>
          <w14:textFill>
            <w14:solidFill>
              <w14:schemeClr w14:val="tx1"/>
            </w14:solidFill>
          </w14:textFill>
        </w:rPr>
        <w:t>18</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18</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val="en-US" w:eastAsia="zh-CN"/>
          <w14:textFill>
            <w14:solidFill>
              <w14:schemeClr w14:val="tx1"/>
            </w14:solidFill>
          </w14:textFill>
        </w:rPr>
        <w:t>附件4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default" w:eastAsia="仿宋_GB2312"/>
          <w:color w:val="000000" w:themeColor="text1"/>
          <w:kern w:val="2"/>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行政运行预算188.41万元，同比增加13.58万元，同比增长7.20%，主要用于1.人员经费168.16万元，主要包括：基本工资56.89万元、津贴补贴23.1万元、奖金2.47万元、绩效工资10.07万元、机关事业单位基本养老保险缴费26.87万元、职工基本医疗保险缴费10.48万元、公务员医疗补助缴费12万元、其他社会保险缴费1.02万元、住房公积金16.12万元、退休费9.13万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公用经费20.25万元，主要包括：办公费0.46万元、水费0.13万元、电费0.33万元、邮电费2.07万元、差旅费4.95万元、维（修）护费0.06万元、会议费0.53万元、培训费0.44万元、公务接待费0.29万元、福利费0.77万元、其他交通费用5.82万元、其他商品和服务支出4.44万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机行政运行经费增加的原因：主要是工资增加和社会保障和就业增加和卫生健康支出增加。</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bookmarkStart w:id="0" w:name="_GoBack"/>
      <w:bookmarkEnd w:id="0"/>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辆，车辆为……所有，按用途划分：用途一用车</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辆，用途二用车</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辆……，其中：机关本级核定公务用车编制</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204融水苗族自治县科学技术协会</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E9771"/>
    <w:multiLevelType w:val="singleLevel"/>
    <w:tmpl w:val="6A0E9771"/>
    <w:lvl w:ilvl="0" w:tentative="0">
      <w:start w:val="7"/>
      <w:numFmt w:val="chineseCounting"/>
      <w:suff w:val="nothing"/>
      <w:lvlText w:val="%1、"/>
      <w:lvlJc w:val="left"/>
      <w:pPr>
        <w:ind w:left="-2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ZTVmOTFjMzA0ZjRkNzYyZjY2ZTM0NzlkMTk0ZmYifQ=="/>
  </w:docVars>
  <w:rsids>
    <w:rsidRoot w:val="290B15A7"/>
    <w:rsid w:val="01B96A92"/>
    <w:rsid w:val="08171A1E"/>
    <w:rsid w:val="0C3613DB"/>
    <w:rsid w:val="0C3A06CA"/>
    <w:rsid w:val="108D2A4C"/>
    <w:rsid w:val="12761C7C"/>
    <w:rsid w:val="14401CC0"/>
    <w:rsid w:val="18305CEC"/>
    <w:rsid w:val="183B4517"/>
    <w:rsid w:val="1AA77C9E"/>
    <w:rsid w:val="1C9C5BCF"/>
    <w:rsid w:val="1E732CF2"/>
    <w:rsid w:val="21016B89"/>
    <w:rsid w:val="224C0FA0"/>
    <w:rsid w:val="290B15A7"/>
    <w:rsid w:val="29B015C6"/>
    <w:rsid w:val="2B0A10AB"/>
    <w:rsid w:val="2E27751F"/>
    <w:rsid w:val="3BE6724C"/>
    <w:rsid w:val="43BA3657"/>
    <w:rsid w:val="47964AAC"/>
    <w:rsid w:val="48E37B3D"/>
    <w:rsid w:val="4C2957D4"/>
    <w:rsid w:val="4E794A6B"/>
    <w:rsid w:val="52D422D1"/>
    <w:rsid w:val="579F4313"/>
    <w:rsid w:val="57D65616"/>
    <w:rsid w:val="57E3323D"/>
    <w:rsid w:val="5BC92FB5"/>
    <w:rsid w:val="605F6F46"/>
    <w:rsid w:val="63E55804"/>
    <w:rsid w:val="6CAE1D9B"/>
    <w:rsid w:val="6E2A50B5"/>
    <w:rsid w:val="743253D5"/>
    <w:rsid w:val="779256B6"/>
    <w:rsid w:val="7E13371C"/>
    <w:rsid w:val="7E807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4299</Words>
  <Characters>4829</Characters>
  <Lines>0</Lines>
  <Paragraphs>0</Paragraphs>
  <TotalTime>1</TotalTime>
  <ScaleCrop>false</ScaleCrop>
  <LinksUpToDate>false</LinksUpToDate>
  <CharactersWithSpaces>4832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2023-05-18T02:57:20Z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