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202中国共产党融水苗族自治县委员会党校</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eastAsia"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Style w:val="6"/>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中国共产党融水苗族自治县委员会党校</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中国共产党融水苗族自治县委员会党校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中国共产党融水苗族自治县委员会党校</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202中国共产党融水苗族自治县委员会党校</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60" w:lineRule="exact"/>
        <w:ind w:firstLine="640" w:firstLineChars="200"/>
        <w:jc w:val="left"/>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党校是中国共产党对党员和党员干部进行培训、教育的学校。其任务是，通过有计划地培训，提高学员用马克思主义立场、观点、方法观察和处理问题的能力；结合新的形势，提高学员的政治思想观念和科学文化水平，增强党性，进一步发挥先锋模范作用。党校还承担着党的建设理论的研究，以及对党组织和党员状况的调查研究等任务。</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widowControl/>
        <w:shd w:val="clear" w:color="auto" w:fill="FFFFFF"/>
        <w:spacing w:line="480" w:lineRule="atLeast"/>
        <w:ind w:firstLine="640" w:firstLineChars="200"/>
        <w:jc w:val="left"/>
        <w:rPr>
          <w:rFonts w:hint="eastAsia" w:ascii="仿宋_GB2312" w:hAnsi="华文仿宋" w:eastAsia="仿宋_GB2312" w:cs="Times New Roman"/>
          <w:color w:val="000000"/>
          <w:sz w:val="32"/>
          <w:szCs w:val="32"/>
          <w:lang w:eastAsia="zh-CN"/>
        </w:rPr>
      </w:pPr>
      <w:r>
        <w:rPr>
          <w:rFonts w:hint="eastAsia" w:ascii="仿宋_GB2312" w:hAnsi="华文仿宋" w:eastAsia="仿宋_GB2312"/>
          <w:color w:val="000000"/>
          <w:sz w:val="32"/>
          <w:szCs w:val="32"/>
          <w:lang w:eastAsia="zh-CN"/>
        </w:rPr>
        <w:t>中国共产党融水苗族自治县委员会党校属于</w:t>
      </w:r>
      <w:r>
        <w:rPr>
          <w:rFonts w:hint="eastAsia" w:ascii="仿宋_GB2312" w:hAnsi="华文仿宋" w:eastAsia="仿宋_GB2312"/>
          <w:color w:val="000000"/>
          <w:sz w:val="32"/>
          <w:szCs w:val="32"/>
        </w:rPr>
        <w:t>参照公务员管理事业单位</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内设科室</w:t>
      </w:r>
      <w:r>
        <w:rPr>
          <w:rFonts w:hint="eastAsia" w:ascii="仿宋_GB2312" w:hAnsi="华文仿宋" w:eastAsia="仿宋_GB2312"/>
          <w:color w:val="000000"/>
          <w:sz w:val="32"/>
          <w:szCs w:val="32"/>
          <w:lang w:eastAsia="zh-CN"/>
        </w:rPr>
        <w:t>分</w:t>
      </w:r>
      <w:bookmarkStart w:id="0" w:name="_GoBack"/>
      <w:bookmarkEnd w:id="0"/>
      <w:r>
        <w:rPr>
          <w:rFonts w:hint="eastAsia" w:ascii="仿宋_GB2312" w:hAnsi="华文仿宋" w:eastAsia="仿宋_GB2312"/>
          <w:color w:val="000000"/>
          <w:sz w:val="32"/>
          <w:szCs w:val="32"/>
        </w:rPr>
        <w:t>别为</w:t>
      </w:r>
      <w:r>
        <w:rPr>
          <w:rFonts w:hint="eastAsia" w:ascii="仿宋_GB2312" w:hAnsi="华文仿宋" w:eastAsia="仿宋_GB2312" w:cs="Times New Roman"/>
          <w:color w:val="000000"/>
          <w:sz w:val="32"/>
          <w:szCs w:val="32"/>
          <w:lang w:eastAsia="zh-CN"/>
        </w:rPr>
        <w:t>：校长办、行政办、教务办、教研科研办、教师办、财务后勤办、6个职能部门，无二层机构。</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202中国共产党融水苗族自治县委员会党校</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spacing w:line="560" w:lineRule="exact"/>
        <w:ind w:firstLine="640" w:firstLineChars="200"/>
        <w:jc w:val="left"/>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年部门收支总预算</w:t>
      </w:r>
      <w:r>
        <w:rPr>
          <w:rFonts w:hint="eastAsia" w:ascii="仿宋_GB2312" w:hAnsi="华文仿宋" w:eastAsia="仿宋_GB2312"/>
          <w:color w:val="000000"/>
          <w:sz w:val="32"/>
          <w:szCs w:val="32"/>
          <w:lang w:val="en-US" w:eastAsia="zh-CN"/>
        </w:rPr>
        <w:t>290.48</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减少21.59</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下降6.92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仿宋_GB2312" w:hAnsi="华文仿宋" w:eastAsia="仿宋_GB2312"/>
          <w:sz w:val="32"/>
          <w:szCs w:val="32"/>
        </w:rPr>
        <w:t>,收入包括:一般公共预算收入</w:t>
      </w:r>
      <w:r>
        <w:rPr>
          <w:rFonts w:hint="eastAsia" w:ascii="仿宋_GB2312" w:hAnsi="华文仿宋" w:eastAsia="仿宋_GB2312"/>
          <w:color w:val="000000"/>
          <w:sz w:val="32"/>
          <w:szCs w:val="32"/>
          <w:lang w:val="en-US" w:eastAsia="zh-CN"/>
        </w:rPr>
        <w:t>290.48</w:t>
      </w:r>
      <w:r>
        <w:rPr>
          <w:rFonts w:hint="eastAsia" w:ascii="仿宋_GB2312" w:hAnsi="华文仿宋" w:eastAsia="仿宋_GB2312"/>
          <w:sz w:val="32"/>
          <w:szCs w:val="32"/>
        </w:rPr>
        <w:t>万元。支出包括:</w:t>
      </w:r>
      <w:r>
        <w:rPr>
          <w:rFonts w:hint="eastAsia" w:ascii="仿宋_GB2312" w:hAnsi="华文仿宋" w:eastAsia="仿宋_GB2312"/>
          <w:sz w:val="32"/>
          <w:szCs w:val="32"/>
          <w:lang w:eastAsia="zh-CN"/>
        </w:rPr>
        <w:t>教育</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190.83</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科学技术支出</w:t>
      </w:r>
      <w:r>
        <w:rPr>
          <w:rFonts w:hint="eastAsia" w:ascii="仿宋_GB2312" w:hAnsi="华文仿宋" w:eastAsia="仿宋_GB2312"/>
          <w:sz w:val="32"/>
          <w:szCs w:val="32"/>
          <w:lang w:val="en-US" w:eastAsia="zh-CN"/>
        </w:rPr>
        <w:t>0.40万元，</w:t>
      </w:r>
      <w:r>
        <w:rPr>
          <w:rFonts w:hint="eastAsia" w:ascii="仿宋_GB2312" w:hAnsi="华文仿宋" w:eastAsia="仿宋_GB2312"/>
          <w:sz w:val="32"/>
          <w:szCs w:val="32"/>
        </w:rPr>
        <w:t>社会保障和就业支出</w:t>
      </w:r>
      <w:r>
        <w:rPr>
          <w:rFonts w:hint="eastAsia" w:ascii="仿宋_GB2312" w:hAnsi="华文仿宋" w:eastAsia="仿宋_GB2312"/>
          <w:sz w:val="32"/>
          <w:szCs w:val="32"/>
          <w:lang w:val="en-US" w:eastAsia="zh-CN"/>
        </w:rPr>
        <w:t>59.36</w:t>
      </w:r>
      <w:r>
        <w:rPr>
          <w:rFonts w:hint="eastAsia" w:ascii="仿宋_GB2312" w:hAnsi="华文仿宋" w:eastAsia="仿宋_GB2312"/>
          <w:sz w:val="32"/>
          <w:szCs w:val="32"/>
        </w:rPr>
        <w:t>万元,卫生健康支出</w:t>
      </w:r>
      <w:r>
        <w:rPr>
          <w:rFonts w:hint="eastAsia" w:ascii="仿宋_GB2312" w:hAnsi="华文仿宋" w:eastAsia="仿宋_GB2312"/>
          <w:sz w:val="32"/>
          <w:szCs w:val="32"/>
          <w:lang w:val="en-US" w:eastAsia="zh-CN"/>
        </w:rPr>
        <w:t>15.95</w:t>
      </w:r>
      <w:r>
        <w:rPr>
          <w:rFonts w:hint="eastAsia" w:ascii="仿宋_GB2312" w:hAnsi="华文仿宋" w:eastAsia="仿宋_GB2312"/>
          <w:sz w:val="32"/>
          <w:szCs w:val="32"/>
        </w:rPr>
        <w:t>万元,住房保障支出</w:t>
      </w:r>
      <w:r>
        <w:rPr>
          <w:rFonts w:hint="eastAsia" w:ascii="仿宋_GB2312" w:hAnsi="华文仿宋" w:eastAsia="仿宋_GB2312"/>
          <w:sz w:val="32"/>
          <w:szCs w:val="32"/>
          <w:lang w:val="en-US" w:eastAsia="zh-CN"/>
        </w:rPr>
        <w:t>23.93</w:t>
      </w:r>
      <w:r>
        <w:rPr>
          <w:rFonts w:hint="eastAsia" w:ascii="仿宋_GB2312" w:hAnsi="华文仿宋" w:eastAsia="仿宋_GB2312"/>
          <w:sz w:val="32"/>
          <w:szCs w:val="32"/>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ascii="仿宋_GB2312" w:hAnsi="华文仿宋" w:eastAsia="仿宋_GB2312"/>
          <w:color w:val="000000"/>
          <w:sz w:val="32"/>
          <w:szCs w:val="32"/>
          <w:lang w:val="en-US" w:eastAsia="zh-CN"/>
        </w:rPr>
        <w:t>290.48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万元，同比减少</w:t>
      </w:r>
      <w:r>
        <w:rPr>
          <w:rFonts w:hint="eastAsia" w:ascii="仿宋_GB2312" w:hAnsi="华文仿宋" w:eastAsia="仿宋_GB2312"/>
          <w:sz w:val="32"/>
          <w:szCs w:val="32"/>
          <w:lang w:val="en-US" w:eastAsia="zh-CN"/>
        </w:rPr>
        <w:t>21.59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ascii="仿宋_GB2312" w:hAnsi="华文仿宋" w:eastAsia="仿宋_GB2312"/>
          <w:sz w:val="32"/>
          <w:szCs w:val="32"/>
          <w:lang w:val="en-US" w:eastAsia="zh-CN"/>
        </w:rPr>
        <w:t>6.92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ascii="仿宋_GB2312" w:hAnsi="华文仿宋" w:eastAsia="仿宋_GB2312"/>
          <w:color w:val="000000"/>
          <w:sz w:val="32"/>
          <w:szCs w:val="32"/>
          <w:lang w:val="en-US" w:eastAsia="zh-CN"/>
        </w:rPr>
        <w:t>290.48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ascii="仿宋_GB2312" w:hAnsi="华文仿宋" w:eastAsia="仿宋_GB2312"/>
          <w:sz w:val="32"/>
          <w:szCs w:val="32"/>
          <w:lang w:val="en-US" w:eastAsia="zh-CN"/>
        </w:rPr>
        <w:t>21.59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ascii="仿宋_GB2312" w:hAnsi="华文仿宋" w:eastAsia="仿宋_GB2312"/>
          <w:sz w:val="32"/>
          <w:szCs w:val="32"/>
          <w:lang w:val="en-US" w:eastAsia="zh-CN"/>
        </w:rPr>
        <w:t>6.92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国有资本经营预算收入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2022年要完成党校办学质量评估工作，申请了专项经费，2022年下半年评估工作顺利完成，2023年就不在做党校办学质量评估工作预算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ascii="仿宋_GB2312" w:hAnsi="华文仿宋" w:eastAsia="仿宋_GB2312"/>
          <w:color w:val="000000"/>
          <w:sz w:val="32"/>
          <w:szCs w:val="32"/>
          <w:lang w:val="en-US" w:eastAsia="zh-CN"/>
        </w:rPr>
        <w:t>290.48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288.48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99.31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36.41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14.44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2.00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0.69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58.00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96.67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教育支出190.83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65.69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31.92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14.33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减少的主要原因是2023年不在有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党校办学质量评估专项经费。</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仿宋_GB2312" w:hAnsi="华文仿宋" w:eastAsia="仿宋_GB2312"/>
          <w:sz w:val="32"/>
          <w:szCs w:val="32"/>
          <w:lang w:val="en-US" w:eastAsia="zh-CN"/>
        </w:rPr>
        <w:t>科学技术支出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0.40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0.14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0.25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166.67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增加的主要原因是为保持社科联工作更好的运行增加了预算。</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仿宋_GB2312" w:hAnsi="华文仿宋" w:eastAsia="仿宋_GB2312"/>
          <w:sz w:val="32"/>
          <w:szCs w:val="32"/>
        </w:rPr>
        <w:t>社会保障和就业</w:t>
      </w:r>
      <w:r>
        <w:rPr>
          <w:rFonts w:hint="eastAsia" w:ascii="仿宋_GB2312" w:hAnsi="华文仿宋" w:eastAsia="仿宋_GB2312"/>
          <w:color w:val="000000"/>
          <w:sz w:val="32"/>
          <w:szCs w:val="32"/>
        </w:rPr>
        <w:t>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59.36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20.44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3.08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5.47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增加的主要原因是2023在职在编人数较2022年增加2人，社保费用有所增加。</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eastAsia" w:ascii="仿宋_GB2312" w:hAnsi="华文仿宋" w:eastAsia="仿宋_GB2312"/>
          <w:sz w:val="32"/>
          <w:szCs w:val="32"/>
          <w:lang w:eastAsia="zh-CN"/>
        </w:rPr>
        <w:t>卫生健康支出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15.95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5.49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5.15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47.69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增加的主要原因是公务员医疗补助增加，编制人数增加2人。</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5.</w:t>
      </w:r>
      <w:r>
        <w:rPr>
          <w:rFonts w:hint="eastAsia" w:ascii="仿宋_GB2312" w:hAnsi="华文仿宋" w:eastAsia="仿宋_GB2312"/>
          <w:sz w:val="32"/>
          <w:szCs w:val="32"/>
          <w:lang w:eastAsia="zh-CN"/>
        </w:rPr>
        <w:t>住房保障支出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8.24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8.33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增加的主要原因是编制人数增加2人，住房公积金有所增加、</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288.48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eastAsia="仿宋_GB2312" w:cs="Times New Roman"/>
          <w:color w:val="000000" w:themeColor="text1"/>
          <w:sz w:val="32"/>
          <w:szCs w:val="32"/>
          <w:highlight w:val="none"/>
          <w:lang w:val="en-US" w:eastAsia="zh-CN"/>
          <w14:textFill>
            <w14:solidFill>
              <w14:schemeClr w14:val="tx1"/>
            </w14:solidFill>
          </w14:textFill>
        </w:rPr>
        <w:t>99.31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36.41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14.44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2.00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0.69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58.00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96.67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减少，减少的主要原因：一是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减少了党校办学质量评估工作专项经费50万元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削减了门卫保洁服务费8.28万元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290.48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一般公共预算拨款290.48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教育支出190.83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lang w:val="en-US" w:eastAsia="zh-CN"/>
        </w:rPr>
        <w:t>科学技术支出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0.40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rPr>
        <w:t>社会保障和就业</w:t>
      </w:r>
      <w:r>
        <w:rPr>
          <w:rFonts w:hint="eastAsia" w:ascii="仿宋_GB2312" w:hAnsi="华文仿宋" w:eastAsia="仿宋_GB2312"/>
          <w:color w:val="000000"/>
          <w:sz w:val="32"/>
          <w:szCs w:val="32"/>
        </w:rPr>
        <w:t>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59.36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lang w:eastAsia="zh-CN"/>
        </w:rPr>
        <w:t>卫生健康支出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15.95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lang w:eastAsia="zh-CN"/>
        </w:rPr>
        <w:t>住房保障支出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290.48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288.48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干部教育190.83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189.23</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1.60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人员经费，公用经费，党校教学、科研、课题工作经费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社会科学研究机构0.40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社科联工作经费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机关事业单位基本养老保险缴费支出39.89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eastAsia="zh-CN"/>
        </w:rPr>
        <w:t>缴纳教职工养老保险、医疗保险等社会保险</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其他行政事业单位养老支出19.47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eastAsia="zh-CN"/>
        </w:rPr>
        <w:t>发放退休人员生活补助、春节慰问金、物业补贴等。</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公务员医疗补助15.95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缴纳公务员医疗补助费用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住房公积金23.93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lang w:eastAsia="zh-CN"/>
        </w:rPr>
        <w:t>教职工住房公积金缴纳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288.48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numPr>
          <w:ilvl w:val="0"/>
          <w:numId w:val="0"/>
        </w:numPr>
        <w:spacing w:before="0" w:beforeAutospacing="0" w:after="0" w:afterAutospacing="0" w:line="560" w:lineRule="exact"/>
        <w:ind w:firstLine="640" w:firstLineChars="200"/>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261.29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基本工资</w:t>
      </w:r>
      <w:r>
        <w:rPr>
          <w:rFonts w:hint="eastAsia" w:ascii="仿宋_GB2312" w:hAnsi="华文仿宋" w:eastAsia="仿宋_GB2312"/>
          <w:color w:val="000000"/>
          <w:sz w:val="32"/>
          <w:szCs w:val="32"/>
          <w:lang w:val="en-US" w:eastAsia="zh-CN"/>
        </w:rPr>
        <w:t>85.51万元</w:t>
      </w:r>
      <w:r>
        <w:rPr>
          <w:rFonts w:hint="eastAsia" w:ascii="仿宋_GB2312" w:hAnsi="华文仿宋" w:eastAsia="仿宋_GB2312"/>
          <w:color w:val="000000"/>
          <w:sz w:val="32"/>
          <w:szCs w:val="32"/>
        </w:rPr>
        <w:t>、津贴补贴</w:t>
      </w:r>
      <w:r>
        <w:rPr>
          <w:rFonts w:hint="eastAsia" w:ascii="仿宋_GB2312" w:hAnsi="华文仿宋" w:eastAsia="仿宋_GB2312"/>
          <w:color w:val="000000"/>
          <w:sz w:val="32"/>
          <w:szCs w:val="32"/>
          <w:lang w:val="en-US" w:eastAsia="zh-CN"/>
        </w:rPr>
        <w:t>32.59万元</w:t>
      </w:r>
      <w:r>
        <w:rPr>
          <w:rFonts w:hint="eastAsia" w:ascii="仿宋_GB2312" w:hAnsi="华文仿宋" w:eastAsia="仿宋_GB2312"/>
          <w:color w:val="000000"/>
          <w:sz w:val="32"/>
          <w:szCs w:val="32"/>
        </w:rPr>
        <w:t>、奖金</w:t>
      </w:r>
      <w:r>
        <w:rPr>
          <w:rFonts w:hint="eastAsia" w:ascii="仿宋_GB2312" w:hAnsi="华文仿宋" w:eastAsia="仿宋_GB2312"/>
          <w:color w:val="000000"/>
          <w:sz w:val="32"/>
          <w:szCs w:val="32"/>
          <w:lang w:val="en-US" w:eastAsia="zh-CN"/>
        </w:rPr>
        <w:t>2.39万元</w:t>
      </w:r>
      <w:r>
        <w:rPr>
          <w:rFonts w:hint="eastAsia" w:ascii="仿宋_GB2312" w:hAnsi="华文仿宋" w:eastAsia="仿宋_GB2312"/>
          <w:color w:val="000000"/>
          <w:sz w:val="32"/>
          <w:szCs w:val="32"/>
        </w:rPr>
        <w:t>、绩效工资</w:t>
      </w:r>
      <w:r>
        <w:rPr>
          <w:rFonts w:hint="eastAsia" w:ascii="仿宋_GB2312" w:hAnsi="华文仿宋" w:eastAsia="仿宋_GB2312"/>
          <w:color w:val="000000"/>
          <w:sz w:val="32"/>
          <w:szCs w:val="32"/>
          <w:lang w:val="en-US" w:eastAsia="zh-CN"/>
        </w:rPr>
        <w:t>24.48万元</w:t>
      </w:r>
      <w:r>
        <w:rPr>
          <w:rFonts w:hint="eastAsia" w:ascii="仿宋_GB2312" w:hAnsi="华文仿宋" w:eastAsia="仿宋_GB2312"/>
          <w:color w:val="000000"/>
          <w:sz w:val="32"/>
          <w:szCs w:val="32"/>
        </w:rPr>
        <w:t>、机关事业单位基本养老保险缴费</w:t>
      </w:r>
      <w:r>
        <w:rPr>
          <w:rFonts w:hint="eastAsia" w:ascii="仿宋_GB2312" w:hAnsi="华文仿宋" w:eastAsia="仿宋_GB2312"/>
          <w:color w:val="000000"/>
          <w:sz w:val="32"/>
          <w:szCs w:val="32"/>
          <w:lang w:val="en-US" w:eastAsia="zh-CN"/>
        </w:rPr>
        <w:t>39.89万元</w:t>
      </w:r>
      <w:r>
        <w:rPr>
          <w:rFonts w:hint="eastAsia" w:ascii="仿宋_GB2312" w:hAnsi="华文仿宋" w:eastAsia="仿宋_GB2312"/>
          <w:color w:val="000000"/>
          <w:sz w:val="32"/>
          <w:szCs w:val="32"/>
        </w:rPr>
        <w:t>、职工基本医疗保险缴费</w:t>
      </w:r>
      <w:r>
        <w:rPr>
          <w:rFonts w:hint="eastAsia" w:ascii="仿宋_GB2312" w:hAnsi="华文仿宋" w:eastAsia="仿宋_GB2312"/>
          <w:color w:val="000000"/>
          <w:sz w:val="32"/>
          <w:szCs w:val="32"/>
          <w:lang w:val="en-US" w:eastAsia="zh-CN"/>
        </w:rPr>
        <w:t>15.56万元</w:t>
      </w:r>
      <w:r>
        <w:rPr>
          <w:rFonts w:hint="eastAsia" w:ascii="仿宋_GB2312" w:hAnsi="华文仿宋" w:eastAsia="仿宋_GB2312"/>
          <w:color w:val="000000"/>
          <w:sz w:val="32"/>
          <w:szCs w:val="32"/>
        </w:rPr>
        <w:t>、公务员医疗补助缴费</w:t>
      </w:r>
      <w:r>
        <w:rPr>
          <w:rFonts w:hint="eastAsia" w:ascii="仿宋_GB2312" w:hAnsi="华文仿宋" w:eastAsia="仿宋_GB2312"/>
          <w:color w:val="000000"/>
          <w:sz w:val="32"/>
          <w:szCs w:val="32"/>
          <w:lang w:val="en-US" w:eastAsia="zh-CN"/>
        </w:rPr>
        <w:t>15.95万元</w:t>
      </w:r>
      <w:r>
        <w:rPr>
          <w:rFonts w:hint="eastAsia" w:ascii="仿宋_GB2312" w:hAnsi="华文仿宋" w:eastAsia="仿宋_GB2312"/>
          <w:color w:val="000000"/>
          <w:sz w:val="32"/>
          <w:szCs w:val="32"/>
        </w:rPr>
        <w:t>、其他社会保险缴费</w:t>
      </w:r>
      <w:r>
        <w:rPr>
          <w:rFonts w:hint="eastAsia" w:ascii="仿宋_GB2312" w:hAnsi="华文仿宋" w:eastAsia="仿宋_GB2312"/>
          <w:color w:val="000000"/>
          <w:sz w:val="32"/>
          <w:szCs w:val="32"/>
          <w:lang w:val="en-US" w:eastAsia="zh-CN"/>
        </w:rPr>
        <w:t>1.52万元</w:t>
      </w:r>
      <w:r>
        <w:rPr>
          <w:rFonts w:hint="eastAsia" w:ascii="仿宋_GB2312" w:hAnsi="华文仿宋" w:eastAsia="仿宋_GB2312"/>
          <w:color w:val="000000"/>
          <w:sz w:val="32"/>
          <w:szCs w:val="32"/>
        </w:rPr>
        <w:t>、住房公积金</w:t>
      </w:r>
      <w:r>
        <w:rPr>
          <w:rFonts w:hint="eastAsia" w:ascii="仿宋_GB2312" w:hAnsi="华文仿宋" w:eastAsia="仿宋_GB2312"/>
          <w:color w:val="000000"/>
          <w:sz w:val="32"/>
          <w:szCs w:val="32"/>
          <w:lang w:val="en-US" w:eastAsia="zh-CN"/>
        </w:rPr>
        <w:t>23.93万元</w:t>
      </w:r>
      <w:r>
        <w:rPr>
          <w:rFonts w:hint="eastAsia" w:ascii="仿宋_GB2312" w:hAnsi="华文仿宋" w:eastAsia="仿宋_GB2312"/>
          <w:color w:val="000000"/>
          <w:sz w:val="32"/>
          <w:szCs w:val="32"/>
          <w:lang w:eastAsia="zh-CN"/>
        </w:rPr>
        <w:t>、退休费</w:t>
      </w:r>
      <w:r>
        <w:rPr>
          <w:rFonts w:hint="eastAsia" w:ascii="仿宋_GB2312" w:hAnsi="华文仿宋" w:eastAsia="仿宋_GB2312"/>
          <w:color w:val="000000"/>
          <w:sz w:val="32"/>
          <w:szCs w:val="32"/>
          <w:lang w:val="en-US" w:eastAsia="zh-CN"/>
        </w:rPr>
        <w:t>19.47万元</w:t>
      </w:r>
      <w:r>
        <w:rPr>
          <w:rFonts w:hint="eastAsia" w:ascii="仿宋_GB2312" w:hAnsi="华文仿宋" w:eastAsia="仿宋_GB2312"/>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27.19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0.71万元</w:t>
      </w:r>
      <w:r>
        <w:rPr>
          <w:rFonts w:hint="eastAsia" w:ascii="仿宋_GB2312" w:hAnsi="华文仿宋" w:eastAsia="仿宋_GB2312"/>
          <w:color w:val="000000"/>
          <w:sz w:val="32"/>
          <w:szCs w:val="32"/>
        </w:rPr>
        <w:t>、水费</w:t>
      </w:r>
      <w:r>
        <w:rPr>
          <w:rFonts w:hint="eastAsia" w:ascii="仿宋_GB2312" w:hAnsi="华文仿宋" w:eastAsia="仿宋_GB2312"/>
          <w:color w:val="000000"/>
          <w:sz w:val="32"/>
          <w:szCs w:val="32"/>
          <w:lang w:val="en-US" w:eastAsia="zh-CN"/>
        </w:rPr>
        <w:t>0.20万元</w:t>
      </w:r>
      <w:r>
        <w:rPr>
          <w:rFonts w:hint="eastAsia" w:ascii="仿宋_GB2312" w:hAnsi="华文仿宋" w:eastAsia="仿宋_GB2312"/>
          <w:color w:val="000000"/>
          <w:sz w:val="32"/>
          <w:szCs w:val="32"/>
        </w:rPr>
        <w:t>、电费</w:t>
      </w:r>
      <w:r>
        <w:rPr>
          <w:rFonts w:hint="eastAsia" w:ascii="仿宋_GB2312" w:hAnsi="华文仿宋" w:eastAsia="仿宋_GB2312"/>
          <w:color w:val="000000"/>
          <w:sz w:val="32"/>
          <w:szCs w:val="32"/>
          <w:lang w:val="en-US" w:eastAsia="zh-CN"/>
        </w:rPr>
        <w:t>0.51万元</w:t>
      </w:r>
      <w:r>
        <w:rPr>
          <w:rFonts w:hint="eastAsia" w:ascii="仿宋_GB2312" w:hAnsi="华文仿宋" w:eastAsia="仿宋_GB2312"/>
          <w:color w:val="000000"/>
          <w:sz w:val="32"/>
          <w:szCs w:val="32"/>
        </w:rPr>
        <w:t>、邮电费</w:t>
      </w:r>
      <w:r>
        <w:rPr>
          <w:rFonts w:hint="eastAsia" w:ascii="仿宋_GB2312" w:hAnsi="华文仿宋" w:eastAsia="仿宋_GB2312"/>
          <w:color w:val="000000"/>
          <w:sz w:val="32"/>
          <w:szCs w:val="32"/>
          <w:lang w:val="en-US" w:eastAsia="zh-CN"/>
        </w:rPr>
        <w:t>2.69万元</w:t>
      </w:r>
      <w:r>
        <w:rPr>
          <w:rFonts w:hint="eastAsia" w:ascii="仿宋_GB2312" w:hAnsi="华文仿宋" w:eastAsia="仿宋_GB2312"/>
          <w:color w:val="000000"/>
          <w:sz w:val="32"/>
          <w:szCs w:val="32"/>
        </w:rPr>
        <w:t>、差旅费</w:t>
      </w:r>
      <w:r>
        <w:rPr>
          <w:rFonts w:hint="eastAsia" w:ascii="仿宋_GB2312" w:hAnsi="华文仿宋" w:eastAsia="仿宋_GB2312"/>
          <w:color w:val="000000"/>
          <w:sz w:val="32"/>
          <w:szCs w:val="32"/>
          <w:lang w:val="en-US" w:eastAsia="zh-CN"/>
        </w:rPr>
        <w:t>7.65</w:t>
      </w:r>
      <w:r>
        <w:rPr>
          <w:rFonts w:hint="eastAsia" w:ascii="仿宋_GB2312" w:hAnsi="华文仿宋" w:eastAsia="仿宋_GB2312"/>
          <w:color w:val="000000"/>
          <w:sz w:val="32"/>
          <w:szCs w:val="32"/>
        </w:rPr>
        <w:t>、维（修）护费</w:t>
      </w:r>
      <w:r>
        <w:rPr>
          <w:rFonts w:hint="eastAsia" w:ascii="仿宋_GB2312" w:hAnsi="华文仿宋" w:eastAsia="仿宋_GB2312"/>
          <w:color w:val="000000"/>
          <w:sz w:val="32"/>
          <w:szCs w:val="32"/>
          <w:lang w:val="en-US" w:eastAsia="zh-CN"/>
        </w:rPr>
        <w:t>0.09万元</w:t>
      </w:r>
      <w:r>
        <w:rPr>
          <w:rFonts w:hint="eastAsia" w:ascii="仿宋_GB2312" w:hAnsi="华文仿宋" w:eastAsia="仿宋_GB2312"/>
          <w:color w:val="000000"/>
          <w:sz w:val="32"/>
          <w:szCs w:val="32"/>
        </w:rPr>
        <w:t>、会议费</w:t>
      </w:r>
      <w:r>
        <w:rPr>
          <w:rFonts w:hint="eastAsia" w:ascii="仿宋_GB2312" w:hAnsi="华文仿宋" w:eastAsia="仿宋_GB2312"/>
          <w:color w:val="000000"/>
          <w:sz w:val="32"/>
          <w:szCs w:val="32"/>
          <w:lang w:val="en-US" w:eastAsia="zh-CN"/>
        </w:rPr>
        <w:t>0.82万元</w:t>
      </w:r>
      <w:r>
        <w:rPr>
          <w:rFonts w:hint="eastAsia" w:ascii="仿宋_GB2312" w:hAnsi="华文仿宋" w:eastAsia="仿宋_GB2312"/>
          <w:color w:val="000000"/>
          <w:sz w:val="32"/>
          <w:szCs w:val="32"/>
        </w:rPr>
        <w:t>、培训费</w:t>
      </w:r>
      <w:r>
        <w:rPr>
          <w:rFonts w:hint="eastAsia" w:ascii="仿宋_GB2312" w:hAnsi="华文仿宋" w:eastAsia="仿宋_GB2312"/>
          <w:color w:val="000000"/>
          <w:sz w:val="32"/>
          <w:szCs w:val="32"/>
          <w:lang w:val="en-US" w:eastAsia="zh-CN"/>
        </w:rPr>
        <w:t>0.68万元</w:t>
      </w:r>
      <w:r>
        <w:rPr>
          <w:rFonts w:hint="eastAsia" w:ascii="仿宋_GB2312" w:hAnsi="华文仿宋" w:eastAsia="仿宋_GB2312"/>
          <w:color w:val="000000"/>
          <w:sz w:val="32"/>
          <w:szCs w:val="32"/>
        </w:rPr>
        <w:t>、公务</w:t>
      </w:r>
      <w:r>
        <w:rPr>
          <w:rFonts w:hint="eastAsia" w:ascii="仿宋_GB2312" w:hAnsi="华文仿宋" w:eastAsia="仿宋_GB2312"/>
          <w:color w:val="000000"/>
          <w:sz w:val="32"/>
          <w:szCs w:val="32"/>
          <w:lang w:eastAsia="zh-CN"/>
        </w:rPr>
        <w:t>接待</w:t>
      </w:r>
      <w:r>
        <w:rPr>
          <w:rFonts w:hint="eastAsia" w:ascii="仿宋_GB2312" w:hAnsi="华文仿宋" w:eastAsia="仿宋_GB2312"/>
          <w:color w:val="000000"/>
          <w:sz w:val="32"/>
          <w:szCs w:val="32"/>
        </w:rPr>
        <w:t>费</w:t>
      </w:r>
      <w:r>
        <w:rPr>
          <w:rFonts w:hint="eastAsia" w:ascii="仿宋_GB2312" w:hAnsi="华文仿宋" w:eastAsia="仿宋_GB2312"/>
          <w:color w:val="000000"/>
          <w:sz w:val="32"/>
          <w:szCs w:val="32"/>
          <w:lang w:val="en-US" w:eastAsia="zh-CN"/>
        </w:rPr>
        <w:t>0.44万元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福利费</w:t>
      </w:r>
      <w:r>
        <w:rPr>
          <w:rFonts w:hint="eastAsia" w:ascii="仿宋_GB2312" w:hAnsi="华文仿宋" w:eastAsia="仿宋_GB2312"/>
          <w:color w:val="000000"/>
          <w:sz w:val="32"/>
          <w:szCs w:val="32"/>
          <w:lang w:val="en-US" w:eastAsia="zh-CN"/>
        </w:rPr>
        <w:t>1.19万元</w:t>
      </w:r>
      <w:r>
        <w:rPr>
          <w:rFonts w:hint="eastAsia" w:ascii="仿宋_GB2312" w:hAnsi="华文仿宋" w:eastAsia="仿宋_GB2312"/>
          <w:color w:val="000000"/>
          <w:sz w:val="32"/>
          <w:szCs w:val="32"/>
        </w:rPr>
        <w:t>、其他交通费用</w:t>
      </w:r>
      <w:r>
        <w:rPr>
          <w:rFonts w:hint="eastAsia" w:ascii="仿宋_GB2312" w:hAnsi="华文仿宋" w:eastAsia="仿宋_GB2312"/>
          <w:color w:val="000000"/>
          <w:sz w:val="32"/>
          <w:szCs w:val="32"/>
          <w:lang w:val="en-US" w:eastAsia="zh-CN"/>
        </w:rPr>
        <w:t>5.40万元</w:t>
      </w:r>
      <w:r>
        <w:rPr>
          <w:rFonts w:hint="eastAsia" w:ascii="仿宋_GB2312" w:hAnsi="华文仿宋" w:eastAsia="仿宋_GB2312"/>
          <w:color w:val="000000"/>
          <w:sz w:val="32"/>
          <w:szCs w:val="32"/>
        </w:rPr>
        <w:t>、其他商品和服务支出</w:t>
      </w:r>
      <w:r>
        <w:rPr>
          <w:rFonts w:hint="eastAsia" w:ascii="仿宋_GB2312" w:hAnsi="华文仿宋" w:eastAsia="仿宋_GB2312"/>
          <w:color w:val="000000"/>
          <w:sz w:val="32"/>
          <w:szCs w:val="32"/>
          <w:lang w:val="en-US" w:eastAsia="zh-CN"/>
        </w:rPr>
        <w:t>6.80万元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0.44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0.42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0.02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4.76</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0.44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0.02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4.76</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在职在编人员比去年增加2人</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2023年我单位无政府性基金预算支出安排。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2023年我单位无国有资本经营预算支出安排。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2023年我单位无政府采购预算</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2023年我单位无政府购买服务预算。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2023年预算绩效目标公开的项目是党校教学、科研、课题工作经费，预算支出</w:t>
      </w:r>
      <w:r>
        <w:rPr>
          <w:rFonts w:hint="eastAsia" w:eastAsia="仿宋_GB2312"/>
          <w:bCs/>
          <w:color w:val="000000" w:themeColor="text1"/>
          <w:kern w:val="0"/>
          <w:sz w:val="32"/>
          <w:szCs w:val="32"/>
          <w:highlight w:val="none"/>
          <w:lang w:val="en-US" w:eastAsia="zh-CN"/>
          <w14:textFill>
            <w14:solidFill>
              <w14:schemeClr w14:val="tx1"/>
            </w14:solidFill>
          </w14:textFill>
        </w:rPr>
        <w:t>1.6</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1.6</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val="en-US" w:eastAsia="zh-CN"/>
          <w14:textFill>
            <w14:solidFill>
              <w14:schemeClr w14:val="tx1"/>
            </w14:solidFill>
          </w14:textFill>
        </w:rPr>
        <w:t>附件4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textAlignment w:val="auto"/>
        <w:outlineLvl w:val="9"/>
        <w:rPr>
          <w:rFonts w:hint="default" w:eastAsia="仿宋_GB2312"/>
          <w:bCs/>
          <w:color w:val="000000" w:themeColor="text1"/>
          <w:kern w:val="0"/>
          <w:sz w:val="32"/>
          <w:szCs w:val="32"/>
          <w:highlight w:val="none"/>
          <w14:textFill>
            <w14:solidFill>
              <w14:schemeClr w14:val="tx1"/>
            </w14:solidFill>
          </w14:textFill>
        </w:rPr>
      </w:pP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w:t>
      </w:r>
      <w:r>
        <w:rPr>
          <w:rFonts w:hint="default" w:ascii="Times New Roman" w:hAnsi="Times New Roman" w:eastAsia="楷体_GB2312" w:cs="Times New Roman"/>
          <w:b/>
          <w:bCs w:val="0"/>
          <w:color w:val="000000" w:themeColor="text1"/>
          <w:sz w:val="32"/>
          <w:szCs w:val="32"/>
          <w:highlight w:val="none"/>
          <w:lang w:val="en-US" w:eastAsia="zh-CN"/>
          <w14:textFill>
            <w14:solidFill>
              <w14:schemeClr w14:val="tx1"/>
            </w14:solidFill>
          </w14:textFill>
        </w:rPr>
        <w:t>事业单位相关运行经费</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事业单位相关运行经费</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27.19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2.65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10.80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维持单位日常工作正常运行</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事业单位相关运行经费</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增加的原因：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在职在编人数比去年增加2人。</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spacing w:line="560" w:lineRule="exact"/>
        <w:ind w:firstLine="640" w:firstLineChars="200"/>
        <w:jc w:val="left"/>
        <w:rPr>
          <w:rFonts w:hint="default" w:ascii="仿宋_GB2312" w:hAnsi="华文仿宋" w:eastAsia="仿宋_GB2312"/>
          <w:sz w:val="32"/>
          <w:szCs w:val="32"/>
          <w:lang w:val="en-US" w:eastAsia="zh-CN"/>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单位</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资产总计558.79万元。</w:t>
      </w:r>
      <w:r>
        <w:rPr>
          <w:rFonts w:hint="eastAsia" w:ascii="仿宋_GB2312" w:hAnsi="华文仿宋" w:eastAsia="仿宋_GB2312"/>
          <w:sz w:val="32"/>
          <w:szCs w:val="32"/>
          <w:lang w:eastAsia="zh-CN"/>
        </w:rPr>
        <w:t>其中：土地、房屋及构筑物共计</w:t>
      </w:r>
      <w:r>
        <w:rPr>
          <w:rFonts w:hint="eastAsia" w:ascii="仿宋_GB2312" w:hAnsi="华文仿宋" w:eastAsia="仿宋_GB2312"/>
          <w:sz w:val="32"/>
          <w:szCs w:val="32"/>
          <w:lang w:val="en-US" w:eastAsia="zh-CN"/>
        </w:rPr>
        <w:t>386.71万元，通用设备105.04万元，专用设备5.71万元，图书、档案8.47万元，家具、用具、装具52.26万元，无形资产0.6万元。</w:t>
      </w:r>
    </w:p>
    <w:p>
      <w:pPr>
        <w:keepNext w:val="0"/>
        <w:keepLines w:val="0"/>
        <w:pageBreakBefore w:val="0"/>
        <w:kinsoku/>
        <w:wordWrap/>
        <w:overflowPunct/>
        <w:topLinePunct w:val="0"/>
        <w:autoSpaceDE/>
        <w:autoSpaceDN/>
        <w:bidi w:val="0"/>
        <w:spacing w:beforeAutospacing="0" w:afterAutospacing="0" w:line="540" w:lineRule="exact"/>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202中国共产党融水苗族自治县委员会党校</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（如果某单位是事业单位的，在字面上就没有所谓“机关运行经费”的说法，但该条内容也要有，建议将标题改为“事业单位相关运行经费”，再按照上述内容进行说明即可。）</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7990C"/>
    <w:multiLevelType w:val="singleLevel"/>
    <w:tmpl w:val="9C4799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B7E20"/>
    <w:rsid w:val="005F29AA"/>
    <w:rsid w:val="00AA75A7"/>
    <w:rsid w:val="0106443D"/>
    <w:rsid w:val="03944417"/>
    <w:rsid w:val="03DE3866"/>
    <w:rsid w:val="04E377CC"/>
    <w:rsid w:val="05642768"/>
    <w:rsid w:val="05762682"/>
    <w:rsid w:val="06343D3A"/>
    <w:rsid w:val="07CD605A"/>
    <w:rsid w:val="07EC690F"/>
    <w:rsid w:val="0892709C"/>
    <w:rsid w:val="08B32E54"/>
    <w:rsid w:val="09EC3E56"/>
    <w:rsid w:val="0B6A42C7"/>
    <w:rsid w:val="0CAD5BD8"/>
    <w:rsid w:val="0CC335FF"/>
    <w:rsid w:val="0D157B86"/>
    <w:rsid w:val="0DE46F59"/>
    <w:rsid w:val="0E8D60ED"/>
    <w:rsid w:val="0F59233E"/>
    <w:rsid w:val="0FE1351C"/>
    <w:rsid w:val="10273C90"/>
    <w:rsid w:val="10563548"/>
    <w:rsid w:val="11D007C9"/>
    <w:rsid w:val="12B75243"/>
    <w:rsid w:val="1363535C"/>
    <w:rsid w:val="14FC1BFA"/>
    <w:rsid w:val="156A222E"/>
    <w:rsid w:val="15D1675A"/>
    <w:rsid w:val="168E1562"/>
    <w:rsid w:val="16EB7E20"/>
    <w:rsid w:val="17740CAC"/>
    <w:rsid w:val="17787D90"/>
    <w:rsid w:val="182633AB"/>
    <w:rsid w:val="18AF588E"/>
    <w:rsid w:val="18D377BC"/>
    <w:rsid w:val="18DD095C"/>
    <w:rsid w:val="19C17211"/>
    <w:rsid w:val="1A9E2B3B"/>
    <w:rsid w:val="1BBD2F92"/>
    <w:rsid w:val="1CC1153B"/>
    <w:rsid w:val="1DD400FF"/>
    <w:rsid w:val="1E726D03"/>
    <w:rsid w:val="1E8F0832"/>
    <w:rsid w:val="203D7274"/>
    <w:rsid w:val="207F3560"/>
    <w:rsid w:val="20916CFE"/>
    <w:rsid w:val="20B6486E"/>
    <w:rsid w:val="22982281"/>
    <w:rsid w:val="229C47D4"/>
    <w:rsid w:val="2361109A"/>
    <w:rsid w:val="23753F08"/>
    <w:rsid w:val="24151E43"/>
    <w:rsid w:val="24231158"/>
    <w:rsid w:val="24741E5C"/>
    <w:rsid w:val="25575CD2"/>
    <w:rsid w:val="267A6D2E"/>
    <w:rsid w:val="26A45974"/>
    <w:rsid w:val="28290FF3"/>
    <w:rsid w:val="294B23CF"/>
    <w:rsid w:val="29DC643B"/>
    <w:rsid w:val="2A2F2642"/>
    <w:rsid w:val="2A9D64F9"/>
    <w:rsid w:val="2AD20F52"/>
    <w:rsid w:val="2B421205"/>
    <w:rsid w:val="2BB76C46"/>
    <w:rsid w:val="2C1C43EC"/>
    <w:rsid w:val="2DD02CED"/>
    <w:rsid w:val="2E3063D5"/>
    <w:rsid w:val="2E863561"/>
    <w:rsid w:val="2F0D7070"/>
    <w:rsid w:val="2FBC35DD"/>
    <w:rsid w:val="314C4FED"/>
    <w:rsid w:val="31576C02"/>
    <w:rsid w:val="33B54162"/>
    <w:rsid w:val="33CB4108"/>
    <w:rsid w:val="34036C94"/>
    <w:rsid w:val="34750D1D"/>
    <w:rsid w:val="34A64D70"/>
    <w:rsid w:val="353A55E3"/>
    <w:rsid w:val="363B5E8D"/>
    <w:rsid w:val="374E17CB"/>
    <w:rsid w:val="386B671F"/>
    <w:rsid w:val="39A5191F"/>
    <w:rsid w:val="39CD2AE4"/>
    <w:rsid w:val="3A9337A6"/>
    <w:rsid w:val="3AE3262C"/>
    <w:rsid w:val="3B02765D"/>
    <w:rsid w:val="3BC21C9A"/>
    <w:rsid w:val="3BCA7058"/>
    <w:rsid w:val="3C520284"/>
    <w:rsid w:val="3CAD511A"/>
    <w:rsid w:val="3CE5583A"/>
    <w:rsid w:val="3D9B1CEB"/>
    <w:rsid w:val="3DA00B4F"/>
    <w:rsid w:val="3E1533E8"/>
    <w:rsid w:val="3F453ADA"/>
    <w:rsid w:val="3FB9189A"/>
    <w:rsid w:val="3FF53C7D"/>
    <w:rsid w:val="40094B1C"/>
    <w:rsid w:val="407F5DE0"/>
    <w:rsid w:val="41C11C6F"/>
    <w:rsid w:val="42CD0EA8"/>
    <w:rsid w:val="43FD701B"/>
    <w:rsid w:val="44CA2EEC"/>
    <w:rsid w:val="44DB5385"/>
    <w:rsid w:val="45271F81"/>
    <w:rsid w:val="460C34F8"/>
    <w:rsid w:val="46E10058"/>
    <w:rsid w:val="473906E7"/>
    <w:rsid w:val="47FD3CA8"/>
    <w:rsid w:val="49312096"/>
    <w:rsid w:val="4A753438"/>
    <w:rsid w:val="4AB11F98"/>
    <w:rsid w:val="4BC465DD"/>
    <w:rsid w:val="4C4920B9"/>
    <w:rsid w:val="4CD51C9D"/>
    <w:rsid w:val="4CE0002E"/>
    <w:rsid w:val="4D131782"/>
    <w:rsid w:val="4E1C1FB4"/>
    <w:rsid w:val="4E1E499E"/>
    <w:rsid w:val="4F2F2D76"/>
    <w:rsid w:val="514E65F3"/>
    <w:rsid w:val="51981EEB"/>
    <w:rsid w:val="51E23F34"/>
    <w:rsid w:val="525D67B1"/>
    <w:rsid w:val="526C4DBF"/>
    <w:rsid w:val="52CB3561"/>
    <w:rsid w:val="53121757"/>
    <w:rsid w:val="534C0638"/>
    <w:rsid w:val="54387E3C"/>
    <w:rsid w:val="5472041A"/>
    <w:rsid w:val="552227BC"/>
    <w:rsid w:val="55303CD0"/>
    <w:rsid w:val="55376EDE"/>
    <w:rsid w:val="55463C75"/>
    <w:rsid w:val="55494BFA"/>
    <w:rsid w:val="558746DF"/>
    <w:rsid w:val="55D02A22"/>
    <w:rsid w:val="560165A7"/>
    <w:rsid w:val="577E6D98"/>
    <w:rsid w:val="578D15B1"/>
    <w:rsid w:val="58BE2FA8"/>
    <w:rsid w:val="58D06745"/>
    <w:rsid w:val="592A2449"/>
    <w:rsid w:val="5936196D"/>
    <w:rsid w:val="5C5F7C1B"/>
    <w:rsid w:val="5C60569C"/>
    <w:rsid w:val="5CAF0C9F"/>
    <w:rsid w:val="5DDB040C"/>
    <w:rsid w:val="5E5C63DC"/>
    <w:rsid w:val="5E6934F3"/>
    <w:rsid w:val="5F0F1702"/>
    <w:rsid w:val="5F2D4536"/>
    <w:rsid w:val="5F920D48"/>
    <w:rsid w:val="60BA4FC1"/>
    <w:rsid w:val="61CD0301"/>
    <w:rsid w:val="62523DDE"/>
    <w:rsid w:val="639A3D75"/>
    <w:rsid w:val="639F3A80"/>
    <w:rsid w:val="63A70E8C"/>
    <w:rsid w:val="65821697"/>
    <w:rsid w:val="665C267F"/>
    <w:rsid w:val="66C37AA5"/>
    <w:rsid w:val="66D37D3F"/>
    <w:rsid w:val="671230A7"/>
    <w:rsid w:val="672777C9"/>
    <w:rsid w:val="68E92CAD"/>
    <w:rsid w:val="692E211D"/>
    <w:rsid w:val="697E571F"/>
    <w:rsid w:val="6B8538F6"/>
    <w:rsid w:val="6D0D7EFA"/>
    <w:rsid w:val="6EAD1BA4"/>
    <w:rsid w:val="6F1502CF"/>
    <w:rsid w:val="6F196CD5"/>
    <w:rsid w:val="700C1760"/>
    <w:rsid w:val="70D54A2C"/>
    <w:rsid w:val="713D7332"/>
    <w:rsid w:val="71955D64"/>
    <w:rsid w:val="719C0F72"/>
    <w:rsid w:val="720D4023"/>
    <w:rsid w:val="72725752"/>
    <w:rsid w:val="72C84E5C"/>
    <w:rsid w:val="73A806E2"/>
    <w:rsid w:val="73D93DA0"/>
    <w:rsid w:val="73DC14A1"/>
    <w:rsid w:val="744359CE"/>
    <w:rsid w:val="753352D6"/>
    <w:rsid w:val="753871DF"/>
    <w:rsid w:val="759C1482"/>
    <w:rsid w:val="75FB4D1F"/>
    <w:rsid w:val="78A33979"/>
    <w:rsid w:val="79952007"/>
    <w:rsid w:val="7A311E86"/>
    <w:rsid w:val="7A383810"/>
    <w:rsid w:val="7B3771B5"/>
    <w:rsid w:val="7CFA4897"/>
    <w:rsid w:val="7E4D1CC6"/>
    <w:rsid w:val="7EA271D1"/>
    <w:rsid w:val="7F1D6663"/>
    <w:rsid w:val="7FC21827"/>
    <w:rsid w:val="7FCC747B"/>
    <w:rsid w:val="7FE4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2023-05-22T09:26:38Z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