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BF3" w:rsidRDefault="00EE6BF3">
      <w:pPr>
        <w:rPr>
          <w:rFonts w:ascii="仿宋_GB2312" w:eastAsia="仿宋_GB2312" w:cs="ArialUnicodeMS"/>
          <w:sz w:val="32"/>
          <w:szCs w:val="32"/>
        </w:rPr>
      </w:pPr>
    </w:p>
    <w:p w:rsidR="00EE6BF3" w:rsidRDefault="00EE6BF3">
      <w:pPr>
        <w:rPr>
          <w:rFonts w:ascii="黑体" w:eastAsia="黑体" w:cs="ArialUnicodeMS"/>
          <w:sz w:val="72"/>
          <w:szCs w:val="72"/>
        </w:rPr>
      </w:pPr>
    </w:p>
    <w:p w:rsidR="00EE6BF3" w:rsidRDefault="00EE6BF3">
      <w:pPr>
        <w:rPr>
          <w:rFonts w:ascii="黑体" w:eastAsia="黑体" w:cs="ArialUnicodeMS"/>
          <w:sz w:val="72"/>
          <w:szCs w:val="72"/>
        </w:rPr>
      </w:pPr>
    </w:p>
    <w:p w:rsidR="00EE6BF3" w:rsidRDefault="00F97145">
      <w:pPr>
        <w:jc w:val="center"/>
        <w:rPr>
          <w:rFonts w:ascii="黑体" w:eastAsia="黑体" w:cs="ArialUnicodeMS"/>
          <w:sz w:val="52"/>
          <w:szCs w:val="52"/>
          <w:lang w:eastAsia="zh-CN"/>
        </w:rPr>
      </w:pPr>
      <w:r w:rsidRPr="00D11736">
        <w:rPr>
          <w:rFonts w:ascii="黑体" w:eastAsia="黑体" w:cs="ArialUnicodeMS" w:hint="eastAsia"/>
          <w:sz w:val="48"/>
          <w:szCs w:val="48"/>
          <w:lang w:eastAsia="zh-CN"/>
        </w:rPr>
        <w:t>中</w:t>
      </w:r>
      <w:r w:rsidR="008E3907" w:rsidRPr="00D11736">
        <w:rPr>
          <w:rFonts w:ascii="黑体" w:eastAsia="黑体" w:cs="ArialUnicodeMS" w:hint="eastAsia"/>
          <w:sz w:val="48"/>
          <w:szCs w:val="48"/>
          <w:lang w:eastAsia="zh-CN"/>
        </w:rPr>
        <w:t>国</w:t>
      </w:r>
      <w:r w:rsidRPr="00D11736">
        <w:rPr>
          <w:rFonts w:ascii="黑体" w:eastAsia="黑体" w:cs="ArialUnicodeMS" w:hint="eastAsia"/>
          <w:sz w:val="48"/>
          <w:szCs w:val="48"/>
          <w:lang w:eastAsia="zh-CN"/>
        </w:rPr>
        <w:t>共</w:t>
      </w:r>
      <w:r w:rsidR="008E3907" w:rsidRPr="00D11736">
        <w:rPr>
          <w:rFonts w:ascii="黑体" w:eastAsia="黑体" w:cs="ArialUnicodeMS" w:hint="eastAsia"/>
          <w:sz w:val="48"/>
          <w:szCs w:val="48"/>
          <w:lang w:eastAsia="zh-CN"/>
        </w:rPr>
        <w:t>产党</w:t>
      </w:r>
      <w:r w:rsidRPr="00D11736">
        <w:rPr>
          <w:rFonts w:ascii="黑体" w:eastAsia="黑体" w:cs="ArialUnicodeMS" w:hint="eastAsia"/>
          <w:sz w:val="48"/>
          <w:szCs w:val="48"/>
          <w:lang w:eastAsia="zh-CN"/>
        </w:rPr>
        <w:t>融水苗族自治县委员会办公</w:t>
      </w:r>
      <w:r>
        <w:rPr>
          <w:rFonts w:ascii="黑体" w:eastAsia="黑体" w:cs="ArialUnicodeMS" w:hint="eastAsia"/>
          <w:sz w:val="52"/>
          <w:szCs w:val="52"/>
          <w:lang w:eastAsia="zh-CN"/>
        </w:rPr>
        <w:t>室</w:t>
      </w:r>
      <w:r>
        <w:rPr>
          <w:rFonts w:ascii="黑体" w:eastAsia="黑体" w:hint="eastAsia"/>
          <w:sz w:val="52"/>
          <w:szCs w:val="52"/>
          <w:lang w:eastAsia="zh-CN"/>
        </w:rPr>
        <w:t>2018</w:t>
      </w:r>
      <w:r>
        <w:rPr>
          <w:rFonts w:ascii="黑体" w:eastAsia="黑体" w:cs="ArialUnicodeMS" w:hint="eastAsia"/>
          <w:sz w:val="52"/>
          <w:szCs w:val="52"/>
          <w:lang w:eastAsia="zh-CN"/>
        </w:rPr>
        <w:t>年度部门决算</w:t>
      </w:r>
    </w:p>
    <w:p w:rsidR="00EE6BF3" w:rsidRPr="008E3907" w:rsidRDefault="00EE6BF3">
      <w:pPr>
        <w:rPr>
          <w:rFonts w:ascii="ArialUnicodeMS" w:eastAsia="ArialUnicodeMS" w:cs="ArialUnicodeMS"/>
          <w:sz w:val="84"/>
          <w:szCs w:val="84"/>
          <w:lang w:eastAsia="zh-CN"/>
        </w:rPr>
      </w:pPr>
    </w:p>
    <w:p w:rsidR="00EE6BF3" w:rsidRDefault="00EE6BF3">
      <w:pPr>
        <w:rPr>
          <w:rFonts w:ascii="ArialUnicodeMS" w:eastAsia="ArialUnicodeMS" w:cs="ArialUnicodeMS"/>
          <w:sz w:val="84"/>
          <w:szCs w:val="84"/>
          <w:lang w:eastAsia="zh-CN"/>
        </w:rPr>
      </w:pPr>
    </w:p>
    <w:p w:rsidR="00EE6BF3" w:rsidRDefault="00EE6BF3">
      <w:pPr>
        <w:rPr>
          <w:rFonts w:ascii="ArialUnicodeMS" w:eastAsia="ArialUnicodeMS" w:cs="ArialUnicodeMS"/>
          <w:sz w:val="84"/>
          <w:szCs w:val="84"/>
          <w:lang w:eastAsia="zh-CN"/>
        </w:rPr>
      </w:pPr>
    </w:p>
    <w:p w:rsidR="00EE6BF3" w:rsidRDefault="00EE6BF3">
      <w:pPr>
        <w:jc w:val="both"/>
        <w:rPr>
          <w:rFonts w:ascii="黑体" w:eastAsia="黑体" w:cs="黑体"/>
          <w:sz w:val="44"/>
          <w:szCs w:val="44"/>
          <w:lang w:eastAsia="zh-CN"/>
        </w:rPr>
      </w:pPr>
    </w:p>
    <w:p w:rsidR="00EE6BF3" w:rsidRDefault="00EE6BF3">
      <w:pPr>
        <w:jc w:val="both"/>
        <w:rPr>
          <w:rFonts w:ascii="黑体" w:eastAsia="黑体" w:cs="黑体"/>
          <w:sz w:val="44"/>
          <w:szCs w:val="44"/>
          <w:lang w:eastAsia="zh-CN"/>
        </w:rPr>
      </w:pPr>
    </w:p>
    <w:p w:rsidR="00EE6BF3" w:rsidRDefault="00EE6BF3">
      <w:pPr>
        <w:jc w:val="both"/>
        <w:rPr>
          <w:rFonts w:ascii="黑体" w:eastAsia="黑体" w:cs="黑体"/>
          <w:sz w:val="44"/>
          <w:szCs w:val="44"/>
          <w:lang w:eastAsia="zh-CN"/>
        </w:rPr>
      </w:pPr>
    </w:p>
    <w:p w:rsidR="00EE6BF3" w:rsidRDefault="00EE6BF3">
      <w:pPr>
        <w:jc w:val="both"/>
        <w:rPr>
          <w:rFonts w:ascii="黑体" w:eastAsia="黑体" w:cs="黑体"/>
          <w:sz w:val="44"/>
          <w:szCs w:val="44"/>
          <w:lang w:eastAsia="zh-CN"/>
        </w:rPr>
      </w:pPr>
    </w:p>
    <w:p w:rsidR="00EE6BF3" w:rsidRDefault="00F97145">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lastRenderedPageBreak/>
        <w:t>目    录</w:t>
      </w:r>
    </w:p>
    <w:p w:rsidR="00EE6BF3" w:rsidRDefault="00EE6BF3">
      <w:pPr>
        <w:ind w:firstLine="645"/>
        <w:rPr>
          <w:rFonts w:ascii="仿宋_GB2312" w:eastAsia="仿宋_GB2312"/>
          <w:b/>
          <w:sz w:val="32"/>
          <w:szCs w:val="32"/>
          <w:lang w:eastAsia="zh-CN"/>
        </w:rPr>
      </w:pPr>
    </w:p>
    <w:p w:rsidR="00EE6BF3" w:rsidRDefault="00F97145">
      <w:pPr>
        <w:spacing w:after="0" w:line="520" w:lineRule="exact"/>
        <w:ind w:firstLine="645"/>
        <w:rPr>
          <w:rFonts w:ascii="仿宋_GB2312" w:eastAsia="仿宋_GB2312"/>
          <w:b/>
          <w:sz w:val="32"/>
          <w:szCs w:val="32"/>
          <w:lang w:eastAsia="zh-CN"/>
        </w:rPr>
      </w:pPr>
      <w:r>
        <w:rPr>
          <w:rFonts w:ascii="仿宋_GB2312" w:eastAsia="仿宋_GB2312" w:hint="eastAsia"/>
          <w:b/>
          <w:sz w:val="32"/>
          <w:szCs w:val="32"/>
          <w:lang w:eastAsia="zh-CN"/>
        </w:rPr>
        <w:t>第一部分：</w:t>
      </w:r>
      <w:r>
        <w:rPr>
          <w:rFonts w:ascii="仿宋_GB2312" w:eastAsia="仿宋_GB2312" w:hAnsi="黑体" w:hint="eastAsia"/>
          <w:b/>
          <w:bCs/>
          <w:color w:val="000000"/>
          <w:sz w:val="32"/>
          <w:szCs w:val="32"/>
          <w:lang w:eastAsia="zh-CN"/>
        </w:rPr>
        <w:t>中</w:t>
      </w:r>
      <w:r w:rsidR="008E3907">
        <w:rPr>
          <w:rFonts w:ascii="仿宋_GB2312" w:eastAsia="仿宋_GB2312" w:hAnsi="黑体" w:hint="eastAsia"/>
          <w:b/>
          <w:bCs/>
          <w:color w:val="000000"/>
          <w:sz w:val="32"/>
          <w:szCs w:val="32"/>
          <w:lang w:eastAsia="zh-CN"/>
        </w:rPr>
        <w:t>国</w:t>
      </w:r>
      <w:r>
        <w:rPr>
          <w:rFonts w:ascii="仿宋_GB2312" w:eastAsia="仿宋_GB2312" w:hAnsi="黑体" w:hint="eastAsia"/>
          <w:b/>
          <w:bCs/>
          <w:color w:val="000000"/>
          <w:sz w:val="32"/>
          <w:szCs w:val="32"/>
          <w:lang w:eastAsia="zh-CN"/>
        </w:rPr>
        <w:t>共</w:t>
      </w:r>
      <w:r w:rsidR="008E3907">
        <w:rPr>
          <w:rFonts w:ascii="仿宋_GB2312" w:eastAsia="仿宋_GB2312" w:hAnsi="黑体" w:hint="eastAsia"/>
          <w:b/>
          <w:bCs/>
          <w:color w:val="000000"/>
          <w:sz w:val="32"/>
          <w:szCs w:val="32"/>
          <w:lang w:eastAsia="zh-CN"/>
        </w:rPr>
        <w:t>产党</w:t>
      </w:r>
      <w:r>
        <w:rPr>
          <w:rFonts w:ascii="仿宋_GB2312" w:eastAsia="仿宋_GB2312" w:hAnsi="黑体" w:hint="eastAsia"/>
          <w:b/>
          <w:bCs/>
          <w:color w:val="000000"/>
          <w:sz w:val="32"/>
          <w:szCs w:val="32"/>
          <w:lang w:eastAsia="zh-CN"/>
        </w:rPr>
        <w:t>融水苗族自治县委员会办公室</w:t>
      </w:r>
    </w:p>
    <w:p w:rsidR="00EE6BF3" w:rsidRDefault="00F97145">
      <w:pPr>
        <w:spacing w:after="0" w:line="520" w:lineRule="exact"/>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EE6BF3" w:rsidRDefault="00F97145">
      <w:pPr>
        <w:spacing w:after="0" w:line="520" w:lineRule="exact"/>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EE6BF3" w:rsidRDefault="00F97145">
      <w:pPr>
        <w:spacing w:after="0" w:line="520" w:lineRule="exact"/>
        <w:ind w:firstLine="645"/>
        <w:rPr>
          <w:rFonts w:ascii="仿宋_GB2312" w:eastAsia="仿宋_GB2312"/>
          <w:b/>
          <w:sz w:val="32"/>
          <w:szCs w:val="32"/>
          <w:lang w:eastAsia="zh-CN"/>
        </w:rPr>
      </w:pPr>
      <w:r>
        <w:rPr>
          <w:rFonts w:ascii="仿宋_GB2312" w:eastAsia="仿宋_GB2312" w:hint="eastAsia"/>
          <w:b/>
          <w:sz w:val="32"/>
          <w:szCs w:val="32"/>
          <w:lang w:eastAsia="zh-CN"/>
        </w:rPr>
        <w:t>第二部分：</w:t>
      </w:r>
      <w:r w:rsidR="008E3907">
        <w:rPr>
          <w:rFonts w:ascii="仿宋_GB2312" w:eastAsia="仿宋_GB2312" w:hAnsi="黑体" w:hint="eastAsia"/>
          <w:b/>
          <w:bCs/>
          <w:color w:val="000000"/>
          <w:sz w:val="32"/>
          <w:szCs w:val="32"/>
          <w:lang w:eastAsia="zh-CN"/>
        </w:rPr>
        <w:t>中国共产党</w:t>
      </w:r>
      <w:r>
        <w:rPr>
          <w:rFonts w:ascii="仿宋_GB2312" w:eastAsia="仿宋_GB2312" w:hAnsi="黑体" w:hint="eastAsia"/>
          <w:b/>
          <w:bCs/>
          <w:color w:val="000000"/>
          <w:sz w:val="32"/>
          <w:szCs w:val="32"/>
          <w:lang w:eastAsia="zh-CN"/>
        </w:rPr>
        <w:t>融水苗族自治县委员会办公室</w:t>
      </w:r>
      <w:r>
        <w:rPr>
          <w:rFonts w:ascii="仿宋_GB2312" w:eastAsia="仿宋_GB2312" w:hint="eastAsia"/>
          <w:b/>
          <w:sz w:val="32"/>
          <w:szCs w:val="32"/>
          <w:lang w:eastAsia="zh-CN"/>
        </w:rPr>
        <w:t>2018年度部门决算报表</w:t>
      </w:r>
    </w:p>
    <w:p w:rsidR="00EE6BF3" w:rsidRDefault="00F97145">
      <w:pPr>
        <w:spacing w:after="0" w:line="520" w:lineRule="exact"/>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EE6BF3" w:rsidRDefault="00F97145">
      <w:pPr>
        <w:spacing w:after="0" w:line="520" w:lineRule="exact"/>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EE6BF3" w:rsidRDefault="00F97145">
      <w:pPr>
        <w:spacing w:after="0" w:line="520" w:lineRule="exact"/>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EE6BF3" w:rsidRDefault="00F97145">
      <w:pPr>
        <w:spacing w:after="0" w:line="520" w:lineRule="exact"/>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EE6BF3" w:rsidRDefault="00F97145">
      <w:pPr>
        <w:spacing w:after="0" w:line="520" w:lineRule="exact"/>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EE6BF3" w:rsidRDefault="00F97145">
      <w:pPr>
        <w:spacing w:after="0" w:line="520" w:lineRule="exact"/>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EE6BF3" w:rsidRDefault="00F97145">
      <w:pPr>
        <w:spacing w:after="0" w:line="520" w:lineRule="exact"/>
        <w:ind w:left="645"/>
        <w:rPr>
          <w:rFonts w:ascii="仿宋_GB2312" w:eastAsia="仿宋_GB2312"/>
          <w:sz w:val="32"/>
          <w:szCs w:val="32"/>
          <w:lang w:eastAsia="zh-CN"/>
        </w:rPr>
      </w:pPr>
      <w:r>
        <w:rPr>
          <w:rFonts w:ascii="仿宋_GB2312" w:eastAsia="仿宋_GB2312" w:hint="eastAsia"/>
          <w:sz w:val="32"/>
          <w:szCs w:val="32"/>
          <w:lang w:eastAsia="zh-CN"/>
        </w:rPr>
        <w:t>表七：一般公共预算财政拨款 “</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EE6BF3" w:rsidRDefault="00F97145">
      <w:pPr>
        <w:spacing w:after="0" w:line="520" w:lineRule="exact"/>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EE6BF3" w:rsidRDefault="00F97145">
      <w:pPr>
        <w:spacing w:after="0" w:line="520" w:lineRule="exact"/>
        <w:ind w:firstLine="645"/>
        <w:rPr>
          <w:rFonts w:ascii="仿宋_GB2312" w:eastAsia="仿宋_GB2312"/>
          <w:b/>
          <w:sz w:val="32"/>
          <w:szCs w:val="32"/>
          <w:lang w:eastAsia="zh-CN"/>
        </w:rPr>
      </w:pPr>
      <w:r>
        <w:rPr>
          <w:rFonts w:ascii="仿宋_GB2312" w:eastAsia="仿宋_GB2312" w:hint="eastAsia"/>
          <w:b/>
          <w:sz w:val="32"/>
          <w:szCs w:val="32"/>
          <w:lang w:eastAsia="zh-CN"/>
        </w:rPr>
        <w:t>第三部分：</w:t>
      </w:r>
      <w:r w:rsidR="008E3907">
        <w:rPr>
          <w:rFonts w:ascii="仿宋_GB2312" w:eastAsia="仿宋_GB2312" w:hAnsi="黑体" w:hint="eastAsia"/>
          <w:b/>
          <w:bCs/>
          <w:color w:val="000000"/>
          <w:sz w:val="32"/>
          <w:szCs w:val="32"/>
          <w:lang w:eastAsia="zh-CN"/>
        </w:rPr>
        <w:t>中国共产党</w:t>
      </w:r>
      <w:r>
        <w:rPr>
          <w:rFonts w:ascii="仿宋_GB2312" w:eastAsia="仿宋_GB2312" w:hAnsi="黑体" w:hint="eastAsia"/>
          <w:b/>
          <w:bCs/>
          <w:color w:val="000000"/>
          <w:sz w:val="32"/>
          <w:szCs w:val="32"/>
          <w:lang w:eastAsia="zh-CN"/>
        </w:rPr>
        <w:t>融水苗族自治县委员会办公室</w:t>
      </w:r>
      <w:r>
        <w:rPr>
          <w:rFonts w:ascii="仿宋_GB2312" w:eastAsia="仿宋_GB2312" w:hint="eastAsia"/>
          <w:b/>
          <w:sz w:val="32"/>
          <w:szCs w:val="32"/>
          <w:lang w:eastAsia="zh-CN"/>
        </w:rPr>
        <w:t>2018年度部门决算情况说明</w:t>
      </w:r>
    </w:p>
    <w:p w:rsidR="00EE6BF3" w:rsidRDefault="00F97145">
      <w:pPr>
        <w:autoSpaceDE w:val="0"/>
        <w:autoSpaceDN w:val="0"/>
        <w:adjustRightInd w:val="0"/>
        <w:spacing w:after="0" w:line="52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EE6BF3" w:rsidRDefault="00F97145">
      <w:pPr>
        <w:autoSpaceDE w:val="0"/>
        <w:autoSpaceDN w:val="0"/>
        <w:adjustRightInd w:val="0"/>
        <w:spacing w:after="0" w:line="52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EE6BF3" w:rsidRDefault="00F97145">
      <w:pPr>
        <w:autoSpaceDE w:val="0"/>
        <w:autoSpaceDN w:val="0"/>
        <w:adjustRightInd w:val="0"/>
        <w:spacing w:after="0" w:line="52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EE6BF3" w:rsidRDefault="00F97145">
      <w:pPr>
        <w:autoSpaceDE w:val="0"/>
        <w:autoSpaceDN w:val="0"/>
        <w:adjustRightInd w:val="0"/>
        <w:spacing w:after="0" w:line="52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EE6BF3" w:rsidRDefault="00F97145">
      <w:pPr>
        <w:autoSpaceDE w:val="0"/>
        <w:autoSpaceDN w:val="0"/>
        <w:adjustRightInd w:val="0"/>
        <w:spacing w:after="0" w:line="52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EE6BF3" w:rsidRDefault="00F97145">
      <w:pPr>
        <w:autoSpaceDE w:val="0"/>
        <w:autoSpaceDN w:val="0"/>
        <w:adjustRightInd w:val="0"/>
        <w:spacing w:after="0" w:line="52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EE6BF3" w:rsidRDefault="00F97145">
      <w:pPr>
        <w:autoSpaceDE w:val="0"/>
        <w:autoSpaceDN w:val="0"/>
        <w:adjustRightInd w:val="0"/>
        <w:spacing w:after="0" w:line="52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lastRenderedPageBreak/>
        <w:t>七、一般公共预算财政拨款“三公”经费支出决算情况</w:t>
      </w:r>
    </w:p>
    <w:p w:rsidR="00EE6BF3" w:rsidRDefault="00F97145">
      <w:pPr>
        <w:autoSpaceDE w:val="0"/>
        <w:autoSpaceDN w:val="0"/>
        <w:adjustRightInd w:val="0"/>
        <w:spacing w:after="0" w:line="520" w:lineRule="exact"/>
        <w:ind w:firstLineChars="200" w:firstLine="640"/>
        <w:rPr>
          <w:rFonts w:ascii="仿宋_GB2312" w:eastAsia="仿宋_GB2312" w:cs="仿宋_GB2312"/>
          <w:bCs/>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EE6BF3" w:rsidRDefault="00F97145">
      <w:pPr>
        <w:autoSpaceDE w:val="0"/>
        <w:autoSpaceDN w:val="0"/>
        <w:adjustRightInd w:val="0"/>
        <w:spacing w:after="0" w:line="52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九、预算绩效情况说明</w:t>
      </w:r>
    </w:p>
    <w:p w:rsidR="00EE6BF3" w:rsidRDefault="00F97145">
      <w:pPr>
        <w:autoSpaceDE w:val="0"/>
        <w:autoSpaceDN w:val="0"/>
        <w:adjustRightInd w:val="0"/>
        <w:spacing w:after="0" w:line="520" w:lineRule="exact"/>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十、其他重要事项的情况说明</w:t>
      </w:r>
    </w:p>
    <w:p w:rsidR="00EE6BF3" w:rsidRDefault="00F97145">
      <w:pPr>
        <w:spacing w:after="0" w:line="520" w:lineRule="exact"/>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EE6BF3" w:rsidRDefault="00F97145">
      <w:pPr>
        <w:spacing w:after="0" w:line="520" w:lineRule="exact"/>
        <w:ind w:firstLine="646"/>
        <w:jc w:val="both"/>
        <w:rPr>
          <w:rFonts w:ascii="仿宋_GB2312" w:eastAsia="仿宋_GB2312"/>
          <w:b/>
          <w:sz w:val="32"/>
          <w:szCs w:val="32"/>
          <w:lang w:eastAsia="zh-CN"/>
        </w:rPr>
      </w:pPr>
      <w:r>
        <w:rPr>
          <w:rFonts w:ascii="仿宋_GB2312" w:eastAsia="仿宋_GB2312" w:cs="仿宋_GB2312"/>
          <w:bCs/>
          <w:sz w:val="32"/>
          <w:szCs w:val="32"/>
          <w:lang w:eastAsia="zh-CN"/>
        </w:rPr>
        <w:br w:type="page"/>
      </w:r>
      <w:r>
        <w:rPr>
          <w:rFonts w:ascii="仿宋_GB2312" w:eastAsia="仿宋_GB2312" w:hint="eastAsia"/>
          <w:b/>
          <w:sz w:val="32"/>
          <w:szCs w:val="32"/>
          <w:lang w:eastAsia="zh-CN"/>
        </w:rPr>
        <w:lastRenderedPageBreak/>
        <w:t>第一部分：</w:t>
      </w:r>
      <w:r w:rsidR="008E3907">
        <w:rPr>
          <w:rFonts w:ascii="仿宋_GB2312" w:eastAsia="仿宋_GB2312" w:hAnsi="黑体" w:hint="eastAsia"/>
          <w:b/>
          <w:bCs/>
          <w:color w:val="000000"/>
          <w:sz w:val="32"/>
          <w:szCs w:val="32"/>
          <w:lang w:eastAsia="zh-CN"/>
        </w:rPr>
        <w:t>中国共产党</w:t>
      </w:r>
      <w:r>
        <w:rPr>
          <w:rFonts w:ascii="仿宋_GB2312" w:eastAsia="仿宋_GB2312" w:hAnsi="黑体" w:hint="eastAsia"/>
          <w:b/>
          <w:bCs/>
          <w:color w:val="000000"/>
          <w:sz w:val="32"/>
          <w:szCs w:val="32"/>
          <w:lang w:eastAsia="zh-CN"/>
        </w:rPr>
        <w:t>融水苗族自治县委员会办公室</w:t>
      </w:r>
      <w:r>
        <w:rPr>
          <w:rFonts w:ascii="仿宋_GB2312" w:eastAsia="仿宋_GB2312" w:hint="eastAsia"/>
          <w:b/>
          <w:sz w:val="32"/>
          <w:szCs w:val="32"/>
          <w:lang w:eastAsia="zh-CN"/>
        </w:rPr>
        <w:t>概况</w:t>
      </w:r>
    </w:p>
    <w:p w:rsidR="00EE6BF3" w:rsidRDefault="00F97145">
      <w:pPr>
        <w:spacing w:after="0" w:line="520" w:lineRule="exact"/>
        <w:ind w:firstLine="646"/>
        <w:rPr>
          <w:rFonts w:ascii="仿宋_GB2312" w:eastAsia="仿宋_GB2312"/>
          <w:sz w:val="32"/>
          <w:szCs w:val="32"/>
          <w:lang w:eastAsia="zh-CN"/>
        </w:rPr>
      </w:pPr>
      <w:r>
        <w:rPr>
          <w:rFonts w:ascii="仿宋_GB2312" w:eastAsia="仿宋_GB2312" w:hint="eastAsia"/>
          <w:sz w:val="32"/>
          <w:szCs w:val="32"/>
          <w:lang w:eastAsia="zh-CN"/>
        </w:rPr>
        <w:t>一、部门职责</w:t>
      </w:r>
    </w:p>
    <w:p w:rsidR="00EE6BF3" w:rsidRDefault="00F97145">
      <w:pPr>
        <w:pStyle w:val="a8"/>
        <w:shd w:val="clear" w:color="auto" w:fill="FFFFFF"/>
        <w:spacing w:before="0" w:beforeAutospacing="0" w:after="0" w:afterAutospacing="0" w:line="520" w:lineRule="exact"/>
        <w:ind w:firstLineChars="200" w:firstLine="620"/>
        <w:rPr>
          <w:rFonts w:ascii="宋体" w:hAnsi="宋体" w:cs="宋体"/>
          <w:color w:val="333333"/>
          <w:szCs w:val="24"/>
        </w:rPr>
      </w:pPr>
      <w:r>
        <w:rPr>
          <w:rFonts w:ascii="仿宋_GB2312" w:eastAsia="仿宋_GB2312" w:hAnsi="仿宋_GB2312" w:cs="仿宋_GB2312" w:hint="eastAsia"/>
          <w:color w:val="333333"/>
          <w:sz w:val="31"/>
          <w:szCs w:val="31"/>
          <w:shd w:val="clear" w:color="auto" w:fill="FFFFFF"/>
        </w:rPr>
        <w:t>中共融水苗族自治县委员会办公室办公地址为融水苗族自治县融水镇拱城街17号。主要工作职责为</w:t>
      </w:r>
    </w:p>
    <w:p w:rsidR="00EE6BF3" w:rsidRDefault="00F97145">
      <w:pPr>
        <w:pStyle w:val="a8"/>
        <w:shd w:val="clear" w:color="auto" w:fill="FFFFFF"/>
        <w:spacing w:before="0" w:beforeAutospacing="0" w:after="0" w:afterAutospacing="0" w:line="520" w:lineRule="exact"/>
        <w:rPr>
          <w:rFonts w:ascii="宋体" w:hAnsi="宋体" w:cs="宋体"/>
          <w:color w:val="333333"/>
          <w:szCs w:val="24"/>
        </w:rPr>
      </w:pPr>
      <w:r>
        <w:rPr>
          <w:rFonts w:ascii="仿宋_GB2312" w:eastAsia="仿宋_GB2312" w:hAnsi="仿宋_GB2312" w:cs="仿宋_GB2312" w:hint="eastAsia"/>
          <w:color w:val="333333"/>
          <w:sz w:val="31"/>
          <w:szCs w:val="31"/>
          <w:shd w:val="clear" w:color="auto" w:fill="FFFFFF"/>
        </w:rPr>
        <w:t xml:space="preserve">　　1、承办县委交办的与县人大常委会、政府、政协、各有关部门及驻柳部队的协调工作。</w:t>
      </w:r>
    </w:p>
    <w:p w:rsidR="00EE6BF3" w:rsidRDefault="00F97145">
      <w:pPr>
        <w:pStyle w:val="a8"/>
        <w:shd w:val="clear" w:color="auto" w:fill="FFFFFF"/>
        <w:spacing w:before="0" w:beforeAutospacing="0" w:after="0" w:afterAutospacing="0" w:line="520" w:lineRule="exact"/>
        <w:rPr>
          <w:rFonts w:ascii="宋体" w:hAnsi="宋体" w:cs="宋体"/>
          <w:color w:val="333333"/>
          <w:szCs w:val="24"/>
        </w:rPr>
      </w:pPr>
      <w:r>
        <w:rPr>
          <w:rFonts w:ascii="仿宋_GB2312" w:eastAsia="仿宋_GB2312" w:hAnsi="仿宋_GB2312" w:cs="仿宋_GB2312" w:hint="eastAsia"/>
          <w:color w:val="333333"/>
          <w:sz w:val="31"/>
          <w:szCs w:val="31"/>
          <w:shd w:val="clear" w:color="auto" w:fill="FFFFFF"/>
        </w:rPr>
        <w:t xml:space="preserve">　　2、围绕县委的总体部署和中心工作，开展调查研究，收集反馈信息。</w:t>
      </w:r>
    </w:p>
    <w:p w:rsidR="00EE6BF3" w:rsidRDefault="00F97145">
      <w:pPr>
        <w:pStyle w:val="a8"/>
        <w:shd w:val="clear" w:color="auto" w:fill="FFFFFF"/>
        <w:spacing w:before="0" w:beforeAutospacing="0" w:after="0" w:afterAutospacing="0" w:line="520" w:lineRule="exact"/>
        <w:rPr>
          <w:rFonts w:ascii="宋体" w:hAnsi="宋体" w:cs="宋体"/>
          <w:color w:val="333333"/>
          <w:szCs w:val="24"/>
        </w:rPr>
      </w:pPr>
      <w:r>
        <w:rPr>
          <w:rFonts w:ascii="仿宋_GB2312" w:eastAsia="仿宋_GB2312" w:hAnsi="仿宋_GB2312" w:cs="仿宋_GB2312" w:hint="eastAsia"/>
          <w:color w:val="333333"/>
          <w:sz w:val="31"/>
          <w:szCs w:val="31"/>
          <w:shd w:val="clear" w:color="auto" w:fill="FFFFFF"/>
        </w:rPr>
        <w:t xml:space="preserve">　　3、负责县委重大决策、重要工作部署、重要会议精神落实情况的督促检查和中央、自治区党委、市委、县委领导指示件的办理。</w:t>
      </w:r>
    </w:p>
    <w:p w:rsidR="00EE6BF3" w:rsidRDefault="00F97145">
      <w:pPr>
        <w:pStyle w:val="a8"/>
        <w:shd w:val="clear" w:color="auto" w:fill="FFFFFF"/>
        <w:spacing w:before="0" w:beforeAutospacing="0" w:after="0" w:afterAutospacing="0" w:line="520" w:lineRule="exact"/>
        <w:rPr>
          <w:rFonts w:ascii="宋体" w:hAnsi="宋体" w:cs="宋体"/>
          <w:color w:val="333333"/>
          <w:szCs w:val="24"/>
        </w:rPr>
      </w:pPr>
      <w:r>
        <w:rPr>
          <w:rFonts w:ascii="仿宋_GB2312" w:eastAsia="仿宋_GB2312" w:hAnsi="仿宋_GB2312" w:cs="仿宋_GB2312" w:hint="eastAsia"/>
          <w:color w:val="333333"/>
          <w:sz w:val="31"/>
          <w:szCs w:val="31"/>
          <w:shd w:val="clear" w:color="auto" w:fill="FFFFFF"/>
        </w:rPr>
        <w:t xml:space="preserve">　　4、负责县委日常文书处理，承担起草县委、县委办有关文件和领导讲话文稿的工作任务；负责县委、县委办文件的印制、分发、管理等工作；负责各级党委、政府和各级各部门的来文和县委、县委办各类文件、材料的登记、收发、整理、归档、销毁和管理。</w:t>
      </w:r>
    </w:p>
    <w:p w:rsidR="00EE6BF3" w:rsidRDefault="00F97145">
      <w:pPr>
        <w:pStyle w:val="a8"/>
        <w:shd w:val="clear" w:color="auto" w:fill="FFFFFF"/>
        <w:spacing w:before="0" w:beforeAutospacing="0" w:after="0" w:afterAutospacing="0" w:line="520" w:lineRule="exact"/>
        <w:rPr>
          <w:rFonts w:ascii="宋体" w:hAnsi="宋体" w:cs="宋体"/>
          <w:color w:val="333333"/>
          <w:szCs w:val="24"/>
        </w:rPr>
      </w:pPr>
      <w:r>
        <w:rPr>
          <w:rFonts w:ascii="仿宋_GB2312" w:eastAsia="仿宋_GB2312" w:hAnsi="仿宋_GB2312" w:cs="仿宋_GB2312" w:hint="eastAsia"/>
          <w:color w:val="333333"/>
          <w:sz w:val="31"/>
          <w:szCs w:val="31"/>
          <w:shd w:val="clear" w:color="auto" w:fill="FFFFFF"/>
        </w:rPr>
        <w:t xml:space="preserve">　　5、负责县委各种会议事务工作和县委领导同志参加重大活动的组织安排，负责县委有关接待工作。</w:t>
      </w:r>
    </w:p>
    <w:p w:rsidR="00EE6BF3" w:rsidRDefault="00F97145">
      <w:pPr>
        <w:pStyle w:val="a8"/>
        <w:shd w:val="clear" w:color="auto" w:fill="FFFFFF"/>
        <w:spacing w:before="0" w:beforeAutospacing="0" w:after="0" w:afterAutospacing="0" w:line="520" w:lineRule="exact"/>
        <w:rPr>
          <w:rFonts w:ascii="宋体" w:hAnsi="宋体" w:cs="宋体"/>
          <w:color w:val="333333"/>
          <w:szCs w:val="24"/>
        </w:rPr>
      </w:pPr>
      <w:r>
        <w:rPr>
          <w:rFonts w:ascii="仿宋_GB2312" w:eastAsia="仿宋_GB2312" w:hAnsi="仿宋_GB2312" w:cs="仿宋_GB2312" w:hint="eastAsia"/>
          <w:color w:val="333333"/>
          <w:sz w:val="31"/>
          <w:szCs w:val="31"/>
          <w:shd w:val="clear" w:color="auto" w:fill="FFFFFF"/>
        </w:rPr>
        <w:t xml:space="preserve">　　6、负责县委领导办公室的安全保卫，县委机关大院社会治安综合治理、内部管理、安全防范和后勤服务工作。</w:t>
      </w:r>
    </w:p>
    <w:p w:rsidR="00EE6BF3" w:rsidRDefault="00F97145">
      <w:pPr>
        <w:pStyle w:val="a8"/>
        <w:shd w:val="clear" w:color="auto" w:fill="FFFFFF"/>
        <w:spacing w:before="0" w:beforeAutospacing="0" w:after="0" w:afterAutospacing="0" w:line="520" w:lineRule="exact"/>
        <w:rPr>
          <w:rFonts w:ascii="宋体" w:hAnsi="宋体" w:cs="宋体"/>
          <w:color w:val="333333"/>
          <w:szCs w:val="24"/>
        </w:rPr>
      </w:pPr>
      <w:r>
        <w:rPr>
          <w:rFonts w:ascii="仿宋_GB2312" w:eastAsia="仿宋_GB2312" w:hAnsi="仿宋_GB2312" w:cs="仿宋_GB2312" w:hint="eastAsia"/>
          <w:color w:val="333333"/>
          <w:sz w:val="31"/>
          <w:szCs w:val="31"/>
          <w:shd w:val="clear" w:color="auto" w:fill="FFFFFF"/>
        </w:rPr>
        <w:t xml:space="preserve">　　7、依法履行全县保密工作的管理职能。</w:t>
      </w:r>
    </w:p>
    <w:p w:rsidR="00EE6BF3" w:rsidRDefault="00F97145">
      <w:pPr>
        <w:pStyle w:val="a8"/>
        <w:shd w:val="clear" w:color="auto" w:fill="FFFFFF"/>
        <w:spacing w:before="0" w:beforeAutospacing="0" w:after="0" w:afterAutospacing="0" w:line="520" w:lineRule="exact"/>
        <w:ind w:firstLine="630"/>
        <w:rPr>
          <w:rFonts w:ascii="宋体" w:hAnsi="宋体" w:cs="宋体"/>
          <w:color w:val="333333"/>
          <w:szCs w:val="24"/>
        </w:rPr>
      </w:pPr>
      <w:r>
        <w:rPr>
          <w:rFonts w:ascii="仿宋_GB2312" w:eastAsia="仿宋_GB2312" w:hAnsi="仿宋_GB2312" w:cs="仿宋_GB2312" w:hint="eastAsia"/>
          <w:color w:val="333333"/>
          <w:sz w:val="31"/>
          <w:szCs w:val="31"/>
          <w:shd w:val="clear" w:color="auto" w:fill="FFFFFF"/>
        </w:rPr>
        <w:t>8、承办县委领导交办的其它工作。</w:t>
      </w:r>
    </w:p>
    <w:p w:rsidR="00EE6BF3" w:rsidRDefault="00F97145">
      <w:pPr>
        <w:spacing w:after="0" w:line="520" w:lineRule="exact"/>
        <w:ind w:firstLine="646"/>
        <w:rPr>
          <w:rFonts w:ascii="仿宋_GB2312" w:eastAsia="仿宋_GB2312"/>
          <w:sz w:val="32"/>
          <w:szCs w:val="32"/>
          <w:lang w:eastAsia="zh-CN"/>
        </w:rPr>
      </w:pPr>
      <w:r>
        <w:rPr>
          <w:rFonts w:ascii="仿宋_GB2312" w:eastAsia="仿宋_GB2312" w:hint="eastAsia"/>
          <w:sz w:val="32"/>
          <w:szCs w:val="32"/>
          <w:lang w:eastAsia="zh-CN"/>
        </w:rPr>
        <w:t>二、机构设置</w:t>
      </w:r>
    </w:p>
    <w:p w:rsidR="00EE6BF3" w:rsidRDefault="00F97145">
      <w:pPr>
        <w:pStyle w:val="a8"/>
        <w:shd w:val="clear" w:color="auto" w:fill="FFFFFF"/>
        <w:spacing w:before="0" w:beforeAutospacing="0" w:after="0" w:afterAutospacing="0" w:line="520" w:lineRule="exact"/>
        <w:rPr>
          <w:rFonts w:eastAsia="仿宋_GB2312"/>
        </w:rPr>
      </w:pPr>
      <w:r>
        <w:rPr>
          <w:rFonts w:ascii="仿宋_GB2312" w:eastAsia="仿宋_GB2312" w:hAnsi="仿宋_GB2312" w:cs="仿宋_GB2312" w:hint="eastAsia"/>
          <w:color w:val="333333"/>
          <w:sz w:val="31"/>
          <w:szCs w:val="31"/>
          <w:shd w:val="clear" w:color="auto" w:fill="FFFFFF"/>
        </w:rPr>
        <w:t>县委办内设机构7个：第一秘书股（自治县委员会办公室总值班室）、第二秘书股、县委督查室、县保密局、信息股、行政股、财务室。</w:t>
      </w:r>
    </w:p>
    <w:p w:rsidR="00EE6BF3" w:rsidRDefault="00EE6BF3">
      <w:pPr>
        <w:spacing w:after="0" w:line="520" w:lineRule="exact"/>
        <w:jc w:val="both"/>
        <w:rPr>
          <w:rFonts w:ascii="仿宋_GB2312" w:eastAsia="仿宋_GB2312"/>
          <w:b/>
          <w:sz w:val="32"/>
          <w:szCs w:val="32"/>
          <w:lang w:eastAsia="zh-CN"/>
        </w:rPr>
      </w:pPr>
    </w:p>
    <w:p w:rsidR="00EE6BF3" w:rsidRDefault="00F97145">
      <w:pPr>
        <w:spacing w:after="0" w:line="520" w:lineRule="exact"/>
        <w:ind w:firstLineChars="200" w:firstLine="643"/>
        <w:jc w:val="both"/>
        <w:rPr>
          <w:rFonts w:ascii="仿宋_GB2312" w:eastAsia="仿宋_GB2312"/>
          <w:b/>
          <w:sz w:val="32"/>
          <w:szCs w:val="32"/>
          <w:lang w:eastAsia="zh-CN"/>
        </w:rPr>
      </w:pPr>
      <w:r>
        <w:rPr>
          <w:rFonts w:ascii="仿宋_GB2312" w:eastAsia="仿宋_GB2312" w:hint="eastAsia"/>
          <w:b/>
          <w:sz w:val="32"/>
          <w:szCs w:val="32"/>
          <w:lang w:eastAsia="zh-CN"/>
        </w:rPr>
        <w:lastRenderedPageBreak/>
        <w:t>第二部分：</w:t>
      </w:r>
      <w:r w:rsidR="008E3907">
        <w:rPr>
          <w:rFonts w:ascii="仿宋_GB2312" w:eastAsia="仿宋_GB2312" w:hAnsi="黑体" w:hint="eastAsia"/>
          <w:b/>
          <w:bCs/>
          <w:color w:val="000000"/>
          <w:sz w:val="32"/>
          <w:szCs w:val="32"/>
          <w:lang w:eastAsia="zh-CN"/>
        </w:rPr>
        <w:t>中国共产党</w:t>
      </w:r>
      <w:r>
        <w:rPr>
          <w:rFonts w:ascii="仿宋_GB2312" w:eastAsia="仿宋_GB2312" w:hAnsi="黑体" w:hint="eastAsia"/>
          <w:b/>
          <w:bCs/>
          <w:color w:val="000000"/>
          <w:sz w:val="32"/>
          <w:szCs w:val="32"/>
          <w:lang w:eastAsia="zh-CN"/>
        </w:rPr>
        <w:t>融水苗族自治县委员会办公室</w:t>
      </w:r>
      <w:r>
        <w:rPr>
          <w:rFonts w:ascii="仿宋_GB2312" w:eastAsia="仿宋_GB2312" w:hint="eastAsia"/>
          <w:b/>
          <w:sz w:val="32"/>
          <w:szCs w:val="32"/>
          <w:lang w:eastAsia="zh-CN"/>
        </w:rPr>
        <w:t>2018年度部门决算报表</w:t>
      </w:r>
    </w:p>
    <w:p w:rsidR="00EE6BF3" w:rsidRDefault="00EE6BF3">
      <w:pPr>
        <w:ind w:firstLineChars="200" w:firstLine="643"/>
        <w:rPr>
          <w:rFonts w:ascii="仿宋_GB2312" w:eastAsia="仿宋_GB2312" w:hAnsi="黑体"/>
          <w:b/>
          <w:color w:val="FF0000"/>
          <w:sz w:val="32"/>
          <w:szCs w:val="32"/>
          <w:lang w:eastAsia="zh-CN"/>
        </w:rPr>
      </w:pPr>
    </w:p>
    <w:p w:rsidR="00EE6BF3" w:rsidRDefault="00EE6BF3">
      <w:pPr>
        <w:ind w:firstLineChars="200" w:firstLine="643"/>
        <w:rPr>
          <w:rFonts w:ascii="仿宋_GB2312" w:eastAsia="仿宋_GB2312" w:hAnsi="黑体"/>
          <w:b/>
          <w:color w:val="FF0000"/>
          <w:sz w:val="32"/>
          <w:szCs w:val="32"/>
          <w:lang w:eastAsia="zh-CN"/>
        </w:rPr>
      </w:pPr>
    </w:p>
    <w:p w:rsidR="00EE6BF3" w:rsidRPr="00D11736" w:rsidRDefault="00EE6BF3">
      <w:pPr>
        <w:ind w:firstLineChars="200" w:firstLine="643"/>
        <w:rPr>
          <w:rFonts w:ascii="仿宋_GB2312" w:eastAsia="仿宋_GB2312" w:hAnsi="黑体"/>
          <w:b/>
          <w:color w:val="FF0000"/>
          <w:sz w:val="32"/>
          <w:szCs w:val="32"/>
          <w:lang w:eastAsia="zh-CN"/>
        </w:rPr>
      </w:pPr>
    </w:p>
    <w:tbl>
      <w:tblPr>
        <w:tblW w:w="8720" w:type="dxa"/>
        <w:jc w:val="center"/>
        <w:tblLayout w:type="fixed"/>
        <w:tblLook w:val="04A0"/>
      </w:tblPr>
      <w:tblGrid>
        <w:gridCol w:w="2895"/>
        <w:gridCol w:w="1085"/>
        <w:gridCol w:w="3123"/>
        <w:gridCol w:w="1552"/>
        <w:gridCol w:w="65"/>
      </w:tblGrid>
      <w:tr w:rsidR="00EE6BF3">
        <w:trPr>
          <w:gridAfter w:val="1"/>
          <w:wAfter w:w="65" w:type="dxa"/>
          <w:trHeight w:val="570"/>
          <w:jc w:val="center"/>
        </w:trPr>
        <w:tc>
          <w:tcPr>
            <w:tcW w:w="8655" w:type="dxa"/>
            <w:gridSpan w:val="4"/>
            <w:tcBorders>
              <w:top w:val="nil"/>
              <w:left w:val="nil"/>
              <w:bottom w:val="nil"/>
              <w:right w:val="nil"/>
            </w:tcBorders>
            <w:vAlign w:val="bottom"/>
          </w:tcPr>
          <w:p w:rsidR="00EE6BF3" w:rsidRDefault="00F97145">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表一：收入支出决算总表</w:t>
            </w:r>
          </w:p>
          <w:p w:rsidR="00EE6BF3" w:rsidRDefault="00F97145">
            <w:pPr>
              <w:jc w:val="right"/>
              <w:rPr>
                <w:rFonts w:ascii="宋体" w:hAnsi="宋体" w:cs="宋体"/>
              </w:rPr>
            </w:pPr>
            <w:proofErr w:type="spellStart"/>
            <w:r>
              <w:rPr>
                <w:rFonts w:ascii="宋体" w:hAnsi="宋体" w:cs="宋体" w:hint="eastAsia"/>
              </w:rPr>
              <w:t>单位：</w:t>
            </w:r>
            <w:r>
              <w:rPr>
                <w:rFonts w:ascii="宋体" w:hAnsi="宋体" w:cs="宋体"/>
              </w:rPr>
              <w:t>万元</w:t>
            </w:r>
            <w:proofErr w:type="spellEnd"/>
          </w:p>
        </w:tc>
      </w:tr>
      <w:tr w:rsidR="00EE6BF3">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EE6BF3" w:rsidRDefault="00F97145">
            <w:pPr>
              <w:ind w:firstLine="400"/>
              <w:jc w:val="center"/>
              <w:rPr>
                <w:rFonts w:ascii="宋体" w:hAnsi="宋体" w:cs="宋体"/>
                <w:color w:val="000000"/>
              </w:rPr>
            </w:pPr>
            <w:r>
              <w:rPr>
                <w:rFonts w:ascii="宋体" w:hAnsi="宋体" w:cs="宋体" w:hint="eastAsia"/>
                <w:color w:val="000000"/>
              </w:rPr>
              <w:t>收    入</w:t>
            </w:r>
          </w:p>
        </w:tc>
        <w:tc>
          <w:tcPr>
            <w:tcW w:w="4740" w:type="dxa"/>
            <w:gridSpan w:val="3"/>
            <w:tcBorders>
              <w:top w:val="single" w:sz="4" w:space="0" w:color="auto"/>
              <w:left w:val="nil"/>
              <w:bottom w:val="single" w:sz="4" w:space="0" w:color="auto"/>
              <w:right w:val="single" w:sz="4" w:space="0" w:color="auto"/>
            </w:tcBorders>
            <w:vAlign w:val="center"/>
          </w:tcPr>
          <w:p w:rsidR="00EE6BF3" w:rsidRDefault="00F97145">
            <w:pPr>
              <w:jc w:val="center"/>
              <w:rPr>
                <w:rFonts w:ascii="宋体" w:hAnsi="宋体" w:cs="宋体"/>
                <w:color w:val="000000"/>
              </w:rPr>
            </w:pPr>
            <w:r>
              <w:rPr>
                <w:rFonts w:ascii="宋体" w:hAnsi="宋体" w:cs="宋体" w:hint="eastAsia"/>
                <w:color w:val="000000"/>
              </w:rPr>
              <w:t>支    出</w:t>
            </w:r>
          </w:p>
        </w:tc>
      </w:tr>
      <w:tr w:rsidR="00EE6BF3">
        <w:trPr>
          <w:trHeight w:val="270"/>
          <w:jc w:val="center"/>
        </w:trPr>
        <w:tc>
          <w:tcPr>
            <w:tcW w:w="2895" w:type="dxa"/>
            <w:tcBorders>
              <w:top w:val="nil"/>
              <w:left w:val="single" w:sz="4" w:space="0" w:color="auto"/>
              <w:bottom w:val="single" w:sz="4" w:space="0" w:color="auto"/>
              <w:right w:val="single" w:sz="4" w:space="0" w:color="auto"/>
            </w:tcBorders>
            <w:vAlign w:val="center"/>
          </w:tcPr>
          <w:p w:rsidR="00EE6BF3" w:rsidRDefault="00F97145">
            <w:pPr>
              <w:jc w:val="center"/>
              <w:rPr>
                <w:rFonts w:ascii="宋体" w:hAnsi="宋体" w:cs="宋体"/>
                <w:color w:val="000000"/>
              </w:rPr>
            </w:pPr>
            <w:proofErr w:type="spellStart"/>
            <w:r>
              <w:rPr>
                <w:rFonts w:ascii="宋体" w:hAnsi="宋体" w:cs="宋体" w:hint="eastAsia"/>
                <w:color w:val="000000"/>
              </w:rPr>
              <w:t>项目</w:t>
            </w:r>
            <w:proofErr w:type="spellEnd"/>
          </w:p>
        </w:tc>
        <w:tc>
          <w:tcPr>
            <w:tcW w:w="1085" w:type="dxa"/>
            <w:tcBorders>
              <w:top w:val="nil"/>
              <w:left w:val="nil"/>
              <w:bottom w:val="single" w:sz="4" w:space="0" w:color="auto"/>
              <w:right w:val="single" w:sz="4" w:space="0" w:color="auto"/>
            </w:tcBorders>
            <w:vAlign w:val="center"/>
          </w:tcPr>
          <w:p w:rsidR="00EE6BF3" w:rsidRDefault="00F97145">
            <w:pPr>
              <w:jc w:val="center"/>
              <w:rPr>
                <w:rFonts w:ascii="宋体" w:hAnsi="宋体" w:cs="宋体"/>
                <w:color w:val="000000"/>
              </w:rPr>
            </w:pPr>
            <w:proofErr w:type="spellStart"/>
            <w:r>
              <w:rPr>
                <w:rFonts w:ascii="宋体" w:hAnsi="宋体" w:cs="宋体" w:hint="eastAsia"/>
                <w:color w:val="000000"/>
              </w:rPr>
              <w:t>决算数</w:t>
            </w:r>
            <w:proofErr w:type="spellEnd"/>
          </w:p>
        </w:tc>
        <w:tc>
          <w:tcPr>
            <w:tcW w:w="3123" w:type="dxa"/>
            <w:tcBorders>
              <w:top w:val="nil"/>
              <w:left w:val="nil"/>
              <w:bottom w:val="single" w:sz="4" w:space="0" w:color="auto"/>
              <w:right w:val="single" w:sz="4" w:space="0" w:color="auto"/>
            </w:tcBorders>
            <w:vAlign w:val="center"/>
          </w:tcPr>
          <w:p w:rsidR="00EE6BF3" w:rsidRDefault="00F97145">
            <w:pPr>
              <w:jc w:val="center"/>
              <w:rPr>
                <w:rFonts w:ascii="宋体" w:hAnsi="宋体" w:cs="宋体"/>
                <w:color w:val="000000"/>
              </w:rPr>
            </w:pPr>
            <w:proofErr w:type="spellStart"/>
            <w:r>
              <w:rPr>
                <w:rFonts w:ascii="宋体" w:hAnsi="宋体" w:cs="宋体" w:hint="eastAsia"/>
                <w:color w:val="000000"/>
              </w:rPr>
              <w:t>项目</w:t>
            </w:r>
            <w:proofErr w:type="spellEnd"/>
          </w:p>
        </w:tc>
        <w:tc>
          <w:tcPr>
            <w:tcW w:w="1617" w:type="dxa"/>
            <w:gridSpan w:val="2"/>
            <w:tcBorders>
              <w:top w:val="nil"/>
              <w:left w:val="nil"/>
              <w:bottom w:val="single" w:sz="4" w:space="0" w:color="auto"/>
              <w:right w:val="single" w:sz="4" w:space="0" w:color="auto"/>
            </w:tcBorders>
            <w:vAlign w:val="center"/>
          </w:tcPr>
          <w:p w:rsidR="00EE6BF3" w:rsidRDefault="00F97145">
            <w:pPr>
              <w:jc w:val="center"/>
              <w:rPr>
                <w:rFonts w:ascii="宋体" w:hAnsi="宋体" w:cs="宋体"/>
                <w:color w:val="000000"/>
              </w:rPr>
            </w:pPr>
            <w:proofErr w:type="spellStart"/>
            <w:r>
              <w:rPr>
                <w:rFonts w:ascii="宋体" w:hAnsi="宋体" w:cs="宋体" w:hint="eastAsia"/>
                <w:color w:val="000000"/>
              </w:rPr>
              <w:t>决算数</w:t>
            </w:r>
            <w:proofErr w:type="spellEnd"/>
          </w:p>
        </w:tc>
      </w:tr>
      <w:tr w:rsidR="00EE6BF3">
        <w:trPr>
          <w:trHeight w:val="270"/>
          <w:jc w:val="center"/>
        </w:trPr>
        <w:tc>
          <w:tcPr>
            <w:tcW w:w="2895" w:type="dxa"/>
            <w:tcBorders>
              <w:top w:val="nil"/>
              <w:left w:val="single" w:sz="4" w:space="0" w:color="auto"/>
              <w:bottom w:val="single" w:sz="4" w:space="0" w:color="auto"/>
              <w:right w:val="single" w:sz="4" w:space="0" w:color="auto"/>
            </w:tcBorders>
            <w:vAlign w:val="center"/>
          </w:tcPr>
          <w:p w:rsidR="00EE6BF3" w:rsidRDefault="00F97145">
            <w:pPr>
              <w:rPr>
                <w:rFonts w:ascii="宋体" w:hAnsi="宋体" w:cs="宋体"/>
                <w:color w:val="000000"/>
              </w:rPr>
            </w:pPr>
            <w:proofErr w:type="spellStart"/>
            <w:r>
              <w:rPr>
                <w:rFonts w:ascii="宋体" w:hAnsi="宋体" w:cs="宋体" w:hint="eastAsia"/>
                <w:color w:val="000000"/>
              </w:rPr>
              <w:t>一、财政拨款</w:t>
            </w:r>
            <w:proofErr w:type="spellEnd"/>
          </w:p>
        </w:tc>
        <w:tc>
          <w:tcPr>
            <w:tcW w:w="1085" w:type="dxa"/>
            <w:tcBorders>
              <w:top w:val="nil"/>
              <w:left w:val="nil"/>
              <w:bottom w:val="single" w:sz="4" w:space="0" w:color="auto"/>
              <w:right w:val="single" w:sz="4" w:space="0" w:color="auto"/>
            </w:tcBorders>
            <w:vAlign w:val="center"/>
          </w:tcPr>
          <w:p w:rsidR="00EE6BF3" w:rsidRDefault="00F97145">
            <w:pPr>
              <w:rPr>
                <w:rFonts w:ascii="宋体" w:hAnsi="宋体" w:cs="宋体"/>
                <w:color w:val="000000"/>
              </w:rPr>
            </w:pPr>
            <w:r>
              <w:rPr>
                <w:rFonts w:ascii="宋体" w:hAnsi="宋体" w:cs="宋体" w:hint="eastAsia"/>
                <w:color w:val="000000"/>
              </w:rPr>
              <w:t xml:space="preserve">　490.02</w:t>
            </w:r>
          </w:p>
        </w:tc>
        <w:tc>
          <w:tcPr>
            <w:tcW w:w="3123" w:type="dxa"/>
            <w:tcBorders>
              <w:top w:val="nil"/>
              <w:left w:val="nil"/>
              <w:bottom w:val="single" w:sz="4" w:space="0" w:color="auto"/>
              <w:right w:val="single" w:sz="4" w:space="0" w:color="auto"/>
            </w:tcBorders>
            <w:vAlign w:val="center"/>
          </w:tcPr>
          <w:p w:rsidR="00EE6BF3" w:rsidRDefault="00F97145">
            <w:pPr>
              <w:rPr>
                <w:rFonts w:ascii="宋体" w:hAnsi="宋体" w:cs="宋体"/>
                <w:color w:val="000000"/>
                <w:lang w:eastAsia="zh-CN"/>
              </w:rPr>
            </w:pPr>
            <w:r>
              <w:rPr>
                <w:rFonts w:ascii="宋体" w:hAnsi="宋体" w:cs="宋体" w:hint="eastAsia"/>
                <w:color w:val="000000"/>
                <w:lang w:eastAsia="zh-CN"/>
              </w:rPr>
              <w:t>一、一般公共服务支出</w:t>
            </w:r>
          </w:p>
        </w:tc>
        <w:tc>
          <w:tcPr>
            <w:tcW w:w="1617" w:type="dxa"/>
            <w:gridSpan w:val="2"/>
            <w:tcBorders>
              <w:top w:val="nil"/>
              <w:left w:val="nil"/>
              <w:bottom w:val="single" w:sz="4" w:space="0" w:color="auto"/>
              <w:right w:val="single" w:sz="4" w:space="0" w:color="auto"/>
            </w:tcBorders>
            <w:vAlign w:val="center"/>
          </w:tcPr>
          <w:p w:rsidR="00EE6BF3" w:rsidRDefault="00F97145">
            <w:pPr>
              <w:rPr>
                <w:rFonts w:ascii="宋体" w:hAnsi="宋体" w:cs="宋体"/>
                <w:color w:val="000000"/>
                <w:lang w:eastAsia="zh-CN"/>
              </w:rPr>
            </w:pPr>
            <w:r>
              <w:rPr>
                <w:rFonts w:ascii="宋体" w:hAnsi="宋体" w:cs="宋体" w:hint="eastAsia"/>
                <w:color w:val="000000"/>
                <w:lang w:eastAsia="zh-CN"/>
              </w:rPr>
              <w:t xml:space="preserve">　382.93</w:t>
            </w:r>
          </w:p>
        </w:tc>
      </w:tr>
      <w:tr w:rsidR="00EE6BF3">
        <w:trPr>
          <w:trHeight w:val="270"/>
          <w:jc w:val="center"/>
        </w:trPr>
        <w:tc>
          <w:tcPr>
            <w:tcW w:w="2895" w:type="dxa"/>
            <w:tcBorders>
              <w:top w:val="nil"/>
              <w:left w:val="single" w:sz="4" w:space="0" w:color="auto"/>
              <w:bottom w:val="single" w:sz="4" w:space="0" w:color="auto"/>
              <w:right w:val="single" w:sz="4" w:space="0" w:color="auto"/>
            </w:tcBorders>
            <w:vAlign w:val="center"/>
          </w:tcPr>
          <w:p w:rsidR="00EE6BF3" w:rsidRDefault="00F97145">
            <w:pPr>
              <w:rPr>
                <w:rFonts w:ascii="宋体" w:hAnsi="宋体" w:cs="宋体"/>
                <w:color w:val="000000"/>
              </w:rPr>
            </w:pPr>
            <w:proofErr w:type="spellStart"/>
            <w:r>
              <w:rPr>
                <w:rFonts w:ascii="宋体" w:hAnsi="宋体" w:cs="宋体" w:hint="eastAsia"/>
                <w:color w:val="000000"/>
              </w:rPr>
              <w:t>二、事业收入</w:t>
            </w:r>
            <w:proofErr w:type="spellEnd"/>
          </w:p>
        </w:tc>
        <w:tc>
          <w:tcPr>
            <w:tcW w:w="1085" w:type="dxa"/>
            <w:tcBorders>
              <w:top w:val="nil"/>
              <w:left w:val="nil"/>
              <w:bottom w:val="single" w:sz="4" w:space="0" w:color="auto"/>
              <w:right w:val="single" w:sz="4" w:space="0" w:color="auto"/>
            </w:tcBorders>
            <w:vAlign w:val="center"/>
          </w:tcPr>
          <w:p w:rsidR="00EE6BF3" w:rsidRDefault="00F97145">
            <w:pPr>
              <w:rPr>
                <w:rFonts w:ascii="宋体" w:hAns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EE6BF3" w:rsidRDefault="00F97145">
            <w:pPr>
              <w:textAlignment w:val="center"/>
              <w:rPr>
                <w:rFonts w:ascii="宋体" w:hAnsi="宋体" w:cs="宋体"/>
                <w:color w:val="000000"/>
                <w:lang w:eastAsia="zh-CN"/>
              </w:rPr>
            </w:pPr>
            <w:r>
              <w:rPr>
                <w:rFonts w:ascii="宋体" w:hAnsi="宋体" w:cs="宋体" w:hint="eastAsia"/>
                <w:color w:val="000000"/>
                <w:lang w:eastAsia="zh-CN"/>
              </w:rPr>
              <w:t>二、社会保障和就业支出</w:t>
            </w:r>
          </w:p>
        </w:tc>
        <w:tc>
          <w:tcPr>
            <w:tcW w:w="1617" w:type="dxa"/>
            <w:gridSpan w:val="2"/>
            <w:tcBorders>
              <w:top w:val="nil"/>
              <w:left w:val="nil"/>
              <w:bottom w:val="single" w:sz="4" w:space="0" w:color="auto"/>
              <w:right w:val="single" w:sz="4" w:space="0" w:color="auto"/>
            </w:tcBorders>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66.57</w:t>
            </w:r>
          </w:p>
        </w:tc>
      </w:tr>
      <w:tr w:rsidR="00EE6BF3">
        <w:trPr>
          <w:trHeight w:val="270"/>
          <w:jc w:val="center"/>
        </w:trPr>
        <w:tc>
          <w:tcPr>
            <w:tcW w:w="2895" w:type="dxa"/>
            <w:tcBorders>
              <w:top w:val="nil"/>
              <w:left w:val="single" w:sz="4" w:space="0" w:color="auto"/>
              <w:bottom w:val="single" w:sz="4" w:space="0" w:color="auto"/>
              <w:right w:val="single" w:sz="4" w:space="0" w:color="auto"/>
            </w:tcBorders>
            <w:vAlign w:val="center"/>
          </w:tcPr>
          <w:p w:rsidR="00EE6BF3" w:rsidRDefault="00F97145">
            <w:pPr>
              <w:rPr>
                <w:rFonts w:ascii="宋体" w:hAnsi="宋体" w:cs="宋体"/>
                <w:color w:val="000000"/>
                <w:lang w:eastAsia="zh-CN"/>
              </w:rPr>
            </w:pPr>
            <w:r>
              <w:rPr>
                <w:rFonts w:ascii="宋体" w:hAnsi="宋体" w:cs="宋体" w:hint="eastAsia"/>
                <w:color w:val="000000"/>
                <w:lang w:eastAsia="zh-CN"/>
              </w:rPr>
              <w:t>三、事业单位经营收入</w:t>
            </w:r>
          </w:p>
        </w:tc>
        <w:tc>
          <w:tcPr>
            <w:tcW w:w="1085" w:type="dxa"/>
            <w:tcBorders>
              <w:top w:val="nil"/>
              <w:left w:val="nil"/>
              <w:bottom w:val="single" w:sz="4" w:space="0" w:color="auto"/>
              <w:right w:val="single" w:sz="4" w:space="0" w:color="auto"/>
            </w:tcBorders>
            <w:vAlign w:val="center"/>
          </w:tcPr>
          <w:p w:rsidR="00EE6BF3" w:rsidRDefault="00F97145">
            <w:pPr>
              <w:rPr>
                <w:rFonts w:ascii="宋体" w:hAnsi="宋体" w:cs="宋体"/>
                <w:color w:val="000000"/>
                <w:lang w:eastAsia="zh-CN"/>
              </w:rPr>
            </w:pPr>
            <w:r>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EE6BF3" w:rsidRDefault="00F97145">
            <w:pPr>
              <w:textAlignment w:val="center"/>
              <w:rPr>
                <w:rFonts w:ascii="宋体" w:hAnsi="宋体" w:cs="宋体"/>
                <w:color w:val="000000"/>
                <w:lang w:eastAsia="zh-CN"/>
              </w:rPr>
            </w:pPr>
            <w:r>
              <w:rPr>
                <w:rFonts w:ascii="宋体" w:hAnsi="宋体" w:cs="宋体" w:hint="eastAsia"/>
                <w:color w:val="000000"/>
                <w:lang w:eastAsia="zh-CN"/>
              </w:rPr>
              <w:t>三、医疗卫生与计划生育支出</w:t>
            </w:r>
          </w:p>
        </w:tc>
        <w:tc>
          <w:tcPr>
            <w:tcW w:w="1617" w:type="dxa"/>
            <w:gridSpan w:val="2"/>
            <w:tcBorders>
              <w:top w:val="nil"/>
              <w:left w:val="nil"/>
              <w:bottom w:val="single" w:sz="4" w:space="0" w:color="auto"/>
              <w:right w:val="single" w:sz="4" w:space="0" w:color="auto"/>
            </w:tcBorders>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24.94</w:t>
            </w:r>
          </w:p>
        </w:tc>
      </w:tr>
      <w:tr w:rsidR="00EE6BF3">
        <w:trPr>
          <w:trHeight w:val="270"/>
          <w:jc w:val="center"/>
        </w:trPr>
        <w:tc>
          <w:tcPr>
            <w:tcW w:w="2895" w:type="dxa"/>
            <w:tcBorders>
              <w:top w:val="nil"/>
              <w:left w:val="single" w:sz="4" w:space="0" w:color="auto"/>
              <w:bottom w:val="single" w:sz="4" w:space="0" w:color="auto"/>
              <w:right w:val="single" w:sz="4" w:space="0" w:color="auto"/>
            </w:tcBorders>
            <w:vAlign w:val="center"/>
          </w:tcPr>
          <w:p w:rsidR="00EE6BF3" w:rsidRDefault="00F97145">
            <w:pPr>
              <w:rPr>
                <w:rFonts w:ascii="宋体" w:hAnsi="宋体" w:cs="宋体"/>
                <w:color w:val="000000"/>
              </w:rPr>
            </w:pPr>
            <w:proofErr w:type="spellStart"/>
            <w:r>
              <w:rPr>
                <w:rFonts w:ascii="宋体" w:hAnsi="宋体" w:cs="宋体" w:hint="eastAsia"/>
                <w:color w:val="000000"/>
              </w:rPr>
              <w:t>四、其他收入</w:t>
            </w:r>
            <w:proofErr w:type="spellEnd"/>
          </w:p>
        </w:tc>
        <w:tc>
          <w:tcPr>
            <w:tcW w:w="1085" w:type="dxa"/>
            <w:tcBorders>
              <w:top w:val="nil"/>
              <w:left w:val="nil"/>
              <w:bottom w:val="single" w:sz="4" w:space="0" w:color="auto"/>
              <w:right w:val="single" w:sz="4" w:space="0" w:color="auto"/>
            </w:tcBorders>
            <w:vAlign w:val="center"/>
          </w:tcPr>
          <w:p w:rsidR="00EE6BF3" w:rsidRDefault="00F97145">
            <w:pPr>
              <w:rPr>
                <w:rFonts w:ascii="宋体" w:hAns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EE6BF3" w:rsidRDefault="00F97145">
            <w:pPr>
              <w:rPr>
                <w:rFonts w:ascii="宋体" w:hAnsi="宋体" w:cs="宋体"/>
                <w:color w:val="000000"/>
              </w:rPr>
            </w:pPr>
            <w:proofErr w:type="spellStart"/>
            <w:r>
              <w:rPr>
                <w:rFonts w:ascii="宋体" w:hAnsi="宋体" w:cs="宋体" w:hint="eastAsia"/>
                <w:color w:val="000000"/>
              </w:rPr>
              <w:t>四、住房保障支出</w:t>
            </w:r>
            <w:proofErr w:type="spellEnd"/>
          </w:p>
        </w:tc>
        <w:tc>
          <w:tcPr>
            <w:tcW w:w="1617" w:type="dxa"/>
            <w:gridSpan w:val="2"/>
            <w:tcBorders>
              <w:top w:val="nil"/>
              <w:left w:val="nil"/>
              <w:bottom w:val="single" w:sz="4" w:space="0" w:color="auto"/>
              <w:right w:val="single" w:sz="4" w:space="0" w:color="auto"/>
            </w:tcBorders>
            <w:vAlign w:val="center"/>
          </w:tcPr>
          <w:p w:rsidR="00EE6BF3" w:rsidRDefault="00F97145">
            <w:pPr>
              <w:rPr>
                <w:rFonts w:ascii="宋体" w:hAnsi="宋体" w:cs="宋体"/>
                <w:color w:val="000000"/>
              </w:rPr>
            </w:pPr>
            <w:r>
              <w:rPr>
                <w:rFonts w:ascii="宋体" w:hAnsi="宋体" w:cs="宋体" w:hint="eastAsia"/>
                <w:color w:val="000000"/>
              </w:rPr>
              <w:t xml:space="preserve">　15.58</w:t>
            </w:r>
          </w:p>
        </w:tc>
      </w:tr>
      <w:tr w:rsidR="00EE6BF3">
        <w:trPr>
          <w:trHeight w:val="270"/>
          <w:jc w:val="center"/>
        </w:trPr>
        <w:tc>
          <w:tcPr>
            <w:tcW w:w="2895" w:type="dxa"/>
            <w:tcBorders>
              <w:top w:val="nil"/>
              <w:left w:val="single" w:sz="4" w:space="0" w:color="auto"/>
              <w:bottom w:val="single" w:sz="4" w:space="0" w:color="auto"/>
              <w:right w:val="single" w:sz="4" w:space="0" w:color="auto"/>
            </w:tcBorders>
            <w:vAlign w:val="center"/>
          </w:tcPr>
          <w:p w:rsidR="00EE6BF3" w:rsidRDefault="00F97145">
            <w:pPr>
              <w:jc w:val="center"/>
              <w:rPr>
                <w:rFonts w:ascii="宋体" w:hAnsi="宋体" w:cs="宋体"/>
                <w:b/>
                <w:color w:val="000000"/>
              </w:rPr>
            </w:pPr>
            <w:proofErr w:type="spellStart"/>
            <w:r>
              <w:rPr>
                <w:rFonts w:ascii="宋体" w:hAnsi="宋体" w:cs="宋体" w:hint="eastAsia"/>
                <w:b/>
                <w:color w:val="000000"/>
              </w:rPr>
              <w:t>本年收入合计</w:t>
            </w:r>
            <w:proofErr w:type="spellEnd"/>
          </w:p>
        </w:tc>
        <w:tc>
          <w:tcPr>
            <w:tcW w:w="1085" w:type="dxa"/>
            <w:tcBorders>
              <w:top w:val="nil"/>
              <w:left w:val="nil"/>
              <w:bottom w:val="single" w:sz="4" w:space="0" w:color="auto"/>
              <w:right w:val="single" w:sz="4" w:space="0" w:color="auto"/>
            </w:tcBorders>
            <w:vAlign w:val="center"/>
          </w:tcPr>
          <w:p w:rsidR="00EE6BF3" w:rsidRDefault="00F97145">
            <w:pPr>
              <w:jc w:val="center"/>
              <w:rPr>
                <w:rFonts w:ascii="宋体" w:hAnsi="宋体" w:cs="宋体"/>
                <w:b/>
                <w:color w:val="000000"/>
              </w:rPr>
            </w:pPr>
            <w:r>
              <w:rPr>
                <w:rFonts w:ascii="宋体" w:hAnsi="宋体" w:cs="宋体" w:hint="eastAsia"/>
                <w:color w:val="000000"/>
              </w:rPr>
              <w:t>490.02</w:t>
            </w:r>
          </w:p>
        </w:tc>
        <w:tc>
          <w:tcPr>
            <w:tcW w:w="3123" w:type="dxa"/>
            <w:tcBorders>
              <w:top w:val="nil"/>
              <w:left w:val="nil"/>
              <w:bottom w:val="single" w:sz="4" w:space="0" w:color="auto"/>
              <w:right w:val="single" w:sz="4" w:space="0" w:color="auto"/>
            </w:tcBorders>
            <w:vAlign w:val="center"/>
          </w:tcPr>
          <w:p w:rsidR="00EE6BF3" w:rsidRDefault="00F97145">
            <w:pPr>
              <w:jc w:val="center"/>
              <w:rPr>
                <w:rFonts w:ascii="宋体" w:hAnsi="宋体" w:cs="宋体"/>
                <w:b/>
                <w:color w:val="000000"/>
              </w:rPr>
            </w:pPr>
            <w:proofErr w:type="spellStart"/>
            <w:r>
              <w:rPr>
                <w:rFonts w:ascii="宋体" w:hAnsi="宋体" w:cs="宋体" w:hint="eastAsia"/>
                <w:b/>
                <w:color w:val="000000"/>
              </w:rPr>
              <w:t>本年支出合计</w:t>
            </w:r>
            <w:proofErr w:type="spellEnd"/>
          </w:p>
        </w:tc>
        <w:tc>
          <w:tcPr>
            <w:tcW w:w="1617" w:type="dxa"/>
            <w:gridSpan w:val="2"/>
            <w:tcBorders>
              <w:top w:val="nil"/>
              <w:left w:val="nil"/>
              <w:bottom w:val="single" w:sz="4" w:space="0" w:color="auto"/>
              <w:right w:val="single" w:sz="4" w:space="0" w:color="auto"/>
            </w:tcBorders>
            <w:vAlign w:val="center"/>
          </w:tcPr>
          <w:p w:rsidR="00EE6BF3" w:rsidRDefault="00F97145">
            <w:pPr>
              <w:rPr>
                <w:rFonts w:ascii="宋体" w:hAnsi="宋体" w:cs="宋体"/>
                <w:b/>
                <w:color w:val="000000"/>
              </w:rPr>
            </w:pPr>
            <w:r>
              <w:rPr>
                <w:rFonts w:ascii="宋体" w:hAnsi="宋体" w:cs="宋体" w:hint="eastAsia"/>
                <w:b/>
                <w:color w:val="000000"/>
              </w:rPr>
              <w:t xml:space="preserve">　</w:t>
            </w:r>
            <w:r>
              <w:rPr>
                <w:rFonts w:ascii="宋体" w:hAnsi="宋体" w:cs="宋体" w:hint="eastAsia"/>
                <w:color w:val="000000"/>
              </w:rPr>
              <w:t>490.02</w:t>
            </w:r>
          </w:p>
        </w:tc>
      </w:tr>
      <w:tr w:rsidR="00EE6BF3">
        <w:trPr>
          <w:trHeight w:val="270"/>
          <w:jc w:val="center"/>
        </w:trPr>
        <w:tc>
          <w:tcPr>
            <w:tcW w:w="2895" w:type="dxa"/>
            <w:tcBorders>
              <w:top w:val="nil"/>
              <w:left w:val="single" w:sz="4" w:space="0" w:color="auto"/>
              <w:bottom w:val="single" w:sz="4" w:space="0" w:color="auto"/>
              <w:right w:val="single" w:sz="4" w:space="0" w:color="auto"/>
            </w:tcBorders>
            <w:vAlign w:val="center"/>
          </w:tcPr>
          <w:p w:rsidR="00EE6BF3" w:rsidRDefault="00F97145">
            <w:pPr>
              <w:rPr>
                <w:rFonts w:ascii="宋体" w:hAnsi="宋体" w:cs="宋体"/>
                <w:color w:val="000000"/>
                <w:lang w:eastAsia="zh-CN"/>
              </w:rPr>
            </w:pPr>
            <w:r>
              <w:rPr>
                <w:rFonts w:ascii="宋体" w:hAnsi="宋体" w:cs="宋体" w:hint="eastAsia"/>
                <w:color w:val="000000"/>
                <w:lang w:eastAsia="zh-CN"/>
              </w:rPr>
              <w:t xml:space="preserve">　用事业基金弥补收支差额</w:t>
            </w:r>
          </w:p>
        </w:tc>
        <w:tc>
          <w:tcPr>
            <w:tcW w:w="1085" w:type="dxa"/>
            <w:tcBorders>
              <w:top w:val="nil"/>
              <w:left w:val="nil"/>
              <w:bottom w:val="single" w:sz="4" w:space="0" w:color="auto"/>
              <w:right w:val="single" w:sz="4" w:space="0" w:color="auto"/>
            </w:tcBorders>
            <w:vAlign w:val="center"/>
          </w:tcPr>
          <w:p w:rsidR="00EE6BF3" w:rsidRDefault="00F97145">
            <w:pPr>
              <w:rPr>
                <w:rFonts w:ascii="宋体" w:hAnsi="宋体" w:cs="宋体"/>
                <w:color w:val="000000"/>
                <w:lang w:eastAsia="zh-CN"/>
              </w:rPr>
            </w:pPr>
            <w:r>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EE6BF3" w:rsidRDefault="00F97145">
            <w:pPr>
              <w:rPr>
                <w:rFonts w:ascii="宋体" w:hAnsi="宋体" w:cs="宋体"/>
                <w:color w:val="000000"/>
              </w:rPr>
            </w:pPr>
            <w:proofErr w:type="spellStart"/>
            <w:r>
              <w:rPr>
                <w:rFonts w:ascii="宋体" w:hAnsi="宋体" w:cs="宋体" w:hint="eastAsia"/>
                <w:color w:val="000000"/>
              </w:rPr>
              <w:t>结余分配</w:t>
            </w:r>
            <w:proofErr w:type="spellEnd"/>
          </w:p>
        </w:tc>
        <w:tc>
          <w:tcPr>
            <w:tcW w:w="1617" w:type="dxa"/>
            <w:gridSpan w:val="2"/>
            <w:tcBorders>
              <w:top w:val="nil"/>
              <w:left w:val="nil"/>
              <w:bottom w:val="single" w:sz="4" w:space="0" w:color="auto"/>
              <w:right w:val="single" w:sz="4" w:space="0" w:color="auto"/>
            </w:tcBorders>
            <w:vAlign w:val="center"/>
          </w:tcPr>
          <w:p w:rsidR="00EE6BF3" w:rsidRDefault="00F97145">
            <w:pPr>
              <w:rPr>
                <w:rFonts w:ascii="宋体" w:hAnsi="宋体" w:cs="宋体"/>
                <w:color w:val="000000"/>
              </w:rPr>
            </w:pPr>
            <w:r>
              <w:rPr>
                <w:rFonts w:ascii="宋体" w:hAnsi="宋体" w:cs="宋体" w:hint="eastAsia"/>
                <w:color w:val="000000"/>
              </w:rPr>
              <w:t xml:space="preserve">　</w:t>
            </w:r>
          </w:p>
        </w:tc>
      </w:tr>
      <w:tr w:rsidR="00EE6BF3">
        <w:trPr>
          <w:trHeight w:val="270"/>
          <w:jc w:val="center"/>
        </w:trPr>
        <w:tc>
          <w:tcPr>
            <w:tcW w:w="2895" w:type="dxa"/>
            <w:tcBorders>
              <w:top w:val="nil"/>
              <w:left w:val="single" w:sz="4" w:space="0" w:color="auto"/>
              <w:bottom w:val="single" w:sz="4" w:space="0" w:color="auto"/>
              <w:right w:val="single" w:sz="4" w:space="0" w:color="auto"/>
            </w:tcBorders>
            <w:vAlign w:val="center"/>
          </w:tcPr>
          <w:p w:rsidR="00EE6BF3" w:rsidRDefault="00F97145">
            <w:pPr>
              <w:rPr>
                <w:rFonts w:ascii="宋体" w:hAnsi="宋体" w:cs="宋体"/>
                <w:color w:val="000000"/>
              </w:rPr>
            </w:pPr>
            <w:r>
              <w:rPr>
                <w:rFonts w:ascii="宋体" w:hAnsi="宋体" w:cs="宋体" w:hint="eastAsia"/>
                <w:color w:val="000000"/>
              </w:rPr>
              <w:t xml:space="preserve">　</w:t>
            </w:r>
            <w:proofErr w:type="spellStart"/>
            <w:r>
              <w:rPr>
                <w:rFonts w:ascii="宋体" w:hAnsi="宋体" w:cs="宋体" w:hint="eastAsia"/>
                <w:color w:val="000000"/>
              </w:rPr>
              <w:t>上年结转</w:t>
            </w:r>
            <w:proofErr w:type="spellEnd"/>
          </w:p>
        </w:tc>
        <w:tc>
          <w:tcPr>
            <w:tcW w:w="1085" w:type="dxa"/>
            <w:tcBorders>
              <w:top w:val="nil"/>
              <w:left w:val="nil"/>
              <w:bottom w:val="single" w:sz="4" w:space="0" w:color="auto"/>
              <w:right w:val="single" w:sz="4" w:space="0" w:color="auto"/>
            </w:tcBorders>
            <w:vAlign w:val="center"/>
          </w:tcPr>
          <w:p w:rsidR="00EE6BF3" w:rsidRDefault="00F97145">
            <w:pPr>
              <w:rPr>
                <w:rFonts w:ascii="宋体" w:hAnsi="宋体" w:cs="宋体"/>
                <w:color w:val="000000"/>
              </w:rPr>
            </w:pPr>
            <w:r>
              <w:rPr>
                <w:rFonts w:ascii="宋体" w:hAnsi="宋体" w:cs="宋体" w:hint="eastAsia"/>
                <w:color w:val="000000"/>
              </w:rPr>
              <w:t xml:space="preserve">　30.37</w:t>
            </w:r>
          </w:p>
        </w:tc>
        <w:tc>
          <w:tcPr>
            <w:tcW w:w="3123" w:type="dxa"/>
            <w:tcBorders>
              <w:top w:val="nil"/>
              <w:left w:val="nil"/>
              <w:bottom w:val="single" w:sz="4" w:space="0" w:color="auto"/>
              <w:right w:val="single" w:sz="4" w:space="0" w:color="auto"/>
            </w:tcBorders>
            <w:vAlign w:val="center"/>
          </w:tcPr>
          <w:p w:rsidR="00EE6BF3" w:rsidRDefault="00F97145">
            <w:pPr>
              <w:rPr>
                <w:rFonts w:ascii="宋体" w:hAnsi="宋体" w:cs="宋体"/>
                <w:color w:val="000000"/>
              </w:rPr>
            </w:pPr>
            <w:proofErr w:type="spellStart"/>
            <w:r>
              <w:rPr>
                <w:rFonts w:ascii="宋体" w:hAnsi="宋体" w:cs="宋体" w:hint="eastAsia"/>
                <w:color w:val="000000"/>
              </w:rPr>
              <w:t>年末结转与结余</w:t>
            </w:r>
            <w:proofErr w:type="spellEnd"/>
          </w:p>
        </w:tc>
        <w:tc>
          <w:tcPr>
            <w:tcW w:w="1617" w:type="dxa"/>
            <w:gridSpan w:val="2"/>
            <w:tcBorders>
              <w:top w:val="nil"/>
              <w:left w:val="nil"/>
              <w:bottom w:val="single" w:sz="4" w:space="0" w:color="auto"/>
              <w:right w:val="single" w:sz="4" w:space="0" w:color="auto"/>
            </w:tcBorders>
            <w:vAlign w:val="center"/>
          </w:tcPr>
          <w:p w:rsidR="00EE6BF3" w:rsidRDefault="00F97145">
            <w:pPr>
              <w:rPr>
                <w:rFonts w:ascii="宋体" w:hAnsi="宋体" w:cs="宋体"/>
                <w:color w:val="000000"/>
              </w:rPr>
            </w:pPr>
            <w:r>
              <w:rPr>
                <w:rFonts w:ascii="宋体" w:hAnsi="宋体" w:cs="宋体" w:hint="eastAsia"/>
                <w:color w:val="000000"/>
              </w:rPr>
              <w:t xml:space="preserve">　30.37</w:t>
            </w:r>
          </w:p>
        </w:tc>
      </w:tr>
      <w:tr w:rsidR="00EE6BF3">
        <w:trPr>
          <w:trHeight w:val="270"/>
          <w:jc w:val="center"/>
        </w:trPr>
        <w:tc>
          <w:tcPr>
            <w:tcW w:w="2895" w:type="dxa"/>
            <w:tcBorders>
              <w:top w:val="nil"/>
              <w:left w:val="single" w:sz="4" w:space="0" w:color="auto"/>
              <w:bottom w:val="single" w:sz="4" w:space="0" w:color="auto"/>
              <w:right w:val="single" w:sz="4" w:space="0" w:color="auto"/>
            </w:tcBorders>
            <w:vAlign w:val="center"/>
          </w:tcPr>
          <w:p w:rsidR="00EE6BF3" w:rsidRDefault="00F97145">
            <w:pPr>
              <w:rPr>
                <w:rFonts w:ascii="宋体" w:hAnsi="宋体" w:cs="宋体"/>
                <w:color w:val="000000"/>
              </w:rPr>
            </w:pPr>
            <w:r>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EE6BF3" w:rsidRDefault="00F97145">
            <w:pPr>
              <w:rPr>
                <w:rFonts w:ascii="宋体" w:hAns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EE6BF3" w:rsidRDefault="00EE6BF3">
            <w:pPr>
              <w:rPr>
                <w:rFonts w:ascii="宋体" w:hAnsi="宋体" w:cs="宋体"/>
                <w:color w:val="000000"/>
              </w:rPr>
            </w:pPr>
          </w:p>
        </w:tc>
        <w:tc>
          <w:tcPr>
            <w:tcW w:w="1617" w:type="dxa"/>
            <w:gridSpan w:val="2"/>
            <w:tcBorders>
              <w:top w:val="nil"/>
              <w:left w:val="nil"/>
              <w:bottom w:val="single" w:sz="4" w:space="0" w:color="auto"/>
              <w:right w:val="single" w:sz="4" w:space="0" w:color="auto"/>
            </w:tcBorders>
            <w:vAlign w:val="center"/>
          </w:tcPr>
          <w:p w:rsidR="00EE6BF3" w:rsidRDefault="00F97145">
            <w:pPr>
              <w:rPr>
                <w:rFonts w:ascii="宋体" w:hAnsi="宋体" w:cs="宋体"/>
                <w:color w:val="000000"/>
              </w:rPr>
            </w:pPr>
            <w:r>
              <w:rPr>
                <w:rFonts w:ascii="宋体" w:hAnsi="宋体" w:cs="宋体" w:hint="eastAsia"/>
                <w:color w:val="000000"/>
              </w:rPr>
              <w:t xml:space="preserve">　</w:t>
            </w:r>
          </w:p>
        </w:tc>
      </w:tr>
      <w:tr w:rsidR="00EE6BF3">
        <w:trPr>
          <w:trHeight w:val="270"/>
          <w:jc w:val="center"/>
        </w:trPr>
        <w:tc>
          <w:tcPr>
            <w:tcW w:w="2895" w:type="dxa"/>
            <w:tcBorders>
              <w:top w:val="nil"/>
              <w:left w:val="single" w:sz="4" w:space="0" w:color="auto"/>
              <w:bottom w:val="single" w:sz="4" w:space="0" w:color="auto"/>
              <w:right w:val="single" w:sz="4" w:space="0" w:color="auto"/>
            </w:tcBorders>
            <w:vAlign w:val="center"/>
          </w:tcPr>
          <w:p w:rsidR="00EE6BF3" w:rsidRDefault="00F97145">
            <w:pPr>
              <w:jc w:val="center"/>
              <w:rPr>
                <w:rFonts w:ascii="宋体" w:hAnsi="宋体" w:cs="宋体"/>
                <w:b/>
                <w:color w:val="000000"/>
              </w:rPr>
            </w:pPr>
            <w:proofErr w:type="spellStart"/>
            <w:r>
              <w:rPr>
                <w:rFonts w:ascii="宋体" w:hAnsi="宋体" w:cs="宋体" w:hint="eastAsia"/>
                <w:b/>
                <w:color w:val="000000"/>
              </w:rPr>
              <w:t>收入总计</w:t>
            </w:r>
            <w:proofErr w:type="spellEnd"/>
          </w:p>
        </w:tc>
        <w:tc>
          <w:tcPr>
            <w:tcW w:w="1085" w:type="dxa"/>
            <w:tcBorders>
              <w:top w:val="nil"/>
              <w:left w:val="nil"/>
              <w:bottom w:val="single" w:sz="4" w:space="0" w:color="auto"/>
              <w:right w:val="single" w:sz="4" w:space="0" w:color="auto"/>
            </w:tcBorders>
            <w:vAlign w:val="center"/>
          </w:tcPr>
          <w:p w:rsidR="00EE6BF3" w:rsidRDefault="00F97145">
            <w:pPr>
              <w:jc w:val="center"/>
              <w:rPr>
                <w:rFonts w:ascii="宋体" w:hAnsi="宋体" w:cs="宋体"/>
                <w:b/>
                <w:color w:val="000000"/>
              </w:rPr>
            </w:pPr>
            <w:r>
              <w:rPr>
                <w:rFonts w:ascii="宋体" w:hAnsi="宋体" w:cs="宋体" w:hint="eastAsia"/>
                <w:b/>
                <w:color w:val="000000"/>
              </w:rPr>
              <w:t>520.39</w:t>
            </w:r>
          </w:p>
        </w:tc>
        <w:tc>
          <w:tcPr>
            <w:tcW w:w="3123" w:type="dxa"/>
            <w:tcBorders>
              <w:top w:val="nil"/>
              <w:left w:val="nil"/>
              <w:bottom w:val="single" w:sz="4" w:space="0" w:color="auto"/>
              <w:right w:val="single" w:sz="4" w:space="0" w:color="auto"/>
            </w:tcBorders>
            <w:vAlign w:val="center"/>
          </w:tcPr>
          <w:p w:rsidR="00EE6BF3" w:rsidRDefault="00F97145">
            <w:pPr>
              <w:jc w:val="center"/>
              <w:rPr>
                <w:rFonts w:ascii="宋体" w:hAnsi="宋体" w:cs="宋体"/>
                <w:b/>
                <w:color w:val="000000"/>
              </w:rPr>
            </w:pPr>
            <w:proofErr w:type="spellStart"/>
            <w:r>
              <w:rPr>
                <w:rFonts w:ascii="宋体" w:hAnsi="宋体" w:cs="宋体" w:hint="eastAsia"/>
                <w:b/>
                <w:color w:val="000000"/>
              </w:rPr>
              <w:t>支出总计</w:t>
            </w:r>
            <w:proofErr w:type="spellEnd"/>
          </w:p>
        </w:tc>
        <w:tc>
          <w:tcPr>
            <w:tcW w:w="1617" w:type="dxa"/>
            <w:gridSpan w:val="2"/>
            <w:tcBorders>
              <w:top w:val="nil"/>
              <w:left w:val="nil"/>
              <w:bottom w:val="single" w:sz="4" w:space="0" w:color="auto"/>
              <w:right w:val="single" w:sz="4" w:space="0" w:color="auto"/>
            </w:tcBorders>
            <w:vAlign w:val="center"/>
          </w:tcPr>
          <w:p w:rsidR="00EE6BF3" w:rsidRDefault="00F97145">
            <w:pPr>
              <w:rPr>
                <w:rFonts w:ascii="宋体" w:hAnsi="宋体" w:cs="宋体"/>
                <w:b/>
                <w:color w:val="000000"/>
              </w:rPr>
            </w:pPr>
            <w:r>
              <w:rPr>
                <w:rFonts w:ascii="宋体" w:hAnsi="宋体" w:cs="宋体" w:hint="eastAsia"/>
                <w:b/>
                <w:color w:val="000000"/>
              </w:rPr>
              <w:t xml:space="preserve">　520.39</w:t>
            </w:r>
          </w:p>
        </w:tc>
      </w:tr>
    </w:tbl>
    <w:p w:rsidR="00EE6BF3" w:rsidRDefault="00F97145">
      <w:pPr>
        <w:rPr>
          <w:lang w:eastAsia="zh-CN"/>
        </w:rPr>
        <w:sectPr w:rsidR="00EE6BF3">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134" w:left="1588" w:header="851" w:footer="992" w:gutter="0"/>
          <w:cols w:space="720"/>
          <w:docGrid w:type="lines" w:linePitch="312"/>
        </w:sectPr>
      </w:pPr>
      <w:r>
        <w:rPr>
          <w:rFonts w:hint="eastAsia"/>
          <w:lang w:eastAsia="zh-CN"/>
        </w:rPr>
        <w:t>注：本表反映部门本年度的总收支和年末结转结余情况。本表金额转换为万元时，因四舍五入可能存在尾差。</w:t>
      </w:r>
    </w:p>
    <w:p w:rsidR="00EE6BF3" w:rsidRDefault="00F97145">
      <w:pPr>
        <w:jc w:val="center"/>
        <w:rPr>
          <w:lang w:eastAsia="zh-CN"/>
        </w:rPr>
      </w:pPr>
      <w:r>
        <w:rPr>
          <w:rFonts w:ascii="方正小标宋简体" w:eastAsia="方正小标宋简体" w:hAnsi="宋体" w:cs="宋体" w:hint="eastAsia"/>
          <w:sz w:val="36"/>
          <w:szCs w:val="36"/>
          <w:lang w:eastAsia="zh-CN"/>
        </w:rPr>
        <w:lastRenderedPageBreak/>
        <w:t>表二：收入决算表</w:t>
      </w:r>
    </w:p>
    <w:p w:rsidR="00EE6BF3" w:rsidRDefault="00F97145">
      <w:pPr>
        <w:jc w:val="right"/>
        <w:rPr>
          <w:lang w:eastAsia="zh-CN"/>
        </w:rPr>
      </w:pPr>
      <w:r>
        <w:rPr>
          <w:rFonts w:hint="eastAsia"/>
          <w:lang w:eastAsia="zh-CN"/>
        </w:rPr>
        <w:t>单位：万元</w:t>
      </w:r>
      <w:r>
        <w:rPr>
          <w:rFonts w:hint="eastAsia"/>
          <w:lang w:eastAsia="zh-CN"/>
        </w:rPr>
        <w:t xml:space="preserve">                     </w:t>
      </w:r>
    </w:p>
    <w:tbl>
      <w:tblPr>
        <w:tblW w:w="14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8"/>
        <w:gridCol w:w="3900"/>
        <w:gridCol w:w="1260"/>
        <w:gridCol w:w="1200"/>
        <w:gridCol w:w="1140"/>
        <w:gridCol w:w="1200"/>
        <w:gridCol w:w="1192"/>
        <w:gridCol w:w="1540"/>
        <w:gridCol w:w="1540"/>
      </w:tblGrid>
      <w:tr w:rsidR="00EE6BF3">
        <w:trPr>
          <w:trHeight w:val="288"/>
          <w:jc w:val="center"/>
        </w:trPr>
        <w:tc>
          <w:tcPr>
            <w:tcW w:w="5068" w:type="dxa"/>
            <w:gridSpan w:val="2"/>
            <w:vAlign w:val="center"/>
          </w:tcPr>
          <w:p w:rsidR="00EE6BF3" w:rsidRDefault="00F97145">
            <w:pPr>
              <w:jc w:val="center"/>
              <w:rPr>
                <w:rFonts w:ascii="宋体" w:hAnsi="宋体" w:cs="Arial"/>
                <w:color w:val="000000"/>
              </w:rPr>
            </w:pPr>
            <w:r>
              <w:rPr>
                <w:rFonts w:ascii="宋体" w:hAnsi="宋体" w:cs="Arial" w:hint="eastAsia"/>
                <w:lang w:eastAsia="zh-CN"/>
              </w:rPr>
              <w:t>支出功能</w:t>
            </w:r>
            <w:proofErr w:type="spellStart"/>
            <w:r>
              <w:rPr>
                <w:rFonts w:ascii="宋体" w:hAnsi="宋体" w:cs="Arial" w:hint="eastAsia"/>
              </w:rPr>
              <w:t>项目</w:t>
            </w:r>
            <w:proofErr w:type="spellEnd"/>
          </w:p>
        </w:tc>
        <w:tc>
          <w:tcPr>
            <w:tcW w:w="1260" w:type="dxa"/>
            <w:vMerge w:val="restart"/>
            <w:vAlign w:val="center"/>
          </w:tcPr>
          <w:p w:rsidR="00EE6BF3" w:rsidRDefault="00F97145">
            <w:pPr>
              <w:jc w:val="center"/>
              <w:rPr>
                <w:rFonts w:ascii="宋体" w:hAnsi="宋体" w:cs="Arial"/>
              </w:rPr>
            </w:pPr>
            <w:proofErr w:type="spellStart"/>
            <w:r>
              <w:rPr>
                <w:rFonts w:ascii="宋体" w:hAnsi="宋体" w:cs="Arial" w:hint="eastAsia"/>
              </w:rPr>
              <w:t>本年收入合计</w:t>
            </w:r>
            <w:proofErr w:type="spellEnd"/>
          </w:p>
        </w:tc>
        <w:tc>
          <w:tcPr>
            <w:tcW w:w="1200" w:type="dxa"/>
            <w:vMerge w:val="restart"/>
            <w:vAlign w:val="center"/>
          </w:tcPr>
          <w:p w:rsidR="00EE6BF3" w:rsidRDefault="00F97145">
            <w:pPr>
              <w:jc w:val="center"/>
              <w:rPr>
                <w:rFonts w:ascii="宋体" w:hAnsi="宋体" w:cs="Arial"/>
              </w:rPr>
            </w:pPr>
            <w:proofErr w:type="spellStart"/>
            <w:r>
              <w:rPr>
                <w:rFonts w:ascii="宋体" w:hAnsi="宋体" w:cs="Arial" w:hint="eastAsia"/>
              </w:rPr>
              <w:t>财政拨款收入</w:t>
            </w:r>
            <w:proofErr w:type="spellEnd"/>
          </w:p>
        </w:tc>
        <w:tc>
          <w:tcPr>
            <w:tcW w:w="1140" w:type="dxa"/>
            <w:vMerge w:val="restart"/>
            <w:vAlign w:val="center"/>
          </w:tcPr>
          <w:p w:rsidR="00EE6BF3" w:rsidRDefault="00F97145">
            <w:pPr>
              <w:jc w:val="center"/>
              <w:rPr>
                <w:rFonts w:ascii="宋体" w:hAnsi="宋体" w:cs="Arial"/>
              </w:rPr>
            </w:pPr>
            <w:proofErr w:type="spellStart"/>
            <w:r>
              <w:rPr>
                <w:rFonts w:ascii="宋体" w:hAnsi="宋体" w:cs="Arial" w:hint="eastAsia"/>
              </w:rPr>
              <w:t>上级补助收入</w:t>
            </w:r>
            <w:proofErr w:type="spellEnd"/>
          </w:p>
        </w:tc>
        <w:tc>
          <w:tcPr>
            <w:tcW w:w="1200" w:type="dxa"/>
            <w:vMerge w:val="restart"/>
            <w:vAlign w:val="center"/>
          </w:tcPr>
          <w:p w:rsidR="00EE6BF3" w:rsidRDefault="00F97145">
            <w:pPr>
              <w:jc w:val="center"/>
              <w:rPr>
                <w:rFonts w:ascii="宋体" w:hAnsi="宋体" w:cs="Arial"/>
                <w:color w:val="000000"/>
              </w:rPr>
            </w:pPr>
            <w:proofErr w:type="spellStart"/>
            <w:r>
              <w:rPr>
                <w:rFonts w:ascii="宋体" w:hAnsi="宋体" w:cs="Arial" w:hint="eastAsia"/>
              </w:rPr>
              <w:t>事业收入</w:t>
            </w:r>
            <w:proofErr w:type="spellEnd"/>
          </w:p>
        </w:tc>
        <w:tc>
          <w:tcPr>
            <w:tcW w:w="1192" w:type="dxa"/>
            <w:vMerge w:val="restart"/>
            <w:vAlign w:val="center"/>
          </w:tcPr>
          <w:p w:rsidR="00EE6BF3" w:rsidRDefault="00F97145">
            <w:pPr>
              <w:jc w:val="center"/>
              <w:rPr>
                <w:rFonts w:ascii="宋体" w:hAnsi="宋体" w:cs="Arial"/>
                <w:color w:val="000000"/>
              </w:rPr>
            </w:pPr>
            <w:proofErr w:type="spellStart"/>
            <w:r>
              <w:rPr>
                <w:rFonts w:ascii="宋体" w:hAnsi="宋体" w:cs="Arial" w:hint="eastAsia"/>
              </w:rPr>
              <w:t>经营收入</w:t>
            </w:r>
            <w:proofErr w:type="spellEnd"/>
          </w:p>
        </w:tc>
        <w:tc>
          <w:tcPr>
            <w:tcW w:w="1540" w:type="dxa"/>
            <w:vMerge w:val="restart"/>
            <w:vAlign w:val="center"/>
          </w:tcPr>
          <w:p w:rsidR="00EE6BF3" w:rsidRDefault="00F97145">
            <w:pPr>
              <w:jc w:val="center"/>
              <w:rPr>
                <w:rFonts w:ascii="宋体" w:hAnsi="宋体" w:cs="Arial"/>
              </w:rPr>
            </w:pPr>
            <w:proofErr w:type="spellStart"/>
            <w:r>
              <w:rPr>
                <w:rFonts w:ascii="宋体" w:hAnsi="宋体" w:cs="Arial" w:hint="eastAsia"/>
              </w:rPr>
              <w:t>附属单位上缴收入</w:t>
            </w:r>
            <w:proofErr w:type="spellEnd"/>
          </w:p>
        </w:tc>
        <w:tc>
          <w:tcPr>
            <w:tcW w:w="1540" w:type="dxa"/>
            <w:vMerge w:val="restart"/>
            <w:vAlign w:val="center"/>
          </w:tcPr>
          <w:p w:rsidR="00EE6BF3" w:rsidRDefault="00F97145">
            <w:pPr>
              <w:jc w:val="center"/>
              <w:rPr>
                <w:rFonts w:ascii="宋体" w:hAnsi="宋体" w:cs="Arial"/>
                <w:color w:val="000000"/>
              </w:rPr>
            </w:pPr>
            <w:proofErr w:type="spellStart"/>
            <w:r>
              <w:rPr>
                <w:rFonts w:ascii="宋体" w:hAnsi="宋体" w:cs="Arial" w:hint="eastAsia"/>
              </w:rPr>
              <w:t>其他收入</w:t>
            </w:r>
            <w:proofErr w:type="spellEnd"/>
          </w:p>
        </w:tc>
      </w:tr>
      <w:tr w:rsidR="00EE6BF3">
        <w:trPr>
          <w:trHeight w:val="288"/>
          <w:jc w:val="center"/>
        </w:trPr>
        <w:tc>
          <w:tcPr>
            <w:tcW w:w="1168" w:type="dxa"/>
            <w:vAlign w:val="center"/>
          </w:tcPr>
          <w:p w:rsidR="00EE6BF3" w:rsidRDefault="00F97145">
            <w:pPr>
              <w:jc w:val="center"/>
              <w:rPr>
                <w:rFonts w:ascii="宋体" w:hAnsi="宋体" w:cs="Arial"/>
              </w:rPr>
            </w:pPr>
            <w:proofErr w:type="spellStart"/>
            <w:r>
              <w:rPr>
                <w:rFonts w:ascii="宋体" w:hAnsi="宋体" w:cs="Arial" w:hint="eastAsia"/>
              </w:rPr>
              <w:t>科目编码</w:t>
            </w:r>
            <w:proofErr w:type="spellEnd"/>
          </w:p>
        </w:tc>
        <w:tc>
          <w:tcPr>
            <w:tcW w:w="3900" w:type="dxa"/>
            <w:vAlign w:val="center"/>
          </w:tcPr>
          <w:p w:rsidR="00EE6BF3" w:rsidRDefault="00F97145">
            <w:pPr>
              <w:jc w:val="center"/>
              <w:rPr>
                <w:rFonts w:ascii="宋体" w:hAnsi="宋体" w:cs="Arial"/>
                <w:color w:val="000000"/>
              </w:rPr>
            </w:pPr>
            <w:proofErr w:type="spellStart"/>
            <w:r>
              <w:rPr>
                <w:rFonts w:ascii="宋体" w:hAnsi="宋体" w:cs="Arial" w:hint="eastAsia"/>
              </w:rPr>
              <w:t>科目名称</w:t>
            </w:r>
            <w:proofErr w:type="spellEnd"/>
          </w:p>
        </w:tc>
        <w:tc>
          <w:tcPr>
            <w:tcW w:w="1260" w:type="dxa"/>
            <w:vMerge/>
            <w:vAlign w:val="center"/>
          </w:tcPr>
          <w:p w:rsidR="00EE6BF3" w:rsidRDefault="00EE6BF3">
            <w:pPr>
              <w:jc w:val="center"/>
              <w:rPr>
                <w:rFonts w:ascii="宋体" w:hAnsi="宋体" w:cs="Arial"/>
              </w:rPr>
            </w:pPr>
          </w:p>
        </w:tc>
        <w:tc>
          <w:tcPr>
            <w:tcW w:w="1200" w:type="dxa"/>
            <w:vMerge/>
            <w:vAlign w:val="center"/>
          </w:tcPr>
          <w:p w:rsidR="00EE6BF3" w:rsidRDefault="00EE6BF3">
            <w:pPr>
              <w:jc w:val="center"/>
              <w:rPr>
                <w:rFonts w:ascii="宋体" w:hAnsi="宋体" w:cs="Arial"/>
              </w:rPr>
            </w:pPr>
          </w:p>
        </w:tc>
        <w:tc>
          <w:tcPr>
            <w:tcW w:w="1140" w:type="dxa"/>
            <w:vMerge/>
            <w:vAlign w:val="center"/>
          </w:tcPr>
          <w:p w:rsidR="00EE6BF3" w:rsidRDefault="00EE6BF3">
            <w:pPr>
              <w:jc w:val="center"/>
              <w:rPr>
                <w:rFonts w:ascii="宋体" w:hAnsi="宋体" w:cs="Arial"/>
              </w:rPr>
            </w:pPr>
          </w:p>
        </w:tc>
        <w:tc>
          <w:tcPr>
            <w:tcW w:w="1200" w:type="dxa"/>
            <w:vMerge/>
            <w:vAlign w:val="center"/>
          </w:tcPr>
          <w:p w:rsidR="00EE6BF3" w:rsidRDefault="00EE6BF3">
            <w:pPr>
              <w:jc w:val="center"/>
              <w:rPr>
                <w:rFonts w:ascii="宋体" w:hAnsi="宋体" w:cs="Arial"/>
                <w:color w:val="000000"/>
              </w:rPr>
            </w:pPr>
          </w:p>
        </w:tc>
        <w:tc>
          <w:tcPr>
            <w:tcW w:w="1192" w:type="dxa"/>
            <w:vMerge/>
            <w:vAlign w:val="center"/>
          </w:tcPr>
          <w:p w:rsidR="00EE6BF3" w:rsidRDefault="00EE6BF3">
            <w:pPr>
              <w:jc w:val="center"/>
              <w:rPr>
                <w:rFonts w:ascii="宋体" w:hAnsi="宋体" w:cs="Arial"/>
                <w:color w:val="000000"/>
              </w:rPr>
            </w:pPr>
          </w:p>
        </w:tc>
        <w:tc>
          <w:tcPr>
            <w:tcW w:w="1540" w:type="dxa"/>
            <w:vMerge/>
            <w:vAlign w:val="center"/>
          </w:tcPr>
          <w:p w:rsidR="00EE6BF3" w:rsidRDefault="00EE6BF3">
            <w:pPr>
              <w:jc w:val="center"/>
              <w:rPr>
                <w:rFonts w:ascii="宋体" w:hAnsi="宋体" w:cs="Arial"/>
              </w:rPr>
            </w:pPr>
          </w:p>
        </w:tc>
        <w:tc>
          <w:tcPr>
            <w:tcW w:w="1540" w:type="dxa"/>
            <w:vMerge/>
            <w:vAlign w:val="center"/>
          </w:tcPr>
          <w:p w:rsidR="00EE6BF3" w:rsidRDefault="00EE6BF3">
            <w:pPr>
              <w:jc w:val="center"/>
              <w:rPr>
                <w:rFonts w:ascii="宋体" w:hAnsi="宋体" w:cs="Arial"/>
                <w:color w:val="000000"/>
              </w:rPr>
            </w:pPr>
          </w:p>
        </w:tc>
      </w:tr>
      <w:tr w:rsidR="00EE6BF3">
        <w:trPr>
          <w:trHeight w:val="288"/>
          <w:jc w:val="center"/>
        </w:trPr>
        <w:tc>
          <w:tcPr>
            <w:tcW w:w="5068" w:type="dxa"/>
            <w:gridSpan w:val="2"/>
            <w:vAlign w:val="center"/>
          </w:tcPr>
          <w:p w:rsidR="00EE6BF3" w:rsidRDefault="00F97145">
            <w:pPr>
              <w:jc w:val="center"/>
              <w:rPr>
                <w:rFonts w:ascii="宋体" w:hAnsi="宋体" w:cs="Arial"/>
                <w:color w:val="000000"/>
              </w:rPr>
            </w:pPr>
            <w:proofErr w:type="spellStart"/>
            <w:r>
              <w:rPr>
                <w:rFonts w:ascii="宋体" w:hAnsi="宋体" w:cs="Arial" w:hint="eastAsia"/>
                <w:b/>
                <w:bCs/>
              </w:rPr>
              <w:t>栏次</w:t>
            </w:r>
            <w:proofErr w:type="spellEnd"/>
          </w:p>
        </w:tc>
        <w:tc>
          <w:tcPr>
            <w:tcW w:w="1260" w:type="dxa"/>
            <w:vAlign w:val="center"/>
          </w:tcPr>
          <w:p w:rsidR="00EE6BF3" w:rsidRDefault="00F97145">
            <w:pPr>
              <w:jc w:val="center"/>
              <w:rPr>
                <w:rFonts w:ascii="宋体" w:hAnsi="宋体" w:cs="Arial"/>
                <w:color w:val="000000"/>
              </w:rPr>
            </w:pPr>
            <w:r>
              <w:rPr>
                <w:rFonts w:ascii="宋体" w:hAnsi="宋体" w:cs="Arial" w:hint="eastAsia"/>
              </w:rPr>
              <w:t>1</w:t>
            </w:r>
          </w:p>
        </w:tc>
        <w:tc>
          <w:tcPr>
            <w:tcW w:w="1200" w:type="dxa"/>
            <w:vAlign w:val="center"/>
          </w:tcPr>
          <w:p w:rsidR="00EE6BF3" w:rsidRDefault="00F97145">
            <w:pPr>
              <w:jc w:val="center"/>
              <w:rPr>
                <w:rFonts w:ascii="宋体" w:hAnsi="宋体" w:cs="Arial"/>
                <w:color w:val="000000"/>
              </w:rPr>
            </w:pPr>
            <w:r>
              <w:rPr>
                <w:rFonts w:ascii="宋体" w:hAnsi="宋体" w:cs="Arial" w:hint="eastAsia"/>
              </w:rPr>
              <w:t>2</w:t>
            </w:r>
          </w:p>
        </w:tc>
        <w:tc>
          <w:tcPr>
            <w:tcW w:w="1140" w:type="dxa"/>
            <w:vAlign w:val="center"/>
          </w:tcPr>
          <w:p w:rsidR="00EE6BF3" w:rsidRDefault="00F97145">
            <w:pPr>
              <w:jc w:val="center"/>
              <w:rPr>
                <w:rFonts w:ascii="宋体" w:hAnsi="宋体" w:cs="Arial"/>
                <w:color w:val="000000"/>
              </w:rPr>
            </w:pPr>
            <w:r>
              <w:rPr>
                <w:rFonts w:ascii="宋体" w:hAnsi="宋体" w:cs="Arial" w:hint="eastAsia"/>
              </w:rPr>
              <w:t>3</w:t>
            </w:r>
          </w:p>
        </w:tc>
        <w:tc>
          <w:tcPr>
            <w:tcW w:w="1200" w:type="dxa"/>
            <w:vAlign w:val="center"/>
          </w:tcPr>
          <w:p w:rsidR="00EE6BF3" w:rsidRDefault="00F97145">
            <w:pPr>
              <w:jc w:val="center"/>
              <w:rPr>
                <w:rFonts w:ascii="宋体" w:hAnsi="宋体" w:cs="Arial"/>
                <w:color w:val="000000"/>
              </w:rPr>
            </w:pPr>
            <w:r>
              <w:rPr>
                <w:rFonts w:ascii="宋体" w:hAnsi="宋体" w:cs="Arial" w:hint="eastAsia"/>
              </w:rPr>
              <w:t>4</w:t>
            </w:r>
          </w:p>
        </w:tc>
        <w:tc>
          <w:tcPr>
            <w:tcW w:w="1192" w:type="dxa"/>
            <w:vAlign w:val="center"/>
          </w:tcPr>
          <w:p w:rsidR="00EE6BF3" w:rsidRDefault="00F97145">
            <w:pPr>
              <w:ind w:firstLineChars="300" w:firstLine="660"/>
              <w:jc w:val="center"/>
              <w:rPr>
                <w:rFonts w:ascii="宋体" w:hAnsi="宋体" w:cs="Arial"/>
                <w:color w:val="000000"/>
              </w:rPr>
            </w:pPr>
            <w:r>
              <w:rPr>
                <w:rFonts w:ascii="宋体" w:hAnsi="宋体" w:cs="Arial" w:hint="eastAsia"/>
              </w:rPr>
              <w:t>5</w:t>
            </w:r>
          </w:p>
        </w:tc>
        <w:tc>
          <w:tcPr>
            <w:tcW w:w="1540" w:type="dxa"/>
            <w:vAlign w:val="center"/>
          </w:tcPr>
          <w:p w:rsidR="00EE6BF3" w:rsidRDefault="00F97145">
            <w:pPr>
              <w:ind w:firstLineChars="300" w:firstLine="660"/>
              <w:jc w:val="center"/>
              <w:rPr>
                <w:rFonts w:ascii="宋体" w:hAnsi="宋体" w:cs="Arial"/>
                <w:color w:val="000000"/>
              </w:rPr>
            </w:pPr>
            <w:r>
              <w:rPr>
                <w:rFonts w:ascii="宋体" w:hAnsi="宋体" w:cs="Arial" w:hint="eastAsia"/>
              </w:rPr>
              <w:t>6</w:t>
            </w:r>
          </w:p>
        </w:tc>
        <w:tc>
          <w:tcPr>
            <w:tcW w:w="1540" w:type="dxa"/>
            <w:vAlign w:val="center"/>
          </w:tcPr>
          <w:p w:rsidR="00EE6BF3" w:rsidRDefault="00F97145">
            <w:pPr>
              <w:jc w:val="center"/>
              <w:rPr>
                <w:rFonts w:ascii="宋体" w:hAnsi="宋体" w:cs="Arial"/>
                <w:color w:val="000000"/>
              </w:rPr>
            </w:pPr>
            <w:r>
              <w:rPr>
                <w:rFonts w:ascii="宋体" w:hAnsi="宋体" w:cs="Arial" w:hint="eastAsia"/>
              </w:rPr>
              <w:t>7</w:t>
            </w:r>
          </w:p>
        </w:tc>
      </w:tr>
      <w:tr w:rsidR="00EE6BF3">
        <w:trPr>
          <w:trHeight w:val="288"/>
          <w:jc w:val="center"/>
        </w:trPr>
        <w:tc>
          <w:tcPr>
            <w:tcW w:w="5068" w:type="dxa"/>
            <w:gridSpan w:val="2"/>
            <w:vAlign w:val="center"/>
          </w:tcPr>
          <w:p w:rsidR="00EE6BF3" w:rsidRDefault="00F97145">
            <w:pPr>
              <w:jc w:val="center"/>
              <w:rPr>
                <w:rFonts w:ascii="宋体" w:hAnsi="宋体" w:cs="Arial"/>
                <w:color w:val="000000"/>
              </w:rPr>
            </w:pPr>
            <w:proofErr w:type="spellStart"/>
            <w:r>
              <w:rPr>
                <w:rFonts w:ascii="宋体" w:hAnsi="宋体" w:cs="Arial" w:hint="eastAsia"/>
              </w:rPr>
              <w:t>合计</w:t>
            </w:r>
            <w:proofErr w:type="spellEnd"/>
          </w:p>
        </w:tc>
        <w:tc>
          <w:tcPr>
            <w:tcW w:w="126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490.02</w:t>
            </w:r>
          </w:p>
        </w:tc>
        <w:tc>
          <w:tcPr>
            <w:tcW w:w="12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490.02</w:t>
            </w:r>
          </w:p>
        </w:tc>
        <w:tc>
          <w:tcPr>
            <w:tcW w:w="1140" w:type="dxa"/>
            <w:vAlign w:val="center"/>
          </w:tcPr>
          <w:p w:rsidR="00EE6BF3" w:rsidRDefault="00EE6BF3">
            <w:pPr>
              <w:ind w:firstLineChars="100" w:firstLine="220"/>
              <w:jc w:val="center"/>
              <w:rPr>
                <w:rFonts w:ascii="宋体" w:hAnsi="宋体" w:cs="Arial"/>
                <w:color w:val="000000"/>
              </w:rPr>
            </w:pPr>
          </w:p>
        </w:tc>
        <w:tc>
          <w:tcPr>
            <w:tcW w:w="1200" w:type="dxa"/>
            <w:vAlign w:val="center"/>
          </w:tcPr>
          <w:p w:rsidR="00EE6BF3" w:rsidRDefault="00EE6BF3">
            <w:pPr>
              <w:ind w:firstLineChars="200" w:firstLine="440"/>
              <w:jc w:val="center"/>
              <w:rPr>
                <w:rFonts w:ascii="宋体" w:hAnsi="宋体" w:cs="Arial"/>
                <w:color w:val="000000"/>
              </w:rPr>
            </w:pPr>
          </w:p>
        </w:tc>
        <w:tc>
          <w:tcPr>
            <w:tcW w:w="1192" w:type="dxa"/>
            <w:vAlign w:val="center"/>
          </w:tcPr>
          <w:p w:rsidR="00EE6BF3" w:rsidRDefault="00EE6BF3">
            <w:pPr>
              <w:ind w:firstLineChars="200" w:firstLine="44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200" w:firstLine="440"/>
              <w:jc w:val="center"/>
              <w:rPr>
                <w:rFonts w:ascii="宋体" w:hAnsi="宋体" w:cs="Arial"/>
                <w:color w:val="000000"/>
              </w:rPr>
            </w:pPr>
          </w:p>
        </w:tc>
      </w:tr>
      <w:tr w:rsidR="00EE6BF3">
        <w:trPr>
          <w:trHeight w:val="288"/>
          <w:jc w:val="center"/>
        </w:trPr>
        <w:tc>
          <w:tcPr>
            <w:tcW w:w="1168"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201</w:t>
            </w:r>
          </w:p>
        </w:tc>
        <w:tc>
          <w:tcPr>
            <w:tcW w:w="39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一般公共服务支出</w:t>
            </w:r>
          </w:p>
        </w:tc>
        <w:tc>
          <w:tcPr>
            <w:tcW w:w="126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382.93</w:t>
            </w:r>
          </w:p>
        </w:tc>
        <w:tc>
          <w:tcPr>
            <w:tcW w:w="12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382.93</w:t>
            </w:r>
          </w:p>
        </w:tc>
        <w:tc>
          <w:tcPr>
            <w:tcW w:w="1140" w:type="dxa"/>
            <w:vAlign w:val="center"/>
          </w:tcPr>
          <w:p w:rsidR="00EE6BF3" w:rsidRDefault="00EE6BF3">
            <w:pPr>
              <w:ind w:firstLineChars="100" w:firstLine="220"/>
              <w:jc w:val="center"/>
              <w:rPr>
                <w:rFonts w:ascii="宋体" w:hAnsi="宋体" w:cs="Arial"/>
                <w:color w:val="000000"/>
              </w:rPr>
            </w:pPr>
          </w:p>
        </w:tc>
        <w:tc>
          <w:tcPr>
            <w:tcW w:w="1200" w:type="dxa"/>
            <w:vAlign w:val="center"/>
          </w:tcPr>
          <w:p w:rsidR="00EE6BF3" w:rsidRDefault="00EE6BF3">
            <w:pPr>
              <w:ind w:firstLineChars="400" w:firstLine="880"/>
              <w:jc w:val="center"/>
              <w:rPr>
                <w:rFonts w:ascii="宋体" w:hAnsi="宋体" w:cs="Arial"/>
                <w:color w:val="000000"/>
              </w:rPr>
            </w:pPr>
          </w:p>
        </w:tc>
        <w:tc>
          <w:tcPr>
            <w:tcW w:w="1192"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500" w:firstLine="1100"/>
              <w:jc w:val="center"/>
              <w:rPr>
                <w:rFonts w:ascii="宋体" w:hAnsi="宋体" w:cs="Arial"/>
                <w:color w:val="000000"/>
              </w:rPr>
            </w:pPr>
          </w:p>
        </w:tc>
      </w:tr>
      <w:tr w:rsidR="00EE6BF3">
        <w:trPr>
          <w:trHeight w:val="288"/>
          <w:jc w:val="center"/>
        </w:trPr>
        <w:tc>
          <w:tcPr>
            <w:tcW w:w="1168"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20131</w:t>
            </w:r>
          </w:p>
        </w:tc>
        <w:tc>
          <w:tcPr>
            <w:tcW w:w="3900" w:type="dxa"/>
            <w:vAlign w:val="center"/>
          </w:tcPr>
          <w:p w:rsidR="00EE6BF3" w:rsidRDefault="00F97145">
            <w:pPr>
              <w:jc w:val="center"/>
              <w:textAlignment w:val="center"/>
              <w:rPr>
                <w:rFonts w:ascii="宋体" w:hAnsi="宋体" w:cs="Arial"/>
                <w:color w:val="000000"/>
                <w:lang w:eastAsia="zh-CN"/>
              </w:rPr>
            </w:pPr>
            <w:r>
              <w:rPr>
                <w:rFonts w:ascii="宋体" w:hAnsi="宋体" w:cs="宋体" w:hint="eastAsia"/>
                <w:color w:val="000000"/>
                <w:lang w:eastAsia="zh-CN"/>
              </w:rPr>
              <w:t>党委办公厅（室）及相关机构事务</w:t>
            </w:r>
          </w:p>
        </w:tc>
        <w:tc>
          <w:tcPr>
            <w:tcW w:w="126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382.93</w:t>
            </w:r>
          </w:p>
        </w:tc>
        <w:tc>
          <w:tcPr>
            <w:tcW w:w="12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382.93</w:t>
            </w:r>
          </w:p>
        </w:tc>
        <w:tc>
          <w:tcPr>
            <w:tcW w:w="1140" w:type="dxa"/>
            <w:vAlign w:val="center"/>
          </w:tcPr>
          <w:p w:rsidR="00EE6BF3" w:rsidRDefault="00EE6BF3">
            <w:pPr>
              <w:ind w:firstLineChars="100" w:firstLine="220"/>
              <w:jc w:val="center"/>
              <w:rPr>
                <w:rFonts w:ascii="宋体" w:hAnsi="宋体" w:cs="Arial"/>
                <w:color w:val="000000"/>
              </w:rPr>
            </w:pPr>
          </w:p>
        </w:tc>
        <w:tc>
          <w:tcPr>
            <w:tcW w:w="1200" w:type="dxa"/>
            <w:vAlign w:val="center"/>
          </w:tcPr>
          <w:p w:rsidR="00EE6BF3" w:rsidRDefault="00EE6BF3">
            <w:pPr>
              <w:ind w:firstLineChars="400" w:firstLine="880"/>
              <w:jc w:val="center"/>
              <w:rPr>
                <w:rFonts w:ascii="宋体" w:hAnsi="宋体" w:cs="Arial"/>
                <w:color w:val="000000"/>
              </w:rPr>
            </w:pPr>
          </w:p>
        </w:tc>
        <w:tc>
          <w:tcPr>
            <w:tcW w:w="1192"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500" w:firstLine="1100"/>
              <w:jc w:val="center"/>
              <w:rPr>
                <w:rFonts w:ascii="宋体" w:hAnsi="宋体" w:cs="Arial"/>
                <w:color w:val="000000"/>
              </w:rPr>
            </w:pPr>
          </w:p>
        </w:tc>
      </w:tr>
      <w:tr w:rsidR="00EE6BF3">
        <w:trPr>
          <w:trHeight w:val="288"/>
          <w:jc w:val="center"/>
        </w:trPr>
        <w:tc>
          <w:tcPr>
            <w:tcW w:w="1168"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2013101</w:t>
            </w:r>
          </w:p>
        </w:tc>
        <w:tc>
          <w:tcPr>
            <w:tcW w:w="39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行政运行</w:t>
            </w:r>
          </w:p>
        </w:tc>
        <w:tc>
          <w:tcPr>
            <w:tcW w:w="126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339.39</w:t>
            </w:r>
          </w:p>
        </w:tc>
        <w:tc>
          <w:tcPr>
            <w:tcW w:w="12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339.39</w:t>
            </w:r>
          </w:p>
        </w:tc>
        <w:tc>
          <w:tcPr>
            <w:tcW w:w="1140" w:type="dxa"/>
            <w:vAlign w:val="center"/>
          </w:tcPr>
          <w:p w:rsidR="00EE6BF3" w:rsidRDefault="00EE6BF3">
            <w:pPr>
              <w:ind w:firstLineChars="100" w:firstLine="220"/>
              <w:jc w:val="center"/>
              <w:rPr>
                <w:rFonts w:ascii="宋体" w:hAnsi="宋体" w:cs="Arial"/>
                <w:color w:val="000000"/>
              </w:rPr>
            </w:pPr>
          </w:p>
        </w:tc>
        <w:tc>
          <w:tcPr>
            <w:tcW w:w="1200" w:type="dxa"/>
            <w:vAlign w:val="center"/>
          </w:tcPr>
          <w:p w:rsidR="00EE6BF3" w:rsidRDefault="00EE6BF3">
            <w:pPr>
              <w:ind w:firstLineChars="400" w:firstLine="880"/>
              <w:jc w:val="center"/>
              <w:rPr>
                <w:rFonts w:ascii="宋体" w:hAnsi="宋体" w:cs="Arial"/>
                <w:color w:val="000000"/>
              </w:rPr>
            </w:pPr>
          </w:p>
        </w:tc>
        <w:tc>
          <w:tcPr>
            <w:tcW w:w="1192"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500" w:firstLine="1100"/>
              <w:jc w:val="center"/>
              <w:rPr>
                <w:rFonts w:ascii="宋体" w:hAnsi="宋体" w:cs="Arial"/>
                <w:color w:val="000000"/>
              </w:rPr>
            </w:pPr>
          </w:p>
        </w:tc>
      </w:tr>
      <w:tr w:rsidR="00EE6BF3">
        <w:trPr>
          <w:trHeight w:val="288"/>
          <w:jc w:val="center"/>
        </w:trPr>
        <w:tc>
          <w:tcPr>
            <w:tcW w:w="1168"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2013102</w:t>
            </w:r>
          </w:p>
        </w:tc>
        <w:tc>
          <w:tcPr>
            <w:tcW w:w="39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一般行政管理事务</w:t>
            </w:r>
          </w:p>
        </w:tc>
        <w:tc>
          <w:tcPr>
            <w:tcW w:w="126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39.64</w:t>
            </w:r>
          </w:p>
        </w:tc>
        <w:tc>
          <w:tcPr>
            <w:tcW w:w="12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39.64</w:t>
            </w:r>
          </w:p>
        </w:tc>
        <w:tc>
          <w:tcPr>
            <w:tcW w:w="1140" w:type="dxa"/>
            <w:vAlign w:val="center"/>
          </w:tcPr>
          <w:p w:rsidR="00EE6BF3" w:rsidRDefault="00EE6BF3">
            <w:pPr>
              <w:ind w:firstLineChars="100" w:firstLine="220"/>
              <w:jc w:val="center"/>
              <w:rPr>
                <w:rFonts w:ascii="宋体" w:hAnsi="宋体" w:cs="Arial"/>
                <w:color w:val="000000"/>
              </w:rPr>
            </w:pPr>
          </w:p>
        </w:tc>
        <w:tc>
          <w:tcPr>
            <w:tcW w:w="1200" w:type="dxa"/>
            <w:vAlign w:val="center"/>
          </w:tcPr>
          <w:p w:rsidR="00EE6BF3" w:rsidRDefault="00EE6BF3">
            <w:pPr>
              <w:ind w:firstLineChars="100" w:firstLine="220"/>
              <w:jc w:val="center"/>
              <w:rPr>
                <w:rFonts w:ascii="宋体" w:hAnsi="宋体" w:cs="Arial"/>
                <w:color w:val="000000"/>
              </w:rPr>
            </w:pPr>
          </w:p>
        </w:tc>
        <w:tc>
          <w:tcPr>
            <w:tcW w:w="1192"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r>
      <w:tr w:rsidR="00EE6BF3">
        <w:trPr>
          <w:trHeight w:val="288"/>
          <w:jc w:val="center"/>
        </w:trPr>
        <w:tc>
          <w:tcPr>
            <w:tcW w:w="1168"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2013150</w:t>
            </w:r>
          </w:p>
        </w:tc>
        <w:tc>
          <w:tcPr>
            <w:tcW w:w="39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事业运行</w:t>
            </w:r>
          </w:p>
        </w:tc>
        <w:tc>
          <w:tcPr>
            <w:tcW w:w="126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3.90</w:t>
            </w:r>
          </w:p>
        </w:tc>
        <w:tc>
          <w:tcPr>
            <w:tcW w:w="12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3.90</w:t>
            </w:r>
          </w:p>
        </w:tc>
        <w:tc>
          <w:tcPr>
            <w:tcW w:w="1140" w:type="dxa"/>
            <w:vAlign w:val="center"/>
          </w:tcPr>
          <w:p w:rsidR="00EE6BF3" w:rsidRDefault="00EE6BF3">
            <w:pPr>
              <w:ind w:firstLineChars="100" w:firstLine="220"/>
              <w:jc w:val="center"/>
              <w:rPr>
                <w:rFonts w:ascii="宋体" w:hAnsi="宋体" w:cs="Arial"/>
                <w:color w:val="000000"/>
              </w:rPr>
            </w:pPr>
          </w:p>
        </w:tc>
        <w:tc>
          <w:tcPr>
            <w:tcW w:w="1200" w:type="dxa"/>
            <w:vAlign w:val="center"/>
          </w:tcPr>
          <w:p w:rsidR="00EE6BF3" w:rsidRDefault="00EE6BF3">
            <w:pPr>
              <w:ind w:firstLineChars="100" w:firstLine="220"/>
              <w:jc w:val="center"/>
              <w:rPr>
                <w:rFonts w:ascii="宋体" w:hAnsi="宋体" w:cs="Arial"/>
                <w:color w:val="000000"/>
              </w:rPr>
            </w:pPr>
          </w:p>
        </w:tc>
        <w:tc>
          <w:tcPr>
            <w:tcW w:w="1192"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r>
      <w:tr w:rsidR="00EE6BF3">
        <w:trPr>
          <w:trHeight w:val="288"/>
          <w:jc w:val="center"/>
        </w:trPr>
        <w:tc>
          <w:tcPr>
            <w:tcW w:w="1168"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208</w:t>
            </w:r>
          </w:p>
        </w:tc>
        <w:tc>
          <w:tcPr>
            <w:tcW w:w="39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社会保障和就业支出</w:t>
            </w:r>
          </w:p>
        </w:tc>
        <w:tc>
          <w:tcPr>
            <w:tcW w:w="126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66.57</w:t>
            </w:r>
          </w:p>
        </w:tc>
        <w:tc>
          <w:tcPr>
            <w:tcW w:w="12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66.57</w:t>
            </w:r>
          </w:p>
        </w:tc>
        <w:tc>
          <w:tcPr>
            <w:tcW w:w="1140" w:type="dxa"/>
            <w:vAlign w:val="center"/>
          </w:tcPr>
          <w:p w:rsidR="00EE6BF3" w:rsidRDefault="00EE6BF3">
            <w:pPr>
              <w:ind w:firstLineChars="100" w:firstLine="220"/>
              <w:jc w:val="center"/>
              <w:rPr>
                <w:rFonts w:ascii="宋体" w:hAnsi="宋体" w:cs="Arial"/>
                <w:color w:val="000000"/>
              </w:rPr>
            </w:pPr>
          </w:p>
        </w:tc>
        <w:tc>
          <w:tcPr>
            <w:tcW w:w="1200" w:type="dxa"/>
            <w:vAlign w:val="center"/>
          </w:tcPr>
          <w:p w:rsidR="00EE6BF3" w:rsidRDefault="00EE6BF3">
            <w:pPr>
              <w:ind w:firstLineChars="100" w:firstLine="220"/>
              <w:jc w:val="center"/>
              <w:rPr>
                <w:rFonts w:ascii="宋体" w:hAnsi="宋体" w:cs="Arial"/>
                <w:color w:val="000000"/>
              </w:rPr>
            </w:pPr>
          </w:p>
        </w:tc>
        <w:tc>
          <w:tcPr>
            <w:tcW w:w="1192"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r>
      <w:tr w:rsidR="00EE6BF3">
        <w:trPr>
          <w:trHeight w:val="288"/>
          <w:jc w:val="center"/>
        </w:trPr>
        <w:tc>
          <w:tcPr>
            <w:tcW w:w="1168"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20805</w:t>
            </w:r>
          </w:p>
        </w:tc>
        <w:tc>
          <w:tcPr>
            <w:tcW w:w="39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行政事业单位离退休</w:t>
            </w:r>
          </w:p>
        </w:tc>
        <w:tc>
          <w:tcPr>
            <w:tcW w:w="126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50.64</w:t>
            </w:r>
          </w:p>
        </w:tc>
        <w:tc>
          <w:tcPr>
            <w:tcW w:w="12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50.64</w:t>
            </w:r>
          </w:p>
        </w:tc>
        <w:tc>
          <w:tcPr>
            <w:tcW w:w="1140" w:type="dxa"/>
            <w:vAlign w:val="center"/>
          </w:tcPr>
          <w:p w:rsidR="00EE6BF3" w:rsidRDefault="00EE6BF3">
            <w:pPr>
              <w:ind w:firstLineChars="100" w:firstLine="220"/>
              <w:jc w:val="center"/>
              <w:rPr>
                <w:rFonts w:ascii="宋体" w:hAnsi="宋体" w:cs="Arial"/>
                <w:color w:val="000000"/>
              </w:rPr>
            </w:pPr>
          </w:p>
        </w:tc>
        <w:tc>
          <w:tcPr>
            <w:tcW w:w="1200" w:type="dxa"/>
            <w:vAlign w:val="center"/>
          </w:tcPr>
          <w:p w:rsidR="00EE6BF3" w:rsidRDefault="00EE6BF3">
            <w:pPr>
              <w:ind w:firstLineChars="100" w:firstLine="220"/>
              <w:jc w:val="center"/>
              <w:rPr>
                <w:rFonts w:ascii="宋体" w:hAnsi="宋体" w:cs="Arial"/>
                <w:color w:val="000000"/>
              </w:rPr>
            </w:pPr>
          </w:p>
        </w:tc>
        <w:tc>
          <w:tcPr>
            <w:tcW w:w="1192"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r>
      <w:tr w:rsidR="00EE6BF3">
        <w:trPr>
          <w:trHeight w:val="288"/>
          <w:jc w:val="center"/>
        </w:trPr>
        <w:tc>
          <w:tcPr>
            <w:tcW w:w="1168"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2080501</w:t>
            </w:r>
          </w:p>
        </w:tc>
        <w:tc>
          <w:tcPr>
            <w:tcW w:w="3900" w:type="dxa"/>
            <w:vAlign w:val="center"/>
          </w:tcPr>
          <w:p w:rsidR="00EE6BF3" w:rsidRDefault="00F97145">
            <w:pPr>
              <w:jc w:val="center"/>
              <w:textAlignment w:val="center"/>
              <w:rPr>
                <w:rFonts w:ascii="宋体" w:hAnsi="宋体" w:cs="Arial"/>
                <w:color w:val="000000"/>
                <w:lang w:eastAsia="zh-CN"/>
              </w:rPr>
            </w:pPr>
            <w:r>
              <w:rPr>
                <w:rFonts w:ascii="宋体" w:hAnsi="宋体" w:cs="宋体" w:hint="eastAsia"/>
                <w:color w:val="000000"/>
                <w:lang w:eastAsia="zh-CN"/>
              </w:rPr>
              <w:t>归口管理的行政单位离退休</w:t>
            </w:r>
          </w:p>
        </w:tc>
        <w:tc>
          <w:tcPr>
            <w:tcW w:w="126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0.60</w:t>
            </w:r>
          </w:p>
        </w:tc>
        <w:tc>
          <w:tcPr>
            <w:tcW w:w="12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0.60</w:t>
            </w:r>
          </w:p>
        </w:tc>
        <w:tc>
          <w:tcPr>
            <w:tcW w:w="1140" w:type="dxa"/>
            <w:vAlign w:val="center"/>
          </w:tcPr>
          <w:p w:rsidR="00EE6BF3" w:rsidRDefault="00EE6BF3">
            <w:pPr>
              <w:ind w:firstLineChars="100" w:firstLine="220"/>
              <w:jc w:val="center"/>
              <w:rPr>
                <w:rFonts w:ascii="宋体" w:hAnsi="宋体" w:cs="Arial"/>
                <w:color w:val="000000"/>
              </w:rPr>
            </w:pPr>
          </w:p>
        </w:tc>
        <w:tc>
          <w:tcPr>
            <w:tcW w:w="1200" w:type="dxa"/>
            <w:vAlign w:val="center"/>
          </w:tcPr>
          <w:p w:rsidR="00EE6BF3" w:rsidRDefault="00EE6BF3">
            <w:pPr>
              <w:ind w:firstLineChars="100" w:firstLine="220"/>
              <w:jc w:val="center"/>
              <w:rPr>
                <w:rFonts w:ascii="宋体" w:hAnsi="宋体" w:cs="Arial"/>
                <w:color w:val="000000"/>
              </w:rPr>
            </w:pPr>
          </w:p>
        </w:tc>
        <w:tc>
          <w:tcPr>
            <w:tcW w:w="1192"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r>
      <w:tr w:rsidR="00EE6BF3">
        <w:trPr>
          <w:trHeight w:val="288"/>
          <w:jc w:val="center"/>
        </w:trPr>
        <w:tc>
          <w:tcPr>
            <w:tcW w:w="1168"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2080505</w:t>
            </w:r>
          </w:p>
        </w:tc>
        <w:tc>
          <w:tcPr>
            <w:tcW w:w="3900" w:type="dxa"/>
            <w:vAlign w:val="center"/>
          </w:tcPr>
          <w:p w:rsidR="00EE6BF3" w:rsidRDefault="00F97145">
            <w:pPr>
              <w:jc w:val="center"/>
              <w:textAlignment w:val="center"/>
              <w:rPr>
                <w:rFonts w:ascii="宋体" w:hAnsi="宋体" w:cs="Arial"/>
                <w:color w:val="000000"/>
                <w:lang w:eastAsia="zh-CN"/>
              </w:rPr>
            </w:pPr>
            <w:r>
              <w:rPr>
                <w:rFonts w:ascii="宋体" w:hAnsi="宋体" w:cs="宋体" w:hint="eastAsia"/>
                <w:color w:val="000000"/>
                <w:lang w:eastAsia="zh-CN"/>
              </w:rPr>
              <w:t>机关事业单位基本养老保险缴费支出</w:t>
            </w:r>
          </w:p>
        </w:tc>
        <w:tc>
          <w:tcPr>
            <w:tcW w:w="126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38.84</w:t>
            </w:r>
          </w:p>
        </w:tc>
        <w:tc>
          <w:tcPr>
            <w:tcW w:w="12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38.84</w:t>
            </w:r>
          </w:p>
        </w:tc>
        <w:tc>
          <w:tcPr>
            <w:tcW w:w="1140" w:type="dxa"/>
            <w:vAlign w:val="center"/>
          </w:tcPr>
          <w:p w:rsidR="00EE6BF3" w:rsidRDefault="00EE6BF3">
            <w:pPr>
              <w:ind w:firstLineChars="100" w:firstLine="220"/>
              <w:jc w:val="center"/>
              <w:rPr>
                <w:rFonts w:ascii="宋体" w:hAnsi="宋体" w:cs="Arial"/>
                <w:color w:val="000000"/>
              </w:rPr>
            </w:pPr>
          </w:p>
        </w:tc>
        <w:tc>
          <w:tcPr>
            <w:tcW w:w="1200" w:type="dxa"/>
            <w:vAlign w:val="center"/>
          </w:tcPr>
          <w:p w:rsidR="00EE6BF3" w:rsidRDefault="00EE6BF3">
            <w:pPr>
              <w:ind w:firstLineChars="100" w:firstLine="220"/>
              <w:jc w:val="center"/>
              <w:rPr>
                <w:rFonts w:ascii="宋体" w:hAnsi="宋体" w:cs="Arial"/>
                <w:color w:val="000000"/>
              </w:rPr>
            </w:pPr>
          </w:p>
        </w:tc>
        <w:tc>
          <w:tcPr>
            <w:tcW w:w="1192"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r>
      <w:tr w:rsidR="00EE6BF3">
        <w:trPr>
          <w:trHeight w:val="288"/>
          <w:jc w:val="center"/>
        </w:trPr>
        <w:tc>
          <w:tcPr>
            <w:tcW w:w="1168"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lastRenderedPageBreak/>
              <w:t>2080506</w:t>
            </w:r>
          </w:p>
        </w:tc>
        <w:tc>
          <w:tcPr>
            <w:tcW w:w="3900" w:type="dxa"/>
            <w:vAlign w:val="center"/>
          </w:tcPr>
          <w:p w:rsidR="00EE6BF3" w:rsidRDefault="00F97145">
            <w:pPr>
              <w:jc w:val="center"/>
              <w:textAlignment w:val="center"/>
              <w:rPr>
                <w:rFonts w:ascii="宋体" w:hAnsi="宋体" w:cs="Arial"/>
                <w:color w:val="000000"/>
                <w:lang w:eastAsia="zh-CN"/>
              </w:rPr>
            </w:pPr>
            <w:r>
              <w:rPr>
                <w:rFonts w:ascii="宋体" w:hAnsi="宋体" w:cs="宋体" w:hint="eastAsia"/>
                <w:color w:val="000000"/>
                <w:lang w:eastAsia="zh-CN"/>
              </w:rPr>
              <w:t>机关事业单位职业年金缴费支出</w:t>
            </w:r>
          </w:p>
        </w:tc>
        <w:tc>
          <w:tcPr>
            <w:tcW w:w="126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1.69</w:t>
            </w:r>
          </w:p>
        </w:tc>
        <w:tc>
          <w:tcPr>
            <w:tcW w:w="12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1.69</w:t>
            </w:r>
          </w:p>
        </w:tc>
        <w:tc>
          <w:tcPr>
            <w:tcW w:w="1140" w:type="dxa"/>
            <w:vAlign w:val="center"/>
          </w:tcPr>
          <w:p w:rsidR="00EE6BF3" w:rsidRDefault="00EE6BF3">
            <w:pPr>
              <w:ind w:firstLineChars="100" w:firstLine="220"/>
              <w:jc w:val="center"/>
              <w:rPr>
                <w:rFonts w:ascii="宋体" w:hAnsi="宋体" w:cs="Arial"/>
                <w:color w:val="000000"/>
              </w:rPr>
            </w:pPr>
          </w:p>
        </w:tc>
        <w:tc>
          <w:tcPr>
            <w:tcW w:w="1200" w:type="dxa"/>
            <w:vAlign w:val="center"/>
          </w:tcPr>
          <w:p w:rsidR="00EE6BF3" w:rsidRDefault="00EE6BF3">
            <w:pPr>
              <w:ind w:firstLineChars="100" w:firstLine="220"/>
              <w:jc w:val="center"/>
              <w:rPr>
                <w:rFonts w:ascii="宋体" w:hAnsi="宋体" w:cs="Arial"/>
                <w:color w:val="000000"/>
              </w:rPr>
            </w:pPr>
          </w:p>
        </w:tc>
        <w:tc>
          <w:tcPr>
            <w:tcW w:w="1192"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r>
      <w:tr w:rsidR="00EE6BF3">
        <w:trPr>
          <w:trHeight w:val="288"/>
          <w:jc w:val="center"/>
        </w:trPr>
        <w:tc>
          <w:tcPr>
            <w:tcW w:w="1168"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2080599</w:t>
            </w:r>
          </w:p>
        </w:tc>
        <w:tc>
          <w:tcPr>
            <w:tcW w:w="3900" w:type="dxa"/>
            <w:vAlign w:val="center"/>
          </w:tcPr>
          <w:p w:rsidR="00EE6BF3" w:rsidRDefault="00F97145">
            <w:pPr>
              <w:jc w:val="center"/>
              <w:textAlignment w:val="center"/>
              <w:rPr>
                <w:rFonts w:ascii="宋体" w:hAnsi="宋体" w:cs="Arial"/>
                <w:color w:val="000000"/>
                <w:lang w:eastAsia="zh-CN"/>
              </w:rPr>
            </w:pPr>
            <w:r>
              <w:rPr>
                <w:rFonts w:ascii="宋体" w:hAnsi="宋体" w:cs="宋体" w:hint="eastAsia"/>
                <w:color w:val="000000"/>
                <w:lang w:eastAsia="zh-CN"/>
              </w:rPr>
              <w:t>其他行政事业单位离退休支出</w:t>
            </w:r>
          </w:p>
        </w:tc>
        <w:tc>
          <w:tcPr>
            <w:tcW w:w="126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9.52</w:t>
            </w:r>
          </w:p>
        </w:tc>
        <w:tc>
          <w:tcPr>
            <w:tcW w:w="12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9.52</w:t>
            </w:r>
          </w:p>
        </w:tc>
        <w:tc>
          <w:tcPr>
            <w:tcW w:w="1140" w:type="dxa"/>
            <w:vAlign w:val="center"/>
          </w:tcPr>
          <w:p w:rsidR="00EE6BF3" w:rsidRDefault="00EE6BF3">
            <w:pPr>
              <w:ind w:firstLineChars="100" w:firstLine="220"/>
              <w:jc w:val="center"/>
              <w:rPr>
                <w:rFonts w:ascii="宋体" w:hAnsi="宋体" w:cs="Arial"/>
                <w:color w:val="000000"/>
              </w:rPr>
            </w:pPr>
          </w:p>
        </w:tc>
        <w:tc>
          <w:tcPr>
            <w:tcW w:w="1200" w:type="dxa"/>
            <w:vAlign w:val="center"/>
          </w:tcPr>
          <w:p w:rsidR="00EE6BF3" w:rsidRDefault="00EE6BF3">
            <w:pPr>
              <w:ind w:firstLineChars="100" w:firstLine="220"/>
              <w:jc w:val="center"/>
              <w:rPr>
                <w:rFonts w:ascii="宋体" w:hAnsi="宋体" w:cs="Arial"/>
                <w:color w:val="000000"/>
              </w:rPr>
            </w:pPr>
          </w:p>
        </w:tc>
        <w:tc>
          <w:tcPr>
            <w:tcW w:w="1192"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r>
      <w:tr w:rsidR="00EE6BF3">
        <w:trPr>
          <w:trHeight w:val="288"/>
          <w:jc w:val="center"/>
        </w:trPr>
        <w:tc>
          <w:tcPr>
            <w:tcW w:w="1168"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20808</w:t>
            </w:r>
          </w:p>
        </w:tc>
        <w:tc>
          <w:tcPr>
            <w:tcW w:w="39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抚恤</w:t>
            </w:r>
          </w:p>
        </w:tc>
        <w:tc>
          <w:tcPr>
            <w:tcW w:w="126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15.93</w:t>
            </w:r>
          </w:p>
        </w:tc>
        <w:tc>
          <w:tcPr>
            <w:tcW w:w="12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15.93</w:t>
            </w:r>
          </w:p>
        </w:tc>
        <w:tc>
          <w:tcPr>
            <w:tcW w:w="1140" w:type="dxa"/>
            <w:vAlign w:val="center"/>
          </w:tcPr>
          <w:p w:rsidR="00EE6BF3" w:rsidRDefault="00EE6BF3">
            <w:pPr>
              <w:ind w:firstLineChars="100" w:firstLine="220"/>
              <w:jc w:val="center"/>
              <w:rPr>
                <w:rFonts w:ascii="宋体" w:hAnsi="宋体" w:cs="Arial"/>
                <w:color w:val="000000"/>
              </w:rPr>
            </w:pPr>
          </w:p>
        </w:tc>
        <w:tc>
          <w:tcPr>
            <w:tcW w:w="1200" w:type="dxa"/>
            <w:vAlign w:val="center"/>
          </w:tcPr>
          <w:p w:rsidR="00EE6BF3" w:rsidRDefault="00EE6BF3">
            <w:pPr>
              <w:ind w:firstLineChars="100" w:firstLine="220"/>
              <w:jc w:val="center"/>
              <w:rPr>
                <w:rFonts w:ascii="宋体" w:hAnsi="宋体" w:cs="Arial"/>
                <w:color w:val="000000"/>
              </w:rPr>
            </w:pPr>
          </w:p>
        </w:tc>
        <w:tc>
          <w:tcPr>
            <w:tcW w:w="1192"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r>
      <w:tr w:rsidR="00EE6BF3">
        <w:trPr>
          <w:trHeight w:val="288"/>
          <w:jc w:val="center"/>
        </w:trPr>
        <w:tc>
          <w:tcPr>
            <w:tcW w:w="1168"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2080801</w:t>
            </w:r>
          </w:p>
        </w:tc>
        <w:tc>
          <w:tcPr>
            <w:tcW w:w="39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死亡抚恤</w:t>
            </w:r>
          </w:p>
        </w:tc>
        <w:tc>
          <w:tcPr>
            <w:tcW w:w="126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15.93</w:t>
            </w:r>
          </w:p>
        </w:tc>
        <w:tc>
          <w:tcPr>
            <w:tcW w:w="12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15.93</w:t>
            </w:r>
          </w:p>
        </w:tc>
        <w:tc>
          <w:tcPr>
            <w:tcW w:w="1140" w:type="dxa"/>
            <w:vAlign w:val="center"/>
          </w:tcPr>
          <w:p w:rsidR="00EE6BF3" w:rsidRDefault="00EE6BF3">
            <w:pPr>
              <w:ind w:firstLineChars="100" w:firstLine="220"/>
              <w:jc w:val="center"/>
              <w:rPr>
                <w:rFonts w:ascii="宋体" w:hAnsi="宋体" w:cs="Arial"/>
                <w:color w:val="000000"/>
              </w:rPr>
            </w:pPr>
          </w:p>
        </w:tc>
        <w:tc>
          <w:tcPr>
            <w:tcW w:w="1200" w:type="dxa"/>
            <w:vAlign w:val="center"/>
          </w:tcPr>
          <w:p w:rsidR="00EE6BF3" w:rsidRDefault="00EE6BF3">
            <w:pPr>
              <w:ind w:firstLineChars="100" w:firstLine="220"/>
              <w:jc w:val="center"/>
              <w:rPr>
                <w:rFonts w:ascii="宋体" w:hAnsi="宋体" w:cs="Arial"/>
                <w:color w:val="000000"/>
              </w:rPr>
            </w:pPr>
          </w:p>
        </w:tc>
        <w:tc>
          <w:tcPr>
            <w:tcW w:w="1192"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r>
      <w:tr w:rsidR="00EE6BF3">
        <w:trPr>
          <w:trHeight w:val="288"/>
          <w:jc w:val="center"/>
        </w:trPr>
        <w:tc>
          <w:tcPr>
            <w:tcW w:w="1168"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210</w:t>
            </w:r>
          </w:p>
        </w:tc>
        <w:tc>
          <w:tcPr>
            <w:tcW w:w="3900" w:type="dxa"/>
            <w:vAlign w:val="center"/>
          </w:tcPr>
          <w:p w:rsidR="00EE6BF3" w:rsidRDefault="00F97145">
            <w:pPr>
              <w:jc w:val="center"/>
              <w:textAlignment w:val="center"/>
              <w:rPr>
                <w:rFonts w:ascii="宋体" w:hAnsi="宋体" w:cs="Arial"/>
                <w:color w:val="000000"/>
                <w:lang w:eastAsia="zh-CN"/>
              </w:rPr>
            </w:pPr>
            <w:r>
              <w:rPr>
                <w:rFonts w:ascii="宋体" w:hAnsi="宋体" w:cs="宋体" w:hint="eastAsia"/>
                <w:color w:val="000000"/>
                <w:lang w:eastAsia="zh-CN"/>
              </w:rPr>
              <w:t>医疗卫生与计划生育支出</w:t>
            </w:r>
          </w:p>
        </w:tc>
        <w:tc>
          <w:tcPr>
            <w:tcW w:w="126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24.94</w:t>
            </w:r>
          </w:p>
        </w:tc>
        <w:tc>
          <w:tcPr>
            <w:tcW w:w="12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24.94</w:t>
            </w:r>
          </w:p>
        </w:tc>
        <w:tc>
          <w:tcPr>
            <w:tcW w:w="1140" w:type="dxa"/>
            <w:vAlign w:val="center"/>
          </w:tcPr>
          <w:p w:rsidR="00EE6BF3" w:rsidRDefault="00EE6BF3">
            <w:pPr>
              <w:ind w:firstLineChars="100" w:firstLine="220"/>
              <w:jc w:val="center"/>
              <w:rPr>
                <w:rFonts w:ascii="宋体" w:hAnsi="宋体" w:cs="Arial"/>
                <w:color w:val="000000"/>
              </w:rPr>
            </w:pPr>
          </w:p>
        </w:tc>
        <w:tc>
          <w:tcPr>
            <w:tcW w:w="1200" w:type="dxa"/>
            <w:vAlign w:val="center"/>
          </w:tcPr>
          <w:p w:rsidR="00EE6BF3" w:rsidRDefault="00EE6BF3">
            <w:pPr>
              <w:ind w:firstLineChars="100" w:firstLine="220"/>
              <w:jc w:val="center"/>
              <w:rPr>
                <w:rFonts w:ascii="宋体" w:hAnsi="宋体" w:cs="Arial"/>
                <w:color w:val="000000"/>
              </w:rPr>
            </w:pPr>
          </w:p>
        </w:tc>
        <w:tc>
          <w:tcPr>
            <w:tcW w:w="1192"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r>
      <w:tr w:rsidR="00EE6BF3">
        <w:trPr>
          <w:trHeight w:val="288"/>
          <w:jc w:val="center"/>
        </w:trPr>
        <w:tc>
          <w:tcPr>
            <w:tcW w:w="1168"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21011</w:t>
            </w:r>
          </w:p>
        </w:tc>
        <w:tc>
          <w:tcPr>
            <w:tcW w:w="39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行政事业单位医疗</w:t>
            </w:r>
          </w:p>
        </w:tc>
        <w:tc>
          <w:tcPr>
            <w:tcW w:w="126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24.94</w:t>
            </w:r>
          </w:p>
        </w:tc>
        <w:tc>
          <w:tcPr>
            <w:tcW w:w="12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24.94</w:t>
            </w:r>
          </w:p>
        </w:tc>
        <w:tc>
          <w:tcPr>
            <w:tcW w:w="1140" w:type="dxa"/>
            <w:vAlign w:val="center"/>
          </w:tcPr>
          <w:p w:rsidR="00EE6BF3" w:rsidRDefault="00EE6BF3">
            <w:pPr>
              <w:ind w:firstLineChars="100" w:firstLine="220"/>
              <w:jc w:val="center"/>
              <w:rPr>
                <w:rFonts w:ascii="宋体" w:hAnsi="宋体" w:cs="Arial"/>
                <w:color w:val="000000"/>
              </w:rPr>
            </w:pPr>
          </w:p>
        </w:tc>
        <w:tc>
          <w:tcPr>
            <w:tcW w:w="1200" w:type="dxa"/>
            <w:vAlign w:val="center"/>
          </w:tcPr>
          <w:p w:rsidR="00EE6BF3" w:rsidRDefault="00EE6BF3">
            <w:pPr>
              <w:ind w:firstLineChars="100" w:firstLine="220"/>
              <w:jc w:val="center"/>
              <w:rPr>
                <w:rFonts w:ascii="宋体" w:hAnsi="宋体" w:cs="Arial"/>
                <w:color w:val="000000"/>
              </w:rPr>
            </w:pPr>
          </w:p>
        </w:tc>
        <w:tc>
          <w:tcPr>
            <w:tcW w:w="1192"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r>
      <w:tr w:rsidR="00EE6BF3">
        <w:trPr>
          <w:trHeight w:val="288"/>
          <w:jc w:val="center"/>
        </w:trPr>
        <w:tc>
          <w:tcPr>
            <w:tcW w:w="1168"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2101101</w:t>
            </w:r>
          </w:p>
        </w:tc>
        <w:tc>
          <w:tcPr>
            <w:tcW w:w="39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行政单位医疗</w:t>
            </w:r>
          </w:p>
        </w:tc>
        <w:tc>
          <w:tcPr>
            <w:tcW w:w="126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10.79</w:t>
            </w:r>
          </w:p>
        </w:tc>
        <w:tc>
          <w:tcPr>
            <w:tcW w:w="12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10.79</w:t>
            </w:r>
          </w:p>
        </w:tc>
        <w:tc>
          <w:tcPr>
            <w:tcW w:w="1140" w:type="dxa"/>
            <w:vAlign w:val="center"/>
          </w:tcPr>
          <w:p w:rsidR="00EE6BF3" w:rsidRDefault="00EE6BF3">
            <w:pPr>
              <w:ind w:firstLineChars="100" w:firstLine="220"/>
              <w:jc w:val="center"/>
              <w:rPr>
                <w:rFonts w:ascii="宋体" w:hAnsi="宋体" w:cs="Arial"/>
                <w:color w:val="000000"/>
              </w:rPr>
            </w:pPr>
          </w:p>
        </w:tc>
        <w:tc>
          <w:tcPr>
            <w:tcW w:w="1200" w:type="dxa"/>
            <w:vAlign w:val="center"/>
          </w:tcPr>
          <w:p w:rsidR="00EE6BF3" w:rsidRDefault="00EE6BF3">
            <w:pPr>
              <w:ind w:firstLineChars="100" w:firstLine="220"/>
              <w:jc w:val="center"/>
              <w:rPr>
                <w:rFonts w:ascii="宋体" w:hAnsi="宋体" w:cs="Arial"/>
                <w:color w:val="000000"/>
              </w:rPr>
            </w:pPr>
          </w:p>
        </w:tc>
        <w:tc>
          <w:tcPr>
            <w:tcW w:w="1192"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r>
      <w:tr w:rsidR="00EE6BF3">
        <w:trPr>
          <w:trHeight w:val="288"/>
          <w:jc w:val="center"/>
        </w:trPr>
        <w:tc>
          <w:tcPr>
            <w:tcW w:w="1168"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2101103</w:t>
            </w:r>
          </w:p>
        </w:tc>
        <w:tc>
          <w:tcPr>
            <w:tcW w:w="39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公务员医疗补助</w:t>
            </w:r>
          </w:p>
        </w:tc>
        <w:tc>
          <w:tcPr>
            <w:tcW w:w="126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14.15</w:t>
            </w:r>
          </w:p>
        </w:tc>
        <w:tc>
          <w:tcPr>
            <w:tcW w:w="12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14.15</w:t>
            </w:r>
          </w:p>
        </w:tc>
        <w:tc>
          <w:tcPr>
            <w:tcW w:w="1140" w:type="dxa"/>
            <w:vAlign w:val="center"/>
          </w:tcPr>
          <w:p w:rsidR="00EE6BF3" w:rsidRDefault="00EE6BF3">
            <w:pPr>
              <w:ind w:firstLineChars="100" w:firstLine="220"/>
              <w:jc w:val="center"/>
              <w:rPr>
                <w:rFonts w:ascii="宋体" w:hAnsi="宋体" w:cs="Arial"/>
                <w:color w:val="000000"/>
              </w:rPr>
            </w:pPr>
          </w:p>
        </w:tc>
        <w:tc>
          <w:tcPr>
            <w:tcW w:w="1200" w:type="dxa"/>
            <w:vAlign w:val="center"/>
          </w:tcPr>
          <w:p w:rsidR="00EE6BF3" w:rsidRDefault="00EE6BF3">
            <w:pPr>
              <w:ind w:firstLineChars="100" w:firstLine="220"/>
              <w:jc w:val="center"/>
              <w:rPr>
                <w:rFonts w:ascii="宋体" w:hAnsi="宋体" w:cs="Arial"/>
                <w:color w:val="000000"/>
              </w:rPr>
            </w:pPr>
          </w:p>
        </w:tc>
        <w:tc>
          <w:tcPr>
            <w:tcW w:w="1192"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r>
      <w:tr w:rsidR="00EE6BF3">
        <w:trPr>
          <w:trHeight w:val="288"/>
          <w:jc w:val="center"/>
        </w:trPr>
        <w:tc>
          <w:tcPr>
            <w:tcW w:w="1168"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221</w:t>
            </w:r>
          </w:p>
        </w:tc>
        <w:tc>
          <w:tcPr>
            <w:tcW w:w="39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住房保障支出</w:t>
            </w:r>
          </w:p>
        </w:tc>
        <w:tc>
          <w:tcPr>
            <w:tcW w:w="126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15.58</w:t>
            </w:r>
          </w:p>
        </w:tc>
        <w:tc>
          <w:tcPr>
            <w:tcW w:w="1200" w:type="dxa"/>
            <w:vAlign w:val="center"/>
          </w:tcPr>
          <w:p w:rsidR="00EE6BF3" w:rsidRDefault="00F97145">
            <w:pPr>
              <w:jc w:val="center"/>
              <w:textAlignment w:val="center"/>
              <w:rPr>
                <w:rFonts w:ascii="宋体" w:hAnsi="宋体" w:cs="Arial"/>
                <w:color w:val="000000"/>
              </w:rPr>
            </w:pPr>
            <w:r>
              <w:rPr>
                <w:rFonts w:ascii="宋体" w:hAnsi="宋体" w:cs="宋体" w:hint="eastAsia"/>
                <w:color w:val="000000"/>
                <w:lang w:eastAsia="zh-CN"/>
              </w:rPr>
              <w:t>15.58</w:t>
            </w:r>
          </w:p>
        </w:tc>
        <w:tc>
          <w:tcPr>
            <w:tcW w:w="1140" w:type="dxa"/>
            <w:vAlign w:val="center"/>
          </w:tcPr>
          <w:p w:rsidR="00EE6BF3" w:rsidRDefault="00EE6BF3">
            <w:pPr>
              <w:ind w:firstLineChars="100" w:firstLine="220"/>
              <w:jc w:val="center"/>
              <w:rPr>
                <w:rFonts w:ascii="宋体" w:hAnsi="宋体" w:cs="Arial"/>
                <w:color w:val="000000"/>
              </w:rPr>
            </w:pPr>
          </w:p>
        </w:tc>
        <w:tc>
          <w:tcPr>
            <w:tcW w:w="1200" w:type="dxa"/>
            <w:vAlign w:val="center"/>
          </w:tcPr>
          <w:p w:rsidR="00EE6BF3" w:rsidRDefault="00EE6BF3">
            <w:pPr>
              <w:ind w:firstLineChars="100" w:firstLine="220"/>
              <w:jc w:val="center"/>
              <w:rPr>
                <w:rFonts w:ascii="宋体" w:hAnsi="宋体" w:cs="Arial"/>
                <w:color w:val="000000"/>
              </w:rPr>
            </w:pPr>
          </w:p>
        </w:tc>
        <w:tc>
          <w:tcPr>
            <w:tcW w:w="1192"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c>
          <w:tcPr>
            <w:tcW w:w="1540" w:type="dxa"/>
            <w:vAlign w:val="center"/>
          </w:tcPr>
          <w:p w:rsidR="00EE6BF3" w:rsidRDefault="00EE6BF3">
            <w:pPr>
              <w:ind w:firstLineChars="100" w:firstLine="220"/>
              <w:jc w:val="center"/>
              <w:rPr>
                <w:rFonts w:ascii="宋体" w:hAnsi="宋体" w:cs="Arial"/>
                <w:color w:val="000000"/>
              </w:rPr>
            </w:pPr>
          </w:p>
        </w:tc>
      </w:tr>
    </w:tbl>
    <w:p w:rsidR="00EE6BF3" w:rsidRDefault="00F97145">
      <w:pPr>
        <w:rPr>
          <w:lang w:eastAsia="zh-CN"/>
        </w:rPr>
      </w:pPr>
      <w:r>
        <w:rPr>
          <w:rFonts w:hint="eastAsia"/>
          <w:lang w:eastAsia="zh-CN"/>
        </w:rPr>
        <w:t>注：本表反映部门本年度取得的各项收入情况。</w:t>
      </w:r>
    </w:p>
    <w:p w:rsidR="00EE6BF3" w:rsidRDefault="00EE6BF3">
      <w:pPr>
        <w:jc w:val="center"/>
        <w:rPr>
          <w:rFonts w:ascii="方正小标宋简体" w:eastAsia="方正小标宋简体" w:hAnsi="宋体" w:cs="宋体"/>
          <w:sz w:val="36"/>
          <w:szCs w:val="36"/>
          <w:lang w:eastAsia="zh-CN"/>
        </w:rPr>
      </w:pPr>
    </w:p>
    <w:p w:rsidR="00EE6BF3" w:rsidRDefault="00EE6BF3">
      <w:pPr>
        <w:jc w:val="center"/>
        <w:rPr>
          <w:rFonts w:ascii="方正小标宋简体" w:eastAsia="方正小标宋简体" w:hAnsi="宋体" w:cs="宋体"/>
          <w:sz w:val="36"/>
          <w:szCs w:val="36"/>
          <w:lang w:eastAsia="zh-CN"/>
        </w:rPr>
      </w:pPr>
    </w:p>
    <w:p w:rsidR="00EE6BF3" w:rsidRDefault="00EE6BF3">
      <w:pPr>
        <w:jc w:val="center"/>
        <w:rPr>
          <w:rFonts w:ascii="方正小标宋简体" w:eastAsia="方正小标宋简体" w:hAnsi="宋体" w:cs="宋体"/>
          <w:sz w:val="36"/>
          <w:szCs w:val="36"/>
          <w:lang w:eastAsia="zh-CN"/>
        </w:rPr>
      </w:pPr>
    </w:p>
    <w:p w:rsidR="00EE6BF3" w:rsidRDefault="00EE6BF3">
      <w:pPr>
        <w:jc w:val="center"/>
        <w:rPr>
          <w:rFonts w:ascii="方正小标宋简体" w:eastAsia="方正小标宋简体" w:hAnsi="宋体" w:cs="宋体"/>
          <w:sz w:val="36"/>
          <w:szCs w:val="36"/>
          <w:lang w:eastAsia="zh-CN"/>
        </w:rPr>
      </w:pPr>
    </w:p>
    <w:p w:rsidR="00EE6BF3" w:rsidRDefault="00F97145">
      <w:pPr>
        <w:jc w:val="center"/>
        <w:rPr>
          <w:lang w:eastAsia="zh-CN"/>
        </w:rPr>
      </w:pPr>
      <w:r>
        <w:rPr>
          <w:rFonts w:ascii="方正小标宋简体" w:eastAsia="方正小标宋简体" w:hAnsi="宋体" w:cs="宋体" w:hint="eastAsia"/>
          <w:sz w:val="36"/>
          <w:szCs w:val="36"/>
          <w:lang w:eastAsia="zh-CN"/>
        </w:rPr>
        <w:lastRenderedPageBreak/>
        <w:t>表三：支出决算表</w:t>
      </w:r>
    </w:p>
    <w:tbl>
      <w:tblPr>
        <w:tblpPr w:leftFromText="180" w:rightFromText="180" w:vertAnchor="text" w:horzAnchor="page" w:tblpXSpec="center" w:tblpY="636"/>
        <w:tblOverlap w:val="never"/>
        <w:tblW w:w="14310" w:type="dxa"/>
        <w:jc w:val="center"/>
        <w:tblLayout w:type="fixed"/>
        <w:tblCellMar>
          <w:left w:w="0" w:type="dxa"/>
          <w:right w:w="0" w:type="dxa"/>
        </w:tblCellMar>
        <w:tblLook w:val="04A0"/>
      </w:tblPr>
      <w:tblGrid>
        <w:gridCol w:w="430"/>
        <w:gridCol w:w="330"/>
        <w:gridCol w:w="330"/>
        <w:gridCol w:w="3497"/>
        <w:gridCol w:w="1278"/>
        <w:gridCol w:w="1410"/>
        <w:gridCol w:w="1230"/>
        <w:gridCol w:w="1395"/>
        <w:gridCol w:w="1815"/>
        <w:gridCol w:w="2595"/>
      </w:tblGrid>
      <w:tr w:rsidR="00EE6BF3">
        <w:trPr>
          <w:trHeight w:val="255"/>
          <w:jc w:val="center"/>
        </w:trPr>
        <w:tc>
          <w:tcPr>
            <w:tcW w:w="4587" w:type="dxa"/>
            <w:gridSpan w:val="4"/>
            <w:tcBorders>
              <w:top w:val="nil"/>
              <w:left w:val="nil"/>
              <w:bottom w:val="nil"/>
              <w:right w:val="nil"/>
            </w:tcBorders>
            <w:shd w:val="clear" w:color="auto" w:fill="auto"/>
            <w:noWrap/>
            <w:tcMar>
              <w:top w:w="15" w:type="dxa"/>
              <w:left w:w="15" w:type="dxa"/>
              <w:right w:w="15" w:type="dxa"/>
            </w:tcMar>
            <w:vAlign w:val="center"/>
          </w:tcPr>
          <w:p w:rsidR="00EE6BF3" w:rsidRDefault="00F97145">
            <w:pPr>
              <w:jc w:val="center"/>
              <w:rPr>
                <w:rFonts w:ascii="Arial" w:hAnsi="Arial" w:cs="Arial"/>
                <w:color w:val="000000"/>
                <w:sz w:val="20"/>
                <w:szCs w:val="20"/>
                <w:lang w:eastAsia="zh-CN"/>
              </w:rPr>
            </w:pPr>
            <w:r>
              <w:rPr>
                <w:rFonts w:ascii="宋体" w:hAnsi="宋体" w:cs="宋体" w:hint="eastAsia"/>
                <w:color w:val="000000"/>
                <w:sz w:val="20"/>
                <w:szCs w:val="20"/>
                <w:lang w:eastAsia="zh-CN"/>
              </w:rPr>
              <w:t>部门：中共融水县委办</w:t>
            </w:r>
          </w:p>
        </w:tc>
        <w:tc>
          <w:tcPr>
            <w:tcW w:w="1278" w:type="dxa"/>
            <w:tcBorders>
              <w:top w:val="nil"/>
              <w:left w:val="nil"/>
              <w:bottom w:val="nil"/>
              <w:right w:val="nil"/>
            </w:tcBorders>
            <w:shd w:val="clear" w:color="auto" w:fill="auto"/>
            <w:noWrap/>
            <w:tcMar>
              <w:top w:w="15" w:type="dxa"/>
              <w:left w:w="15" w:type="dxa"/>
              <w:right w:w="15" w:type="dxa"/>
            </w:tcMar>
            <w:vAlign w:val="center"/>
          </w:tcPr>
          <w:p w:rsidR="00EE6BF3" w:rsidRDefault="00EE6BF3">
            <w:pPr>
              <w:jc w:val="center"/>
              <w:rPr>
                <w:rFonts w:ascii="Arial" w:hAnsi="Arial" w:cs="Arial"/>
                <w:color w:val="000000"/>
                <w:sz w:val="20"/>
                <w:szCs w:val="20"/>
                <w:lang w:eastAsia="zh-CN"/>
              </w:rPr>
            </w:pPr>
          </w:p>
        </w:tc>
        <w:tc>
          <w:tcPr>
            <w:tcW w:w="1410" w:type="dxa"/>
            <w:tcBorders>
              <w:top w:val="nil"/>
              <w:left w:val="nil"/>
              <w:bottom w:val="nil"/>
              <w:right w:val="nil"/>
            </w:tcBorders>
            <w:shd w:val="clear" w:color="auto" w:fill="auto"/>
            <w:noWrap/>
            <w:tcMar>
              <w:top w:w="15" w:type="dxa"/>
              <w:left w:w="15" w:type="dxa"/>
              <w:right w:w="15" w:type="dxa"/>
            </w:tcMar>
            <w:vAlign w:val="center"/>
          </w:tcPr>
          <w:p w:rsidR="00EE6BF3" w:rsidRDefault="00EE6BF3">
            <w:pPr>
              <w:jc w:val="center"/>
              <w:rPr>
                <w:rFonts w:ascii="Arial" w:hAnsi="Arial" w:cs="Arial"/>
                <w:color w:val="000000"/>
                <w:sz w:val="20"/>
                <w:szCs w:val="20"/>
                <w:lang w:eastAsia="zh-CN"/>
              </w:rPr>
            </w:pPr>
          </w:p>
        </w:tc>
        <w:tc>
          <w:tcPr>
            <w:tcW w:w="1230" w:type="dxa"/>
            <w:tcBorders>
              <w:top w:val="nil"/>
              <w:left w:val="nil"/>
              <w:bottom w:val="nil"/>
              <w:right w:val="nil"/>
            </w:tcBorders>
            <w:shd w:val="clear" w:color="auto" w:fill="auto"/>
            <w:noWrap/>
            <w:tcMar>
              <w:top w:w="15" w:type="dxa"/>
              <w:left w:w="15" w:type="dxa"/>
              <w:right w:w="15" w:type="dxa"/>
            </w:tcMar>
            <w:vAlign w:val="center"/>
          </w:tcPr>
          <w:p w:rsidR="00EE6BF3" w:rsidRDefault="00EE6BF3">
            <w:pPr>
              <w:jc w:val="center"/>
              <w:rPr>
                <w:rFonts w:ascii="Arial" w:hAnsi="Arial" w:cs="Arial"/>
                <w:color w:val="000000"/>
                <w:sz w:val="20"/>
                <w:szCs w:val="20"/>
                <w:lang w:eastAsia="zh-CN"/>
              </w:rPr>
            </w:pPr>
          </w:p>
        </w:tc>
        <w:tc>
          <w:tcPr>
            <w:tcW w:w="1395" w:type="dxa"/>
            <w:tcBorders>
              <w:top w:val="nil"/>
              <w:left w:val="nil"/>
              <w:bottom w:val="nil"/>
              <w:right w:val="nil"/>
            </w:tcBorders>
            <w:shd w:val="clear" w:color="auto" w:fill="auto"/>
            <w:noWrap/>
            <w:tcMar>
              <w:top w:w="15" w:type="dxa"/>
              <w:left w:w="15" w:type="dxa"/>
              <w:right w:w="15" w:type="dxa"/>
            </w:tcMar>
            <w:vAlign w:val="center"/>
          </w:tcPr>
          <w:p w:rsidR="00EE6BF3" w:rsidRDefault="00EE6BF3">
            <w:pPr>
              <w:jc w:val="center"/>
              <w:rPr>
                <w:rFonts w:ascii="Arial" w:hAnsi="Arial" w:cs="Arial"/>
                <w:color w:val="000000"/>
                <w:sz w:val="20"/>
                <w:szCs w:val="20"/>
                <w:lang w:eastAsia="zh-CN"/>
              </w:rPr>
            </w:pPr>
          </w:p>
        </w:tc>
        <w:tc>
          <w:tcPr>
            <w:tcW w:w="1815" w:type="dxa"/>
            <w:tcBorders>
              <w:top w:val="nil"/>
              <w:left w:val="nil"/>
              <w:bottom w:val="nil"/>
              <w:right w:val="nil"/>
            </w:tcBorders>
            <w:shd w:val="clear" w:color="auto" w:fill="auto"/>
            <w:noWrap/>
            <w:tcMar>
              <w:top w:w="15" w:type="dxa"/>
              <w:left w:w="15" w:type="dxa"/>
              <w:right w:w="15" w:type="dxa"/>
            </w:tcMar>
            <w:vAlign w:val="center"/>
          </w:tcPr>
          <w:p w:rsidR="00EE6BF3" w:rsidRDefault="00EE6BF3">
            <w:pPr>
              <w:jc w:val="center"/>
              <w:rPr>
                <w:rFonts w:ascii="Arial" w:hAnsi="Arial" w:cs="Arial"/>
                <w:color w:val="000000"/>
                <w:sz w:val="20"/>
                <w:szCs w:val="20"/>
                <w:lang w:eastAsia="zh-CN"/>
              </w:rPr>
            </w:pPr>
          </w:p>
        </w:tc>
        <w:tc>
          <w:tcPr>
            <w:tcW w:w="2595" w:type="dxa"/>
            <w:tcBorders>
              <w:top w:val="nil"/>
              <w:left w:val="nil"/>
              <w:bottom w:val="nil"/>
              <w:right w:val="nil"/>
            </w:tcBorders>
            <w:shd w:val="clear" w:color="auto" w:fill="auto"/>
            <w:noWrap/>
            <w:tcMar>
              <w:top w:w="15" w:type="dxa"/>
              <w:left w:w="15" w:type="dxa"/>
              <w:right w:w="15" w:type="dxa"/>
            </w:tcMar>
            <w:vAlign w:val="center"/>
          </w:tcPr>
          <w:p w:rsidR="00EE6BF3" w:rsidRDefault="00F97145">
            <w:pPr>
              <w:jc w:val="center"/>
              <w:textAlignment w:val="bottom"/>
              <w:rPr>
                <w:rFonts w:ascii="宋体" w:hAnsi="宋体" w:cs="宋体"/>
                <w:color w:val="000000"/>
                <w:sz w:val="20"/>
                <w:szCs w:val="20"/>
              </w:rPr>
            </w:pPr>
            <w:r>
              <w:rPr>
                <w:rFonts w:ascii="宋体" w:hAnsi="宋体" w:cs="宋体" w:hint="eastAsia"/>
                <w:color w:val="000000"/>
                <w:sz w:val="20"/>
                <w:szCs w:val="20"/>
                <w:lang w:eastAsia="zh-CN"/>
              </w:rPr>
              <w:t>金额单位：万元</w:t>
            </w:r>
          </w:p>
        </w:tc>
      </w:tr>
      <w:tr w:rsidR="00EE6BF3">
        <w:trPr>
          <w:trHeight w:val="528"/>
          <w:jc w:val="center"/>
        </w:trPr>
        <w:tc>
          <w:tcPr>
            <w:tcW w:w="109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科目编码</w:t>
            </w:r>
          </w:p>
        </w:tc>
        <w:tc>
          <w:tcPr>
            <w:tcW w:w="3497" w:type="dxa"/>
            <w:vMerge w:val="restar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科目名称</w:t>
            </w:r>
          </w:p>
        </w:tc>
        <w:tc>
          <w:tcPr>
            <w:tcW w:w="1278"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本年支出合计</w:t>
            </w:r>
          </w:p>
        </w:tc>
        <w:tc>
          <w:tcPr>
            <w:tcW w:w="141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基本支出</w:t>
            </w:r>
          </w:p>
        </w:tc>
        <w:tc>
          <w:tcPr>
            <w:tcW w:w="123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项目支出</w:t>
            </w:r>
          </w:p>
        </w:tc>
        <w:tc>
          <w:tcPr>
            <w:tcW w:w="1395"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上缴上级支出</w:t>
            </w:r>
          </w:p>
        </w:tc>
        <w:tc>
          <w:tcPr>
            <w:tcW w:w="1815"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经营支出</w:t>
            </w:r>
          </w:p>
        </w:tc>
        <w:tc>
          <w:tcPr>
            <w:tcW w:w="2595"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对附属单位补助支出</w:t>
            </w:r>
          </w:p>
        </w:tc>
      </w:tr>
      <w:tr w:rsidR="00EE6BF3">
        <w:trPr>
          <w:trHeight w:val="528"/>
          <w:jc w:val="center"/>
        </w:trPr>
        <w:tc>
          <w:tcPr>
            <w:tcW w:w="1090" w:type="dxa"/>
            <w:gridSpan w:val="3"/>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3497" w:type="dxa"/>
            <w:vMerge/>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27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141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123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139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181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259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528"/>
          <w:jc w:val="center"/>
        </w:trPr>
        <w:tc>
          <w:tcPr>
            <w:tcW w:w="1090" w:type="dxa"/>
            <w:gridSpan w:val="3"/>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3497" w:type="dxa"/>
            <w:vMerge/>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27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141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123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139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181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259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528"/>
          <w:jc w:val="center"/>
        </w:trPr>
        <w:tc>
          <w:tcPr>
            <w:tcW w:w="1090" w:type="dxa"/>
            <w:gridSpan w:val="3"/>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3497" w:type="dxa"/>
            <w:vMerge/>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27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141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123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139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181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259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jc w:val="center"/>
        </w:trPr>
        <w:tc>
          <w:tcPr>
            <w:tcW w:w="430"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类</w:t>
            </w:r>
          </w:p>
        </w:tc>
        <w:tc>
          <w:tcPr>
            <w:tcW w:w="330"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款</w:t>
            </w:r>
          </w:p>
        </w:tc>
        <w:tc>
          <w:tcPr>
            <w:tcW w:w="330"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项</w:t>
            </w:r>
          </w:p>
        </w:tc>
        <w:tc>
          <w:tcPr>
            <w:tcW w:w="3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栏次</w:t>
            </w:r>
          </w:p>
        </w:tc>
        <w:tc>
          <w:tcPr>
            <w:tcW w:w="12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w:t>
            </w:r>
          </w:p>
        </w:tc>
        <w:tc>
          <w:tcPr>
            <w:tcW w:w="141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w:t>
            </w:r>
          </w:p>
        </w:tc>
        <w:tc>
          <w:tcPr>
            <w:tcW w:w="12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w:t>
            </w:r>
          </w:p>
        </w:tc>
        <w:tc>
          <w:tcPr>
            <w:tcW w:w="13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4</w:t>
            </w:r>
          </w:p>
        </w:tc>
        <w:tc>
          <w:tcPr>
            <w:tcW w:w="18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5</w:t>
            </w:r>
          </w:p>
        </w:tc>
        <w:tc>
          <w:tcPr>
            <w:tcW w:w="25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6</w:t>
            </w:r>
          </w:p>
        </w:tc>
      </w:tr>
      <w:tr w:rsidR="00EE6BF3">
        <w:trPr>
          <w:trHeight w:val="308"/>
          <w:jc w:val="center"/>
        </w:trPr>
        <w:tc>
          <w:tcPr>
            <w:tcW w:w="43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330"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330"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3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合计</w:t>
            </w:r>
          </w:p>
        </w:tc>
        <w:tc>
          <w:tcPr>
            <w:tcW w:w="127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490.02</w:t>
            </w:r>
          </w:p>
        </w:tc>
        <w:tc>
          <w:tcPr>
            <w:tcW w:w="14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403.79</w:t>
            </w:r>
          </w:p>
        </w:tc>
        <w:tc>
          <w:tcPr>
            <w:tcW w:w="1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86.24</w:t>
            </w:r>
          </w:p>
        </w:tc>
        <w:tc>
          <w:tcPr>
            <w:tcW w:w="13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b/>
                <w:color w:val="000000"/>
              </w:rPr>
            </w:pPr>
          </w:p>
        </w:tc>
        <w:tc>
          <w:tcPr>
            <w:tcW w:w="18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b/>
                <w:color w:val="000000"/>
              </w:rPr>
            </w:pPr>
          </w:p>
        </w:tc>
        <w:tc>
          <w:tcPr>
            <w:tcW w:w="2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b/>
                <w:color w:val="000000"/>
              </w:rPr>
            </w:pPr>
          </w:p>
        </w:tc>
      </w:tr>
      <w:tr w:rsidR="00EE6BF3">
        <w:trPr>
          <w:trHeight w:val="308"/>
          <w:jc w:val="center"/>
        </w:trPr>
        <w:tc>
          <w:tcPr>
            <w:tcW w:w="109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201</w:t>
            </w:r>
          </w:p>
        </w:tc>
        <w:tc>
          <w:tcPr>
            <w:tcW w:w="3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一般公共服务支出</w:t>
            </w:r>
          </w:p>
        </w:tc>
        <w:tc>
          <w:tcPr>
            <w:tcW w:w="127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382.93</w:t>
            </w:r>
          </w:p>
        </w:tc>
        <w:tc>
          <w:tcPr>
            <w:tcW w:w="14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296.69</w:t>
            </w:r>
          </w:p>
        </w:tc>
        <w:tc>
          <w:tcPr>
            <w:tcW w:w="1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86.24</w:t>
            </w:r>
          </w:p>
        </w:tc>
        <w:tc>
          <w:tcPr>
            <w:tcW w:w="13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8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jc w:val="center"/>
        </w:trPr>
        <w:tc>
          <w:tcPr>
            <w:tcW w:w="109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20131</w:t>
            </w:r>
          </w:p>
        </w:tc>
        <w:tc>
          <w:tcPr>
            <w:tcW w:w="3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lang w:eastAsia="zh-CN"/>
              </w:rPr>
            </w:pPr>
            <w:r>
              <w:rPr>
                <w:rFonts w:ascii="宋体" w:hAnsi="宋体" w:cs="宋体" w:hint="eastAsia"/>
                <w:color w:val="000000"/>
                <w:lang w:eastAsia="zh-CN"/>
              </w:rPr>
              <w:t>党委办公厅（室）及相关机构事务</w:t>
            </w:r>
          </w:p>
        </w:tc>
        <w:tc>
          <w:tcPr>
            <w:tcW w:w="127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382.93</w:t>
            </w:r>
          </w:p>
        </w:tc>
        <w:tc>
          <w:tcPr>
            <w:tcW w:w="14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296.69</w:t>
            </w:r>
          </w:p>
        </w:tc>
        <w:tc>
          <w:tcPr>
            <w:tcW w:w="1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86.24</w:t>
            </w:r>
          </w:p>
        </w:tc>
        <w:tc>
          <w:tcPr>
            <w:tcW w:w="13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8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jc w:val="center"/>
        </w:trPr>
        <w:tc>
          <w:tcPr>
            <w:tcW w:w="109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2013101</w:t>
            </w:r>
          </w:p>
        </w:tc>
        <w:tc>
          <w:tcPr>
            <w:tcW w:w="3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行政运行</w:t>
            </w:r>
          </w:p>
        </w:tc>
        <w:tc>
          <w:tcPr>
            <w:tcW w:w="127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339.39</w:t>
            </w:r>
          </w:p>
        </w:tc>
        <w:tc>
          <w:tcPr>
            <w:tcW w:w="14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292.79</w:t>
            </w:r>
          </w:p>
        </w:tc>
        <w:tc>
          <w:tcPr>
            <w:tcW w:w="1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46.60</w:t>
            </w:r>
          </w:p>
        </w:tc>
        <w:tc>
          <w:tcPr>
            <w:tcW w:w="13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8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jc w:val="center"/>
        </w:trPr>
        <w:tc>
          <w:tcPr>
            <w:tcW w:w="109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2013102</w:t>
            </w:r>
          </w:p>
        </w:tc>
        <w:tc>
          <w:tcPr>
            <w:tcW w:w="3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一般行政管理事务</w:t>
            </w:r>
          </w:p>
        </w:tc>
        <w:tc>
          <w:tcPr>
            <w:tcW w:w="127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39.64</w:t>
            </w:r>
          </w:p>
        </w:tc>
        <w:tc>
          <w:tcPr>
            <w:tcW w:w="14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0.00</w:t>
            </w:r>
          </w:p>
        </w:tc>
        <w:tc>
          <w:tcPr>
            <w:tcW w:w="1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39.64</w:t>
            </w:r>
          </w:p>
        </w:tc>
        <w:tc>
          <w:tcPr>
            <w:tcW w:w="13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8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jc w:val="center"/>
        </w:trPr>
        <w:tc>
          <w:tcPr>
            <w:tcW w:w="109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2013150</w:t>
            </w:r>
          </w:p>
        </w:tc>
        <w:tc>
          <w:tcPr>
            <w:tcW w:w="3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事业运行</w:t>
            </w:r>
          </w:p>
        </w:tc>
        <w:tc>
          <w:tcPr>
            <w:tcW w:w="127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3.90</w:t>
            </w:r>
          </w:p>
        </w:tc>
        <w:tc>
          <w:tcPr>
            <w:tcW w:w="14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3.90</w:t>
            </w:r>
          </w:p>
        </w:tc>
        <w:tc>
          <w:tcPr>
            <w:tcW w:w="1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0.00</w:t>
            </w:r>
          </w:p>
        </w:tc>
        <w:tc>
          <w:tcPr>
            <w:tcW w:w="13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8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jc w:val="center"/>
        </w:trPr>
        <w:tc>
          <w:tcPr>
            <w:tcW w:w="109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208</w:t>
            </w:r>
          </w:p>
        </w:tc>
        <w:tc>
          <w:tcPr>
            <w:tcW w:w="3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社会保障和就业支出</w:t>
            </w:r>
          </w:p>
        </w:tc>
        <w:tc>
          <w:tcPr>
            <w:tcW w:w="127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66.57</w:t>
            </w:r>
          </w:p>
        </w:tc>
        <w:tc>
          <w:tcPr>
            <w:tcW w:w="14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66.57</w:t>
            </w:r>
          </w:p>
        </w:tc>
        <w:tc>
          <w:tcPr>
            <w:tcW w:w="1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0.00</w:t>
            </w:r>
          </w:p>
        </w:tc>
        <w:tc>
          <w:tcPr>
            <w:tcW w:w="13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8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jc w:val="center"/>
        </w:trPr>
        <w:tc>
          <w:tcPr>
            <w:tcW w:w="109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lastRenderedPageBreak/>
              <w:t>20805</w:t>
            </w:r>
          </w:p>
        </w:tc>
        <w:tc>
          <w:tcPr>
            <w:tcW w:w="3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行政事业单位离退休</w:t>
            </w:r>
          </w:p>
        </w:tc>
        <w:tc>
          <w:tcPr>
            <w:tcW w:w="127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50.64</w:t>
            </w:r>
          </w:p>
        </w:tc>
        <w:tc>
          <w:tcPr>
            <w:tcW w:w="14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50.64</w:t>
            </w:r>
          </w:p>
        </w:tc>
        <w:tc>
          <w:tcPr>
            <w:tcW w:w="1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0.00</w:t>
            </w:r>
          </w:p>
        </w:tc>
        <w:tc>
          <w:tcPr>
            <w:tcW w:w="13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8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jc w:val="center"/>
        </w:trPr>
        <w:tc>
          <w:tcPr>
            <w:tcW w:w="109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2080501</w:t>
            </w:r>
          </w:p>
        </w:tc>
        <w:tc>
          <w:tcPr>
            <w:tcW w:w="3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lang w:eastAsia="zh-CN"/>
              </w:rPr>
            </w:pPr>
            <w:r>
              <w:rPr>
                <w:rFonts w:ascii="宋体" w:hAnsi="宋体" w:cs="宋体" w:hint="eastAsia"/>
                <w:color w:val="000000"/>
                <w:lang w:eastAsia="zh-CN"/>
              </w:rPr>
              <w:t>归口管理的行政单位离退休</w:t>
            </w:r>
          </w:p>
        </w:tc>
        <w:tc>
          <w:tcPr>
            <w:tcW w:w="127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0.60</w:t>
            </w:r>
          </w:p>
        </w:tc>
        <w:tc>
          <w:tcPr>
            <w:tcW w:w="14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0.60</w:t>
            </w:r>
          </w:p>
        </w:tc>
        <w:tc>
          <w:tcPr>
            <w:tcW w:w="1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0.00</w:t>
            </w:r>
          </w:p>
        </w:tc>
        <w:tc>
          <w:tcPr>
            <w:tcW w:w="13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8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jc w:val="center"/>
        </w:trPr>
        <w:tc>
          <w:tcPr>
            <w:tcW w:w="109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2080505</w:t>
            </w:r>
          </w:p>
        </w:tc>
        <w:tc>
          <w:tcPr>
            <w:tcW w:w="3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lang w:eastAsia="zh-CN"/>
              </w:rPr>
            </w:pPr>
            <w:r>
              <w:rPr>
                <w:rFonts w:ascii="宋体" w:hAnsi="宋体" w:cs="宋体" w:hint="eastAsia"/>
                <w:color w:val="000000"/>
                <w:lang w:eastAsia="zh-CN"/>
              </w:rPr>
              <w:t>机关事业单位基本养老保险缴费支出</w:t>
            </w:r>
          </w:p>
        </w:tc>
        <w:tc>
          <w:tcPr>
            <w:tcW w:w="127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38.84</w:t>
            </w:r>
          </w:p>
        </w:tc>
        <w:tc>
          <w:tcPr>
            <w:tcW w:w="14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38.84</w:t>
            </w:r>
          </w:p>
        </w:tc>
        <w:tc>
          <w:tcPr>
            <w:tcW w:w="1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0.00</w:t>
            </w:r>
          </w:p>
        </w:tc>
        <w:tc>
          <w:tcPr>
            <w:tcW w:w="13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8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jc w:val="center"/>
        </w:trPr>
        <w:tc>
          <w:tcPr>
            <w:tcW w:w="109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2080506</w:t>
            </w:r>
          </w:p>
        </w:tc>
        <w:tc>
          <w:tcPr>
            <w:tcW w:w="3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lang w:eastAsia="zh-CN"/>
              </w:rPr>
            </w:pPr>
            <w:r>
              <w:rPr>
                <w:rFonts w:ascii="宋体" w:hAnsi="宋体" w:cs="宋体" w:hint="eastAsia"/>
                <w:color w:val="000000"/>
                <w:lang w:eastAsia="zh-CN"/>
              </w:rPr>
              <w:t>机关事业单位职业年金缴费支出</w:t>
            </w:r>
          </w:p>
        </w:tc>
        <w:tc>
          <w:tcPr>
            <w:tcW w:w="127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1.69</w:t>
            </w:r>
          </w:p>
        </w:tc>
        <w:tc>
          <w:tcPr>
            <w:tcW w:w="14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1.69</w:t>
            </w:r>
          </w:p>
        </w:tc>
        <w:tc>
          <w:tcPr>
            <w:tcW w:w="1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0.00</w:t>
            </w:r>
          </w:p>
        </w:tc>
        <w:tc>
          <w:tcPr>
            <w:tcW w:w="13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8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jc w:val="center"/>
        </w:trPr>
        <w:tc>
          <w:tcPr>
            <w:tcW w:w="109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2080599</w:t>
            </w:r>
          </w:p>
        </w:tc>
        <w:tc>
          <w:tcPr>
            <w:tcW w:w="3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lang w:eastAsia="zh-CN"/>
              </w:rPr>
            </w:pPr>
            <w:r>
              <w:rPr>
                <w:rFonts w:ascii="宋体" w:hAnsi="宋体" w:cs="宋体" w:hint="eastAsia"/>
                <w:color w:val="000000"/>
                <w:lang w:eastAsia="zh-CN"/>
              </w:rPr>
              <w:t>其他行政事业单位离退休支出</w:t>
            </w:r>
          </w:p>
        </w:tc>
        <w:tc>
          <w:tcPr>
            <w:tcW w:w="127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9.52</w:t>
            </w:r>
          </w:p>
        </w:tc>
        <w:tc>
          <w:tcPr>
            <w:tcW w:w="14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9.52</w:t>
            </w:r>
          </w:p>
        </w:tc>
        <w:tc>
          <w:tcPr>
            <w:tcW w:w="1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0.00</w:t>
            </w:r>
          </w:p>
        </w:tc>
        <w:tc>
          <w:tcPr>
            <w:tcW w:w="13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8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jc w:val="center"/>
        </w:trPr>
        <w:tc>
          <w:tcPr>
            <w:tcW w:w="109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20808</w:t>
            </w:r>
          </w:p>
        </w:tc>
        <w:tc>
          <w:tcPr>
            <w:tcW w:w="3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抚恤</w:t>
            </w:r>
          </w:p>
        </w:tc>
        <w:tc>
          <w:tcPr>
            <w:tcW w:w="127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15.93</w:t>
            </w:r>
          </w:p>
        </w:tc>
        <w:tc>
          <w:tcPr>
            <w:tcW w:w="14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15.93</w:t>
            </w:r>
          </w:p>
        </w:tc>
        <w:tc>
          <w:tcPr>
            <w:tcW w:w="1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0.00</w:t>
            </w:r>
          </w:p>
        </w:tc>
        <w:tc>
          <w:tcPr>
            <w:tcW w:w="13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8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jc w:val="center"/>
        </w:trPr>
        <w:tc>
          <w:tcPr>
            <w:tcW w:w="109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2080801</w:t>
            </w:r>
          </w:p>
        </w:tc>
        <w:tc>
          <w:tcPr>
            <w:tcW w:w="3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死亡抚恤</w:t>
            </w:r>
          </w:p>
        </w:tc>
        <w:tc>
          <w:tcPr>
            <w:tcW w:w="127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15.93</w:t>
            </w:r>
          </w:p>
        </w:tc>
        <w:tc>
          <w:tcPr>
            <w:tcW w:w="14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15.93</w:t>
            </w:r>
          </w:p>
        </w:tc>
        <w:tc>
          <w:tcPr>
            <w:tcW w:w="1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0.00</w:t>
            </w:r>
          </w:p>
        </w:tc>
        <w:tc>
          <w:tcPr>
            <w:tcW w:w="13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8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jc w:val="center"/>
        </w:trPr>
        <w:tc>
          <w:tcPr>
            <w:tcW w:w="109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210</w:t>
            </w:r>
          </w:p>
        </w:tc>
        <w:tc>
          <w:tcPr>
            <w:tcW w:w="3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lang w:eastAsia="zh-CN"/>
              </w:rPr>
            </w:pPr>
            <w:r>
              <w:rPr>
                <w:rFonts w:ascii="宋体" w:hAnsi="宋体" w:cs="宋体" w:hint="eastAsia"/>
                <w:color w:val="000000"/>
                <w:lang w:eastAsia="zh-CN"/>
              </w:rPr>
              <w:t>医疗卫生与计划生育支出</w:t>
            </w:r>
          </w:p>
        </w:tc>
        <w:tc>
          <w:tcPr>
            <w:tcW w:w="127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24.94</w:t>
            </w:r>
          </w:p>
        </w:tc>
        <w:tc>
          <w:tcPr>
            <w:tcW w:w="14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24.94</w:t>
            </w:r>
          </w:p>
        </w:tc>
        <w:tc>
          <w:tcPr>
            <w:tcW w:w="1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0.00</w:t>
            </w:r>
          </w:p>
        </w:tc>
        <w:tc>
          <w:tcPr>
            <w:tcW w:w="13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8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jc w:val="center"/>
        </w:trPr>
        <w:tc>
          <w:tcPr>
            <w:tcW w:w="109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21011</w:t>
            </w:r>
          </w:p>
        </w:tc>
        <w:tc>
          <w:tcPr>
            <w:tcW w:w="3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行政事业单位医疗</w:t>
            </w:r>
          </w:p>
        </w:tc>
        <w:tc>
          <w:tcPr>
            <w:tcW w:w="127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24.94</w:t>
            </w:r>
          </w:p>
        </w:tc>
        <w:tc>
          <w:tcPr>
            <w:tcW w:w="14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24.94</w:t>
            </w:r>
          </w:p>
        </w:tc>
        <w:tc>
          <w:tcPr>
            <w:tcW w:w="1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0.00</w:t>
            </w:r>
          </w:p>
        </w:tc>
        <w:tc>
          <w:tcPr>
            <w:tcW w:w="13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8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jc w:val="center"/>
        </w:trPr>
        <w:tc>
          <w:tcPr>
            <w:tcW w:w="109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2101101</w:t>
            </w:r>
          </w:p>
        </w:tc>
        <w:tc>
          <w:tcPr>
            <w:tcW w:w="3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行政单位医疗</w:t>
            </w:r>
          </w:p>
        </w:tc>
        <w:tc>
          <w:tcPr>
            <w:tcW w:w="127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10.79</w:t>
            </w:r>
          </w:p>
        </w:tc>
        <w:tc>
          <w:tcPr>
            <w:tcW w:w="14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10.79</w:t>
            </w:r>
          </w:p>
        </w:tc>
        <w:tc>
          <w:tcPr>
            <w:tcW w:w="1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0.00</w:t>
            </w:r>
          </w:p>
        </w:tc>
        <w:tc>
          <w:tcPr>
            <w:tcW w:w="13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8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jc w:val="center"/>
        </w:trPr>
        <w:tc>
          <w:tcPr>
            <w:tcW w:w="109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2101103</w:t>
            </w:r>
          </w:p>
        </w:tc>
        <w:tc>
          <w:tcPr>
            <w:tcW w:w="3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公务员医疗补助</w:t>
            </w:r>
          </w:p>
        </w:tc>
        <w:tc>
          <w:tcPr>
            <w:tcW w:w="127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14.15</w:t>
            </w:r>
          </w:p>
        </w:tc>
        <w:tc>
          <w:tcPr>
            <w:tcW w:w="14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14.15</w:t>
            </w:r>
          </w:p>
        </w:tc>
        <w:tc>
          <w:tcPr>
            <w:tcW w:w="1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0.00</w:t>
            </w:r>
          </w:p>
        </w:tc>
        <w:tc>
          <w:tcPr>
            <w:tcW w:w="13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8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jc w:val="center"/>
        </w:trPr>
        <w:tc>
          <w:tcPr>
            <w:tcW w:w="1090" w:type="dxa"/>
            <w:gridSpan w:val="3"/>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221</w:t>
            </w:r>
          </w:p>
        </w:tc>
        <w:tc>
          <w:tcPr>
            <w:tcW w:w="3497" w:type="dxa"/>
            <w:tcBorders>
              <w:top w:val="nil"/>
              <w:left w:val="nil"/>
              <w:bottom w:val="nil"/>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住房保障支出</w:t>
            </w:r>
          </w:p>
        </w:tc>
        <w:tc>
          <w:tcPr>
            <w:tcW w:w="1278" w:type="dxa"/>
            <w:tcBorders>
              <w:top w:val="nil"/>
              <w:left w:val="nil"/>
              <w:bottom w:val="nil"/>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15.58</w:t>
            </w:r>
          </w:p>
        </w:tc>
        <w:tc>
          <w:tcPr>
            <w:tcW w:w="1410" w:type="dxa"/>
            <w:tcBorders>
              <w:top w:val="nil"/>
              <w:left w:val="nil"/>
              <w:bottom w:val="nil"/>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15.58</w:t>
            </w:r>
          </w:p>
        </w:tc>
        <w:tc>
          <w:tcPr>
            <w:tcW w:w="1230" w:type="dxa"/>
            <w:tcBorders>
              <w:top w:val="nil"/>
              <w:left w:val="nil"/>
              <w:bottom w:val="nil"/>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0.00</w:t>
            </w:r>
          </w:p>
        </w:tc>
        <w:tc>
          <w:tcPr>
            <w:tcW w:w="1395" w:type="dxa"/>
            <w:tcBorders>
              <w:top w:val="nil"/>
              <w:left w:val="nil"/>
              <w:bottom w:val="nil"/>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8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jc w:val="center"/>
        </w:trPr>
        <w:tc>
          <w:tcPr>
            <w:tcW w:w="10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22102</w:t>
            </w:r>
          </w:p>
        </w:tc>
        <w:tc>
          <w:tcPr>
            <w:tcW w:w="3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住房改革支出</w:t>
            </w:r>
          </w:p>
        </w:tc>
        <w:tc>
          <w:tcPr>
            <w:tcW w:w="12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15.58</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15.58</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0.00</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8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jc w:val="center"/>
        </w:trPr>
        <w:tc>
          <w:tcPr>
            <w:tcW w:w="10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2210201</w:t>
            </w:r>
          </w:p>
        </w:tc>
        <w:tc>
          <w:tcPr>
            <w:tcW w:w="3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住房公积金</w:t>
            </w:r>
          </w:p>
        </w:tc>
        <w:tc>
          <w:tcPr>
            <w:tcW w:w="12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15.58</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15.58</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0.00</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8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bl>
    <w:p w:rsidR="00EE6BF3" w:rsidRDefault="00F97145">
      <w:pPr>
        <w:rPr>
          <w:lang w:eastAsia="zh-CN"/>
        </w:rPr>
      </w:pPr>
      <w:r>
        <w:rPr>
          <w:rFonts w:hint="eastAsia"/>
          <w:lang w:eastAsia="zh-CN"/>
        </w:rPr>
        <w:t>注：本表反映部门本年度各项支出情况。</w:t>
      </w:r>
    </w:p>
    <w:p w:rsidR="00EE6BF3" w:rsidRDefault="00EE6BF3">
      <w:pPr>
        <w:jc w:val="center"/>
        <w:rPr>
          <w:rFonts w:ascii="方正小标宋简体" w:eastAsia="方正小标宋简体" w:hAnsi="宋体" w:cs="宋体"/>
          <w:sz w:val="36"/>
          <w:szCs w:val="36"/>
          <w:lang w:eastAsia="zh-CN"/>
        </w:rPr>
      </w:pPr>
    </w:p>
    <w:p w:rsidR="00EE6BF3" w:rsidRDefault="00F97145">
      <w:pPr>
        <w:jc w:val="center"/>
        <w:rPr>
          <w:lang w:eastAsia="zh-CN"/>
        </w:rPr>
      </w:pPr>
      <w:r>
        <w:rPr>
          <w:rFonts w:ascii="方正小标宋简体" w:eastAsia="方正小标宋简体" w:hAnsi="宋体" w:cs="宋体" w:hint="eastAsia"/>
          <w:sz w:val="36"/>
          <w:szCs w:val="36"/>
          <w:lang w:eastAsia="zh-CN"/>
        </w:rPr>
        <w:t>表四：财政拨款收入支出决算总表</w:t>
      </w:r>
    </w:p>
    <w:p w:rsidR="00EE6BF3" w:rsidRDefault="00F97145">
      <w:pPr>
        <w:jc w:val="right"/>
      </w:pPr>
      <w:proofErr w:type="spellStart"/>
      <w:r>
        <w:rPr>
          <w:rFonts w:hint="eastAsia"/>
        </w:rPr>
        <w:t>单位：万元</w:t>
      </w:r>
      <w:proofErr w:type="spellEnd"/>
    </w:p>
    <w:tbl>
      <w:tblPr>
        <w:tblW w:w="13765" w:type="dxa"/>
        <w:jc w:val="center"/>
        <w:tblLayout w:type="fixed"/>
        <w:tblLook w:val="04A0"/>
      </w:tblPr>
      <w:tblGrid>
        <w:gridCol w:w="3201"/>
        <w:gridCol w:w="630"/>
        <w:gridCol w:w="1200"/>
        <w:gridCol w:w="3075"/>
        <w:gridCol w:w="675"/>
        <w:gridCol w:w="1035"/>
        <w:gridCol w:w="1920"/>
        <w:gridCol w:w="2029"/>
      </w:tblGrid>
      <w:tr w:rsidR="00EE6BF3">
        <w:trPr>
          <w:trHeight w:val="442"/>
          <w:jc w:val="center"/>
        </w:trPr>
        <w:tc>
          <w:tcPr>
            <w:tcW w:w="5031" w:type="dxa"/>
            <w:gridSpan w:val="3"/>
            <w:tcBorders>
              <w:top w:val="single" w:sz="4" w:space="0" w:color="auto"/>
              <w:left w:val="single" w:sz="4" w:space="0" w:color="auto"/>
              <w:bottom w:val="single" w:sz="4" w:space="0" w:color="auto"/>
              <w:right w:val="single" w:sz="4" w:space="0" w:color="000000"/>
            </w:tcBorders>
          </w:tcPr>
          <w:p w:rsidR="00EE6BF3" w:rsidRDefault="00F97145">
            <w:pPr>
              <w:spacing w:line="280" w:lineRule="exact"/>
              <w:jc w:val="center"/>
              <w:rPr>
                <w:rFonts w:ascii="Arial" w:hAnsi="Arial" w:cs="Arial"/>
                <w:color w:val="000000"/>
                <w:sz w:val="20"/>
                <w:szCs w:val="20"/>
              </w:rPr>
            </w:pPr>
            <w:r>
              <w:rPr>
                <w:rFonts w:ascii="MingLiU" w:eastAsia="MingLiU" w:hAnsi="MingLiU" w:cs="Arial" w:hint="eastAsia"/>
              </w:rPr>
              <w:t>收 入</w:t>
            </w:r>
          </w:p>
        </w:tc>
        <w:tc>
          <w:tcPr>
            <w:tcW w:w="8734" w:type="dxa"/>
            <w:gridSpan w:val="5"/>
            <w:tcBorders>
              <w:top w:val="single" w:sz="4" w:space="0" w:color="auto"/>
              <w:left w:val="nil"/>
              <w:bottom w:val="single" w:sz="4" w:space="0" w:color="auto"/>
              <w:right w:val="single" w:sz="4" w:space="0" w:color="000000"/>
            </w:tcBorders>
          </w:tcPr>
          <w:p w:rsidR="00EE6BF3" w:rsidRDefault="00F97145">
            <w:pPr>
              <w:spacing w:line="280" w:lineRule="exact"/>
              <w:jc w:val="center"/>
              <w:rPr>
                <w:rFonts w:ascii="Arial" w:hAnsi="Arial" w:cs="Arial"/>
                <w:color w:val="000000"/>
                <w:sz w:val="20"/>
                <w:szCs w:val="20"/>
              </w:rPr>
            </w:pPr>
            <w:r>
              <w:rPr>
                <w:rFonts w:ascii="MingLiU" w:eastAsia="MingLiU" w:hAnsi="MingLiU" w:cs="Arial" w:hint="eastAsia"/>
              </w:rPr>
              <w:t>支 出</w:t>
            </w:r>
          </w:p>
        </w:tc>
      </w:tr>
      <w:tr w:rsidR="00EE6BF3">
        <w:trPr>
          <w:trHeight w:val="675"/>
          <w:jc w:val="center"/>
        </w:trPr>
        <w:tc>
          <w:tcPr>
            <w:tcW w:w="3201" w:type="dxa"/>
            <w:tcBorders>
              <w:top w:val="nil"/>
              <w:left w:val="single" w:sz="4" w:space="0" w:color="auto"/>
              <w:bottom w:val="single" w:sz="4" w:space="0" w:color="auto"/>
              <w:right w:val="single" w:sz="4" w:space="0" w:color="auto"/>
            </w:tcBorders>
            <w:vAlign w:val="center"/>
          </w:tcPr>
          <w:p w:rsidR="00EE6BF3" w:rsidRDefault="00F97145">
            <w:pPr>
              <w:spacing w:line="280" w:lineRule="exact"/>
              <w:jc w:val="center"/>
              <w:rPr>
                <w:rFonts w:ascii="宋体" w:hAnsi="宋体" w:cs="Arial"/>
                <w:color w:val="000000"/>
              </w:rPr>
            </w:pPr>
            <w:r>
              <w:rPr>
                <w:rFonts w:ascii="宋体" w:hAnsi="宋体" w:cs="Arial" w:hint="eastAsia"/>
              </w:rPr>
              <w:t>项 目</w:t>
            </w:r>
          </w:p>
        </w:tc>
        <w:tc>
          <w:tcPr>
            <w:tcW w:w="630" w:type="dxa"/>
            <w:tcBorders>
              <w:top w:val="nil"/>
              <w:left w:val="nil"/>
              <w:bottom w:val="single" w:sz="4" w:space="0" w:color="auto"/>
              <w:right w:val="single" w:sz="4" w:space="0" w:color="auto"/>
            </w:tcBorders>
            <w:vAlign w:val="center"/>
          </w:tcPr>
          <w:p w:rsidR="00EE6BF3" w:rsidRDefault="00F97145">
            <w:pPr>
              <w:spacing w:line="280" w:lineRule="exact"/>
              <w:jc w:val="center"/>
              <w:rPr>
                <w:rFonts w:ascii="宋体" w:hAnsi="宋体" w:cs="Arial"/>
              </w:rPr>
            </w:pPr>
            <w:proofErr w:type="spellStart"/>
            <w:r>
              <w:rPr>
                <w:rFonts w:ascii="宋体" w:hAnsi="宋体" w:cs="Arial" w:hint="eastAsia"/>
              </w:rPr>
              <w:t>行次</w:t>
            </w:r>
            <w:proofErr w:type="spellEnd"/>
          </w:p>
        </w:tc>
        <w:tc>
          <w:tcPr>
            <w:tcW w:w="1200" w:type="dxa"/>
            <w:tcBorders>
              <w:top w:val="nil"/>
              <w:left w:val="nil"/>
              <w:bottom w:val="single" w:sz="4" w:space="0" w:color="auto"/>
              <w:right w:val="single" w:sz="4" w:space="0" w:color="auto"/>
            </w:tcBorders>
            <w:vAlign w:val="center"/>
          </w:tcPr>
          <w:p w:rsidR="00EE6BF3" w:rsidRDefault="00F97145">
            <w:pPr>
              <w:spacing w:line="280" w:lineRule="exact"/>
              <w:jc w:val="center"/>
              <w:rPr>
                <w:rFonts w:ascii="宋体" w:hAnsi="宋体" w:cs="Arial"/>
                <w:color w:val="000000"/>
              </w:rPr>
            </w:pPr>
            <w:proofErr w:type="spellStart"/>
            <w:r>
              <w:rPr>
                <w:rFonts w:ascii="宋体" w:hAnsi="宋体" w:cs="Arial" w:hint="eastAsia"/>
              </w:rPr>
              <w:t>金额</w:t>
            </w:r>
            <w:proofErr w:type="spellEnd"/>
          </w:p>
        </w:tc>
        <w:tc>
          <w:tcPr>
            <w:tcW w:w="3075" w:type="dxa"/>
            <w:tcBorders>
              <w:top w:val="nil"/>
              <w:left w:val="nil"/>
              <w:bottom w:val="single" w:sz="4" w:space="0" w:color="auto"/>
              <w:right w:val="single" w:sz="4" w:space="0" w:color="auto"/>
            </w:tcBorders>
            <w:vAlign w:val="center"/>
          </w:tcPr>
          <w:p w:rsidR="00EE6BF3" w:rsidRDefault="00F97145">
            <w:pPr>
              <w:spacing w:line="280" w:lineRule="exact"/>
              <w:jc w:val="center"/>
              <w:rPr>
                <w:rFonts w:ascii="宋体" w:hAnsi="宋体" w:cs="Arial"/>
                <w:color w:val="000000"/>
              </w:rPr>
            </w:pPr>
            <w:r>
              <w:rPr>
                <w:rFonts w:ascii="宋体" w:hAnsi="宋体" w:cs="Arial" w:hint="eastAsia"/>
              </w:rPr>
              <w:t>项 目</w:t>
            </w:r>
          </w:p>
        </w:tc>
        <w:tc>
          <w:tcPr>
            <w:tcW w:w="675" w:type="dxa"/>
            <w:tcBorders>
              <w:top w:val="nil"/>
              <w:left w:val="nil"/>
              <w:bottom w:val="single" w:sz="4" w:space="0" w:color="auto"/>
              <w:right w:val="single" w:sz="4" w:space="0" w:color="auto"/>
            </w:tcBorders>
            <w:vAlign w:val="center"/>
          </w:tcPr>
          <w:p w:rsidR="00EE6BF3" w:rsidRDefault="00F97145">
            <w:pPr>
              <w:spacing w:line="280" w:lineRule="exact"/>
              <w:jc w:val="center"/>
              <w:rPr>
                <w:rFonts w:ascii="宋体" w:hAnsi="宋体" w:cs="Arial"/>
              </w:rPr>
            </w:pPr>
            <w:proofErr w:type="spellStart"/>
            <w:r>
              <w:rPr>
                <w:rFonts w:ascii="宋体" w:hAnsi="宋体" w:cs="Arial" w:hint="eastAsia"/>
              </w:rPr>
              <w:t>行次</w:t>
            </w:r>
            <w:proofErr w:type="spellEnd"/>
          </w:p>
        </w:tc>
        <w:tc>
          <w:tcPr>
            <w:tcW w:w="1035" w:type="dxa"/>
            <w:tcBorders>
              <w:top w:val="nil"/>
              <w:left w:val="nil"/>
              <w:bottom w:val="single" w:sz="4" w:space="0" w:color="auto"/>
              <w:right w:val="single" w:sz="4" w:space="0" w:color="auto"/>
            </w:tcBorders>
            <w:vAlign w:val="center"/>
          </w:tcPr>
          <w:p w:rsidR="00EE6BF3" w:rsidRDefault="00F97145">
            <w:pPr>
              <w:spacing w:line="280" w:lineRule="exact"/>
              <w:jc w:val="center"/>
              <w:rPr>
                <w:rFonts w:ascii="宋体" w:hAnsi="宋体" w:cs="Arial"/>
                <w:color w:val="000000"/>
              </w:rPr>
            </w:pPr>
            <w:proofErr w:type="spellStart"/>
            <w:r>
              <w:rPr>
                <w:rFonts w:ascii="宋体" w:hAnsi="宋体" w:cs="Arial" w:hint="eastAsia"/>
              </w:rPr>
              <w:t>合计</w:t>
            </w:r>
            <w:proofErr w:type="spellEnd"/>
          </w:p>
        </w:tc>
        <w:tc>
          <w:tcPr>
            <w:tcW w:w="1920" w:type="dxa"/>
            <w:tcBorders>
              <w:top w:val="nil"/>
              <w:left w:val="nil"/>
              <w:bottom w:val="single" w:sz="4" w:space="0" w:color="auto"/>
              <w:right w:val="single" w:sz="4" w:space="0" w:color="auto"/>
            </w:tcBorders>
            <w:vAlign w:val="center"/>
          </w:tcPr>
          <w:p w:rsidR="00EE6BF3" w:rsidRDefault="00F97145">
            <w:pPr>
              <w:spacing w:line="280" w:lineRule="exact"/>
              <w:jc w:val="center"/>
              <w:rPr>
                <w:rFonts w:ascii="宋体" w:hAnsi="宋体" w:cs="Arial"/>
                <w:lang w:eastAsia="zh-CN"/>
              </w:rPr>
            </w:pPr>
            <w:r>
              <w:rPr>
                <w:rFonts w:ascii="宋体" w:hAnsi="宋体" w:cs="Arial" w:hint="eastAsia"/>
                <w:lang w:eastAsia="zh-CN"/>
              </w:rPr>
              <w:t>一般公共预算财政拨款</w:t>
            </w:r>
          </w:p>
        </w:tc>
        <w:tc>
          <w:tcPr>
            <w:tcW w:w="2029" w:type="dxa"/>
            <w:tcBorders>
              <w:top w:val="nil"/>
              <w:left w:val="nil"/>
              <w:bottom w:val="single" w:sz="4" w:space="0" w:color="auto"/>
              <w:right w:val="single" w:sz="4" w:space="0" w:color="auto"/>
            </w:tcBorders>
            <w:vAlign w:val="center"/>
          </w:tcPr>
          <w:p w:rsidR="00EE6BF3" w:rsidRDefault="00F97145">
            <w:pPr>
              <w:spacing w:line="280" w:lineRule="exact"/>
              <w:jc w:val="center"/>
              <w:rPr>
                <w:rFonts w:ascii="宋体" w:hAnsi="宋体" w:cs="Arial"/>
                <w:lang w:eastAsia="zh-CN"/>
              </w:rPr>
            </w:pPr>
            <w:r>
              <w:rPr>
                <w:rFonts w:ascii="宋体" w:hAnsi="宋体" w:cs="Arial" w:hint="eastAsia"/>
                <w:lang w:eastAsia="zh-CN"/>
              </w:rPr>
              <w:t>政府性基金预算财政拨款</w:t>
            </w:r>
          </w:p>
        </w:tc>
      </w:tr>
      <w:tr w:rsidR="00EE6BF3">
        <w:trPr>
          <w:trHeight w:val="288"/>
          <w:jc w:val="center"/>
        </w:trPr>
        <w:tc>
          <w:tcPr>
            <w:tcW w:w="3201" w:type="dxa"/>
            <w:tcBorders>
              <w:top w:val="nil"/>
              <w:left w:val="single" w:sz="4" w:space="0" w:color="auto"/>
              <w:bottom w:val="single" w:sz="4" w:space="0" w:color="auto"/>
              <w:right w:val="single" w:sz="4" w:space="0" w:color="auto"/>
            </w:tcBorders>
          </w:tcPr>
          <w:p w:rsidR="00EE6BF3" w:rsidRDefault="00F97145">
            <w:pPr>
              <w:spacing w:line="280" w:lineRule="exact"/>
              <w:jc w:val="center"/>
              <w:rPr>
                <w:rFonts w:ascii="宋体" w:hAnsi="宋体" w:cs="Arial"/>
                <w:color w:val="000000"/>
              </w:rPr>
            </w:pPr>
            <w:r>
              <w:rPr>
                <w:rFonts w:ascii="宋体" w:hAnsi="宋体" w:cs="Arial" w:hint="eastAsia"/>
              </w:rPr>
              <w:t>栏 次</w:t>
            </w:r>
          </w:p>
        </w:tc>
        <w:tc>
          <w:tcPr>
            <w:tcW w:w="630" w:type="dxa"/>
            <w:tcBorders>
              <w:top w:val="nil"/>
              <w:left w:val="nil"/>
              <w:bottom w:val="single" w:sz="4" w:space="0" w:color="auto"/>
              <w:right w:val="single" w:sz="4" w:space="0" w:color="auto"/>
            </w:tcBorders>
          </w:tcPr>
          <w:p w:rsidR="00EE6BF3" w:rsidRDefault="00F97145">
            <w:pPr>
              <w:spacing w:line="280" w:lineRule="exact"/>
              <w:ind w:firstLineChars="100" w:firstLine="220"/>
              <w:rPr>
                <w:rFonts w:ascii="宋体" w:hAnsi="宋体" w:cs="Arial"/>
                <w:color w:val="000000"/>
              </w:rPr>
            </w:pPr>
            <w:r>
              <w:rPr>
                <w:rFonts w:ascii="宋体" w:hAnsi="宋体" w:cs="Arial" w:hint="eastAsia"/>
                <w:color w:val="000000"/>
              </w:rPr>
              <w:t xml:space="preserve">　</w:t>
            </w:r>
          </w:p>
        </w:tc>
        <w:tc>
          <w:tcPr>
            <w:tcW w:w="1200"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rPr>
            </w:pPr>
            <w:r>
              <w:rPr>
                <w:rFonts w:ascii="宋体" w:hAnsi="宋体" w:cs="Arial" w:hint="eastAsia"/>
                <w:color w:val="000000"/>
              </w:rPr>
              <w:t>1</w:t>
            </w:r>
          </w:p>
        </w:tc>
        <w:tc>
          <w:tcPr>
            <w:tcW w:w="3075" w:type="dxa"/>
            <w:tcBorders>
              <w:top w:val="nil"/>
              <w:left w:val="nil"/>
              <w:bottom w:val="single" w:sz="4" w:space="0" w:color="auto"/>
              <w:right w:val="single" w:sz="4" w:space="0" w:color="auto"/>
            </w:tcBorders>
          </w:tcPr>
          <w:p w:rsidR="00EE6BF3" w:rsidRDefault="00F97145">
            <w:pPr>
              <w:spacing w:line="280" w:lineRule="exact"/>
              <w:ind w:firstLineChars="400" w:firstLine="880"/>
              <w:rPr>
                <w:rFonts w:ascii="宋体" w:hAnsi="宋体" w:cs="Arial"/>
                <w:color w:val="000000"/>
              </w:rPr>
            </w:pPr>
            <w:r>
              <w:rPr>
                <w:rFonts w:ascii="宋体" w:hAnsi="宋体" w:cs="Arial" w:hint="eastAsia"/>
              </w:rPr>
              <w:t>栏 次</w:t>
            </w:r>
          </w:p>
        </w:tc>
        <w:tc>
          <w:tcPr>
            <w:tcW w:w="675" w:type="dxa"/>
            <w:tcBorders>
              <w:top w:val="nil"/>
              <w:left w:val="nil"/>
              <w:bottom w:val="single" w:sz="4" w:space="0" w:color="auto"/>
              <w:right w:val="single" w:sz="4" w:space="0" w:color="auto"/>
            </w:tcBorders>
          </w:tcPr>
          <w:p w:rsidR="00EE6BF3" w:rsidRDefault="00F97145">
            <w:pPr>
              <w:spacing w:line="280" w:lineRule="exact"/>
              <w:ind w:firstLineChars="100" w:firstLine="220"/>
              <w:rPr>
                <w:rFonts w:ascii="宋体" w:hAnsi="宋体" w:cs="Arial"/>
                <w:color w:val="000000"/>
              </w:rPr>
            </w:pPr>
            <w:r>
              <w:rPr>
                <w:rFonts w:ascii="宋体" w:hAnsi="宋体" w:cs="Arial" w:hint="eastAsia"/>
                <w:color w:val="000000"/>
              </w:rPr>
              <w:t xml:space="preserve">　</w:t>
            </w:r>
          </w:p>
        </w:tc>
        <w:tc>
          <w:tcPr>
            <w:tcW w:w="1035"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rPr>
            </w:pPr>
            <w:r>
              <w:rPr>
                <w:rFonts w:ascii="宋体" w:hAnsi="宋体" w:cs="Arial" w:hint="eastAsia"/>
                <w:color w:val="000000"/>
              </w:rPr>
              <w:t>2</w:t>
            </w:r>
          </w:p>
        </w:tc>
        <w:tc>
          <w:tcPr>
            <w:tcW w:w="1920"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rPr>
            </w:pPr>
            <w:r>
              <w:rPr>
                <w:rFonts w:ascii="宋体" w:hAnsi="宋体" w:cs="Arial" w:hint="eastAsia"/>
                <w:color w:val="000000"/>
              </w:rPr>
              <w:t>3</w:t>
            </w:r>
          </w:p>
        </w:tc>
        <w:tc>
          <w:tcPr>
            <w:tcW w:w="2029"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rPr>
            </w:pPr>
            <w:r>
              <w:rPr>
                <w:rFonts w:ascii="宋体" w:hAnsi="宋体" w:cs="Arial" w:hint="eastAsia"/>
                <w:color w:val="000000"/>
              </w:rPr>
              <w:t>4</w:t>
            </w:r>
          </w:p>
        </w:tc>
      </w:tr>
      <w:tr w:rsidR="00EE6BF3">
        <w:trPr>
          <w:trHeight w:val="288"/>
          <w:jc w:val="center"/>
        </w:trPr>
        <w:tc>
          <w:tcPr>
            <w:tcW w:w="3201" w:type="dxa"/>
            <w:tcBorders>
              <w:top w:val="nil"/>
              <w:left w:val="single" w:sz="4" w:space="0" w:color="auto"/>
              <w:bottom w:val="single" w:sz="4" w:space="0" w:color="auto"/>
              <w:right w:val="single" w:sz="4" w:space="0" w:color="auto"/>
            </w:tcBorders>
          </w:tcPr>
          <w:p w:rsidR="00EE6BF3" w:rsidRDefault="00F97145">
            <w:pPr>
              <w:spacing w:line="280" w:lineRule="exact"/>
              <w:rPr>
                <w:rFonts w:ascii="宋体" w:hAnsi="宋体" w:cs="Arial"/>
                <w:color w:val="000000"/>
                <w:lang w:eastAsia="zh-CN"/>
              </w:rPr>
            </w:pPr>
            <w:r>
              <w:rPr>
                <w:rFonts w:ascii="宋体" w:hAnsi="宋体" w:cs="Arial" w:hint="eastAsia"/>
                <w:lang w:eastAsia="zh-CN"/>
              </w:rPr>
              <w:t>一、一般公共预算财政拨款</w:t>
            </w:r>
          </w:p>
        </w:tc>
        <w:tc>
          <w:tcPr>
            <w:tcW w:w="630"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rPr>
            </w:pPr>
            <w:r>
              <w:rPr>
                <w:rFonts w:ascii="宋体" w:hAnsi="宋体" w:cs="Arial" w:hint="eastAsia"/>
                <w:color w:val="000000"/>
              </w:rPr>
              <w:t>1</w:t>
            </w:r>
          </w:p>
        </w:tc>
        <w:tc>
          <w:tcPr>
            <w:tcW w:w="1200" w:type="dxa"/>
            <w:tcBorders>
              <w:top w:val="nil"/>
              <w:left w:val="nil"/>
              <w:bottom w:val="single" w:sz="4" w:space="0" w:color="auto"/>
              <w:right w:val="single" w:sz="4" w:space="0" w:color="auto"/>
            </w:tcBorders>
            <w:vAlign w:val="center"/>
          </w:tcPr>
          <w:p w:rsidR="00EE6BF3" w:rsidRDefault="00F97145">
            <w:pPr>
              <w:spacing w:line="280" w:lineRule="exact"/>
              <w:jc w:val="center"/>
              <w:rPr>
                <w:rFonts w:ascii="宋体" w:hAnsi="宋体" w:cs="Arial"/>
                <w:color w:val="000000"/>
              </w:rPr>
            </w:pPr>
            <w:r>
              <w:rPr>
                <w:rFonts w:ascii="宋体" w:hAnsi="宋体" w:cs="Arial" w:hint="eastAsia"/>
                <w:color w:val="000000"/>
              </w:rPr>
              <w:t>490.02</w:t>
            </w:r>
          </w:p>
        </w:tc>
        <w:tc>
          <w:tcPr>
            <w:tcW w:w="3075" w:type="dxa"/>
            <w:tcBorders>
              <w:top w:val="nil"/>
              <w:left w:val="nil"/>
              <w:bottom w:val="single" w:sz="4" w:space="0" w:color="auto"/>
              <w:right w:val="single" w:sz="4" w:space="0" w:color="auto"/>
            </w:tcBorders>
          </w:tcPr>
          <w:p w:rsidR="00EE6BF3" w:rsidRDefault="00F97145">
            <w:pPr>
              <w:spacing w:line="280" w:lineRule="exact"/>
              <w:rPr>
                <w:rFonts w:ascii="宋体" w:hAnsi="宋体" w:cs="Arial"/>
                <w:color w:val="000000"/>
                <w:lang w:eastAsia="zh-CN"/>
              </w:rPr>
            </w:pPr>
            <w:r>
              <w:rPr>
                <w:rFonts w:ascii="宋体" w:hAnsi="宋体" w:cs="Arial" w:hint="eastAsia"/>
                <w:lang w:eastAsia="zh-CN"/>
              </w:rPr>
              <w:t>一、一般公共服务支出</w:t>
            </w:r>
          </w:p>
        </w:tc>
        <w:tc>
          <w:tcPr>
            <w:tcW w:w="675"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lang w:eastAsia="zh-CN"/>
              </w:rPr>
            </w:pPr>
            <w:r>
              <w:rPr>
                <w:rFonts w:ascii="宋体" w:hAnsi="宋体" w:cs="Arial" w:hint="eastAsia"/>
                <w:color w:val="000000"/>
                <w:lang w:eastAsia="zh-CN"/>
              </w:rPr>
              <w:t>11</w:t>
            </w:r>
          </w:p>
        </w:tc>
        <w:tc>
          <w:tcPr>
            <w:tcW w:w="1035" w:type="dxa"/>
            <w:tcBorders>
              <w:top w:val="nil"/>
              <w:left w:val="nil"/>
              <w:bottom w:val="single" w:sz="4" w:space="0" w:color="auto"/>
              <w:right w:val="single" w:sz="4" w:space="0" w:color="auto"/>
            </w:tcBorders>
            <w:vAlign w:val="center"/>
          </w:tcPr>
          <w:p w:rsidR="00EE6BF3" w:rsidRDefault="00F97145">
            <w:pPr>
              <w:spacing w:line="280" w:lineRule="exact"/>
              <w:jc w:val="center"/>
              <w:rPr>
                <w:rFonts w:ascii="宋体" w:hAnsi="宋体" w:cs="Arial"/>
                <w:color w:val="000000"/>
              </w:rPr>
            </w:pPr>
            <w:r>
              <w:rPr>
                <w:rFonts w:ascii="宋体" w:hAnsi="宋体" w:cs="Arial" w:hint="eastAsia"/>
                <w:color w:val="000000"/>
              </w:rPr>
              <w:t>382.93</w:t>
            </w:r>
          </w:p>
        </w:tc>
        <w:tc>
          <w:tcPr>
            <w:tcW w:w="1920" w:type="dxa"/>
            <w:tcBorders>
              <w:top w:val="nil"/>
              <w:left w:val="nil"/>
              <w:bottom w:val="single" w:sz="4" w:space="0" w:color="auto"/>
              <w:right w:val="single" w:sz="4" w:space="0" w:color="auto"/>
            </w:tcBorders>
            <w:vAlign w:val="center"/>
          </w:tcPr>
          <w:p w:rsidR="00EE6BF3" w:rsidRDefault="00F97145">
            <w:pPr>
              <w:spacing w:line="280" w:lineRule="exact"/>
              <w:jc w:val="center"/>
              <w:rPr>
                <w:rFonts w:ascii="宋体" w:hAnsi="宋体" w:cs="Arial"/>
                <w:color w:val="000000"/>
              </w:rPr>
            </w:pPr>
            <w:r>
              <w:rPr>
                <w:rFonts w:ascii="宋体" w:hAnsi="宋体" w:cs="Arial" w:hint="eastAsia"/>
                <w:color w:val="000000"/>
              </w:rPr>
              <w:t>382.93</w:t>
            </w:r>
          </w:p>
        </w:tc>
        <w:tc>
          <w:tcPr>
            <w:tcW w:w="2029" w:type="dxa"/>
            <w:tcBorders>
              <w:top w:val="nil"/>
              <w:left w:val="nil"/>
              <w:bottom w:val="single" w:sz="4" w:space="0" w:color="auto"/>
              <w:right w:val="single" w:sz="4" w:space="0" w:color="auto"/>
            </w:tcBorders>
          </w:tcPr>
          <w:p w:rsidR="00EE6BF3" w:rsidRDefault="00F97145">
            <w:pPr>
              <w:spacing w:line="280" w:lineRule="exact"/>
              <w:ind w:firstLineChars="100" w:firstLine="220"/>
              <w:rPr>
                <w:rFonts w:ascii="宋体" w:hAnsi="宋体" w:cs="Arial"/>
                <w:color w:val="000000"/>
              </w:rPr>
            </w:pPr>
            <w:r>
              <w:rPr>
                <w:rFonts w:ascii="宋体" w:hAnsi="宋体" w:cs="Arial" w:hint="eastAsia"/>
                <w:color w:val="000000"/>
              </w:rPr>
              <w:t xml:space="preserve">　</w:t>
            </w:r>
          </w:p>
        </w:tc>
      </w:tr>
      <w:tr w:rsidR="00EE6BF3">
        <w:trPr>
          <w:trHeight w:val="288"/>
          <w:jc w:val="center"/>
        </w:trPr>
        <w:tc>
          <w:tcPr>
            <w:tcW w:w="3201" w:type="dxa"/>
            <w:tcBorders>
              <w:top w:val="nil"/>
              <w:left w:val="single" w:sz="4" w:space="0" w:color="auto"/>
              <w:bottom w:val="single" w:sz="4" w:space="0" w:color="auto"/>
              <w:right w:val="single" w:sz="4" w:space="0" w:color="auto"/>
            </w:tcBorders>
          </w:tcPr>
          <w:p w:rsidR="00EE6BF3" w:rsidRDefault="00F97145">
            <w:pPr>
              <w:spacing w:line="280" w:lineRule="exact"/>
              <w:rPr>
                <w:rFonts w:ascii="宋体" w:hAnsi="宋体" w:cs="Arial"/>
                <w:color w:val="000000"/>
                <w:lang w:eastAsia="zh-CN"/>
              </w:rPr>
            </w:pPr>
            <w:r>
              <w:rPr>
                <w:rFonts w:ascii="宋体" w:hAnsi="宋体" w:cs="Arial" w:hint="eastAsia"/>
                <w:lang w:eastAsia="zh-CN"/>
              </w:rPr>
              <w:t>二、政府性基金预算财政拨款</w:t>
            </w:r>
          </w:p>
        </w:tc>
        <w:tc>
          <w:tcPr>
            <w:tcW w:w="630"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rPr>
            </w:pPr>
            <w:r>
              <w:rPr>
                <w:rFonts w:ascii="宋体" w:hAnsi="宋体" w:cs="Arial" w:hint="eastAsia"/>
                <w:color w:val="000000"/>
              </w:rPr>
              <w:t>2</w:t>
            </w:r>
          </w:p>
        </w:tc>
        <w:tc>
          <w:tcPr>
            <w:tcW w:w="1200" w:type="dxa"/>
            <w:tcBorders>
              <w:top w:val="nil"/>
              <w:left w:val="nil"/>
              <w:bottom w:val="single" w:sz="4" w:space="0" w:color="auto"/>
              <w:right w:val="single" w:sz="4" w:space="0" w:color="auto"/>
            </w:tcBorders>
            <w:vAlign w:val="center"/>
          </w:tcPr>
          <w:p w:rsidR="00EE6BF3" w:rsidRDefault="00EE6BF3">
            <w:pPr>
              <w:spacing w:line="280" w:lineRule="exact"/>
              <w:ind w:firstLineChars="200" w:firstLine="440"/>
              <w:jc w:val="center"/>
              <w:rPr>
                <w:rFonts w:ascii="宋体" w:hAnsi="宋体" w:cs="Arial"/>
                <w:color w:val="000000"/>
              </w:rPr>
            </w:pPr>
          </w:p>
        </w:tc>
        <w:tc>
          <w:tcPr>
            <w:tcW w:w="3075" w:type="dxa"/>
            <w:tcBorders>
              <w:top w:val="nil"/>
              <w:left w:val="nil"/>
              <w:bottom w:val="single" w:sz="4" w:space="0" w:color="auto"/>
              <w:right w:val="single" w:sz="4" w:space="0" w:color="auto"/>
            </w:tcBorders>
            <w:vAlign w:val="center"/>
          </w:tcPr>
          <w:p w:rsidR="00EE6BF3" w:rsidRDefault="00F97145">
            <w:pPr>
              <w:spacing w:line="280" w:lineRule="exact"/>
              <w:textAlignment w:val="center"/>
              <w:rPr>
                <w:rFonts w:ascii="宋体" w:hAnsi="宋体" w:cs="Arial"/>
                <w:color w:val="000000"/>
                <w:lang w:eastAsia="zh-CN"/>
              </w:rPr>
            </w:pPr>
            <w:r>
              <w:rPr>
                <w:rFonts w:ascii="宋体" w:hAnsi="宋体" w:cs="宋体" w:hint="eastAsia"/>
                <w:color w:val="000000"/>
                <w:lang w:eastAsia="zh-CN"/>
              </w:rPr>
              <w:t>二、社会保障和就业支出</w:t>
            </w:r>
          </w:p>
        </w:tc>
        <w:tc>
          <w:tcPr>
            <w:tcW w:w="675"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lang w:eastAsia="zh-CN"/>
              </w:rPr>
            </w:pPr>
            <w:r>
              <w:rPr>
                <w:rFonts w:ascii="宋体" w:hAnsi="宋体" w:cs="Arial" w:hint="eastAsia"/>
                <w:color w:val="000000"/>
                <w:lang w:eastAsia="zh-CN"/>
              </w:rPr>
              <w:t>12</w:t>
            </w:r>
          </w:p>
        </w:tc>
        <w:tc>
          <w:tcPr>
            <w:tcW w:w="1035" w:type="dxa"/>
            <w:tcBorders>
              <w:top w:val="nil"/>
              <w:left w:val="nil"/>
              <w:bottom w:val="single" w:sz="4" w:space="0" w:color="auto"/>
              <w:right w:val="single" w:sz="4" w:space="0" w:color="auto"/>
            </w:tcBorders>
            <w:vAlign w:val="center"/>
          </w:tcPr>
          <w:p w:rsidR="00EE6BF3" w:rsidRDefault="00F97145">
            <w:pPr>
              <w:spacing w:line="280" w:lineRule="exact"/>
              <w:jc w:val="right"/>
              <w:textAlignment w:val="center"/>
              <w:rPr>
                <w:rFonts w:ascii="宋体" w:hAnsi="宋体" w:cs="Arial"/>
                <w:color w:val="000000"/>
              </w:rPr>
            </w:pPr>
            <w:r>
              <w:rPr>
                <w:rFonts w:ascii="宋体" w:hAnsi="宋体" w:cs="宋体" w:hint="eastAsia"/>
                <w:color w:val="000000"/>
                <w:lang w:eastAsia="zh-CN"/>
              </w:rPr>
              <w:t>66.57</w:t>
            </w:r>
          </w:p>
        </w:tc>
        <w:tc>
          <w:tcPr>
            <w:tcW w:w="1920" w:type="dxa"/>
            <w:tcBorders>
              <w:top w:val="nil"/>
              <w:left w:val="nil"/>
              <w:bottom w:val="single" w:sz="4" w:space="0" w:color="auto"/>
              <w:right w:val="single" w:sz="4" w:space="0" w:color="auto"/>
            </w:tcBorders>
            <w:vAlign w:val="center"/>
          </w:tcPr>
          <w:p w:rsidR="00EE6BF3" w:rsidRDefault="00F97145">
            <w:pPr>
              <w:spacing w:line="280" w:lineRule="exact"/>
              <w:jc w:val="center"/>
              <w:textAlignment w:val="center"/>
              <w:rPr>
                <w:rFonts w:ascii="宋体" w:hAnsi="宋体" w:cs="Arial"/>
                <w:color w:val="000000"/>
              </w:rPr>
            </w:pPr>
            <w:r>
              <w:rPr>
                <w:rFonts w:ascii="宋体" w:hAnsi="宋体" w:cs="宋体" w:hint="eastAsia"/>
                <w:color w:val="000000"/>
                <w:lang w:eastAsia="zh-CN"/>
              </w:rPr>
              <w:t>66.57</w:t>
            </w:r>
          </w:p>
        </w:tc>
        <w:tc>
          <w:tcPr>
            <w:tcW w:w="2029" w:type="dxa"/>
            <w:tcBorders>
              <w:top w:val="nil"/>
              <w:left w:val="nil"/>
              <w:bottom w:val="single" w:sz="4" w:space="0" w:color="auto"/>
              <w:right w:val="single" w:sz="4" w:space="0" w:color="auto"/>
            </w:tcBorders>
          </w:tcPr>
          <w:p w:rsidR="00EE6BF3" w:rsidRDefault="00F97145">
            <w:pPr>
              <w:spacing w:line="280" w:lineRule="exact"/>
              <w:ind w:firstLineChars="100" w:firstLine="220"/>
              <w:rPr>
                <w:rFonts w:ascii="宋体" w:hAnsi="宋体" w:cs="Arial"/>
                <w:color w:val="000000"/>
              </w:rPr>
            </w:pPr>
            <w:r>
              <w:rPr>
                <w:rFonts w:ascii="宋体" w:hAnsi="宋体" w:cs="Arial" w:hint="eastAsia"/>
                <w:color w:val="000000"/>
              </w:rPr>
              <w:t xml:space="preserve">　</w:t>
            </w:r>
          </w:p>
        </w:tc>
      </w:tr>
      <w:tr w:rsidR="00EE6BF3">
        <w:trPr>
          <w:trHeight w:val="288"/>
          <w:jc w:val="center"/>
        </w:trPr>
        <w:tc>
          <w:tcPr>
            <w:tcW w:w="3201" w:type="dxa"/>
            <w:tcBorders>
              <w:top w:val="nil"/>
              <w:left w:val="single" w:sz="4" w:space="0" w:color="auto"/>
              <w:bottom w:val="single" w:sz="4" w:space="0" w:color="auto"/>
              <w:right w:val="single" w:sz="4" w:space="0" w:color="auto"/>
            </w:tcBorders>
          </w:tcPr>
          <w:p w:rsidR="00EE6BF3" w:rsidRDefault="00F97145">
            <w:pPr>
              <w:spacing w:line="280" w:lineRule="exact"/>
              <w:rPr>
                <w:rFonts w:ascii="宋体" w:hAnsi="宋体" w:cs="Arial"/>
                <w:color w:val="000000"/>
              </w:rPr>
            </w:pPr>
            <w:r>
              <w:rPr>
                <w:rFonts w:ascii="宋体" w:hAnsi="宋体" w:cs="Arial" w:hint="eastAsia"/>
                <w:color w:val="000000"/>
              </w:rPr>
              <w:t xml:space="preserve">　</w:t>
            </w:r>
          </w:p>
        </w:tc>
        <w:tc>
          <w:tcPr>
            <w:tcW w:w="630"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rPr>
            </w:pPr>
            <w:r>
              <w:rPr>
                <w:rFonts w:ascii="宋体" w:hAnsi="宋体" w:cs="Arial" w:hint="eastAsia"/>
                <w:color w:val="000000"/>
              </w:rPr>
              <w:t>3</w:t>
            </w:r>
          </w:p>
        </w:tc>
        <w:tc>
          <w:tcPr>
            <w:tcW w:w="1200" w:type="dxa"/>
            <w:tcBorders>
              <w:top w:val="nil"/>
              <w:left w:val="nil"/>
              <w:bottom w:val="single" w:sz="4" w:space="0" w:color="auto"/>
              <w:right w:val="single" w:sz="4" w:space="0" w:color="auto"/>
            </w:tcBorders>
            <w:vAlign w:val="center"/>
          </w:tcPr>
          <w:p w:rsidR="00EE6BF3" w:rsidRDefault="00EE6BF3">
            <w:pPr>
              <w:spacing w:line="280" w:lineRule="exact"/>
              <w:ind w:firstLineChars="100" w:firstLine="220"/>
              <w:jc w:val="center"/>
              <w:rPr>
                <w:rFonts w:ascii="宋体" w:hAnsi="宋体" w:cs="Arial"/>
                <w:color w:val="000000"/>
              </w:rPr>
            </w:pPr>
          </w:p>
        </w:tc>
        <w:tc>
          <w:tcPr>
            <w:tcW w:w="3075" w:type="dxa"/>
            <w:tcBorders>
              <w:top w:val="nil"/>
              <w:left w:val="nil"/>
              <w:bottom w:val="single" w:sz="4" w:space="0" w:color="auto"/>
              <w:right w:val="single" w:sz="4" w:space="0" w:color="auto"/>
            </w:tcBorders>
            <w:vAlign w:val="center"/>
          </w:tcPr>
          <w:p w:rsidR="00EE6BF3" w:rsidRDefault="00F97145">
            <w:pPr>
              <w:spacing w:line="280" w:lineRule="exact"/>
              <w:textAlignment w:val="center"/>
              <w:rPr>
                <w:rFonts w:ascii="宋体" w:hAnsi="宋体" w:cs="Arial"/>
                <w:color w:val="000000"/>
                <w:lang w:eastAsia="zh-CN"/>
              </w:rPr>
            </w:pPr>
            <w:r>
              <w:rPr>
                <w:rFonts w:ascii="宋体" w:hAnsi="宋体" w:cs="宋体" w:hint="eastAsia"/>
                <w:color w:val="000000"/>
                <w:lang w:eastAsia="zh-CN"/>
              </w:rPr>
              <w:t>三、医疗卫生与计划生育支出</w:t>
            </w:r>
          </w:p>
        </w:tc>
        <w:tc>
          <w:tcPr>
            <w:tcW w:w="675"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lang w:eastAsia="zh-CN"/>
              </w:rPr>
            </w:pPr>
            <w:r>
              <w:rPr>
                <w:rFonts w:ascii="宋体" w:hAnsi="宋体" w:cs="Arial" w:hint="eastAsia"/>
                <w:color w:val="000000"/>
                <w:lang w:eastAsia="zh-CN"/>
              </w:rPr>
              <w:t>13</w:t>
            </w:r>
          </w:p>
        </w:tc>
        <w:tc>
          <w:tcPr>
            <w:tcW w:w="1035" w:type="dxa"/>
            <w:tcBorders>
              <w:top w:val="nil"/>
              <w:left w:val="nil"/>
              <w:bottom w:val="single" w:sz="4" w:space="0" w:color="auto"/>
              <w:right w:val="single" w:sz="4" w:space="0" w:color="auto"/>
            </w:tcBorders>
            <w:vAlign w:val="center"/>
          </w:tcPr>
          <w:p w:rsidR="00EE6BF3" w:rsidRDefault="00F97145">
            <w:pPr>
              <w:spacing w:line="280" w:lineRule="exact"/>
              <w:jc w:val="right"/>
              <w:textAlignment w:val="center"/>
              <w:rPr>
                <w:rFonts w:ascii="宋体" w:hAnsi="宋体" w:cs="Arial"/>
                <w:color w:val="000000"/>
              </w:rPr>
            </w:pPr>
            <w:r>
              <w:rPr>
                <w:rFonts w:ascii="宋体" w:hAnsi="宋体" w:cs="宋体" w:hint="eastAsia"/>
                <w:color w:val="000000"/>
                <w:lang w:eastAsia="zh-CN"/>
              </w:rPr>
              <w:t>24.94</w:t>
            </w:r>
          </w:p>
        </w:tc>
        <w:tc>
          <w:tcPr>
            <w:tcW w:w="1920" w:type="dxa"/>
            <w:tcBorders>
              <w:top w:val="nil"/>
              <w:left w:val="nil"/>
              <w:bottom w:val="single" w:sz="4" w:space="0" w:color="auto"/>
              <w:right w:val="single" w:sz="4" w:space="0" w:color="auto"/>
            </w:tcBorders>
            <w:vAlign w:val="center"/>
          </w:tcPr>
          <w:p w:rsidR="00EE6BF3" w:rsidRDefault="00F97145">
            <w:pPr>
              <w:spacing w:line="280" w:lineRule="exact"/>
              <w:jc w:val="center"/>
              <w:textAlignment w:val="center"/>
              <w:rPr>
                <w:rFonts w:ascii="宋体" w:hAnsi="宋体" w:cs="Arial"/>
                <w:color w:val="000000"/>
              </w:rPr>
            </w:pPr>
            <w:r>
              <w:rPr>
                <w:rFonts w:ascii="宋体" w:hAnsi="宋体" w:cs="宋体" w:hint="eastAsia"/>
                <w:color w:val="000000"/>
                <w:lang w:eastAsia="zh-CN"/>
              </w:rPr>
              <w:t>24.94</w:t>
            </w:r>
          </w:p>
        </w:tc>
        <w:tc>
          <w:tcPr>
            <w:tcW w:w="2029" w:type="dxa"/>
            <w:tcBorders>
              <w:top w:val="nil"/>
              <w:left w:val="nil"/>
              <w:bottom w:val="single" w:sz="4" w:space="0" w:color="auto"/>
              <w:right w:val="single" w:sz="4" w:space="0" w:color="auto"/>
            </w:tcBorders>
          </w:tcPr>
          <w:p w:rsidR="00EE6BF3" w:rsidRDefault="00F97145">
            <w:pPr>
              <w:spacing w:line="280" w:lineRule="exact"/>
              <w:ind w:firstLineChars="100" w:firstLine="220"/>
              <w:rPr>
                <w:rFonts w:ascii="宋体" w:hAnsi="宋体" w:cs="Arial"/>
                <w:color w:val="000000"/>
              </w:rPr>
            </w:pPr>
            <w:r>
              <w:rPr>
                <w:rFonts w:ascii="宋体" w:hAnsi="宋体" w:cs="Arial" w:hint="eastAsia"/>
                <w:color w:val="000000"/>
              </w:rPr>
              <w:t xml:space="preserve">　</w:t>
            </w:r>
          </w:p>
        </w:tc>
      </w:tr>
      <w:tr w:rsidR="00EE6BF3">
        <w:trPr>
          <w:trHeight w:val="288"/>
          <w:jc w:val="center"/>
        </w:trPr>
        <w:tc>
          <w:tcPr>
            <w:tcW w:w="3201" w:type="dxa"/>
            <w:tcBorders>
              <w:top w:val="nil"/>
              <w:left w:val="single" w:sz="4" w:space="0" w:color="auto"/>
              <w:bottom w:val="single" w:sz="4" w:space="0" w:color="auto"/>
              <w:right w:val="single" w:sz="4" w:space="0" w:color="auto"/>
            </w:tcBorders>
          </w:tcPr>
          <w:p w:rsidR="00EE6BF3" w:rsidRDefault="00F97145">
            <w:pPr>
              <w:spacing w:line="280" w:lineRule="exact"/>
              <w:rPr>
                <w:rFonts w:ascii="宋体" w:hAnsi="宋体" w:cs="Arial"/>
                <w:color w:val="000000"/>
              </w:rPr>
            </w:pPr>
            <w:r>
              <w:rPr>
                <w:rFonts w:ascii="宋体" w:hAnsi="宋体" w:cs="Arial" w:hint="eastAsia"/>
                <w:color w:val="000000"/>
              </w:rPr>
              <w:t xml:space="preserve">　</w:t>
            </w:r>
          </w:p>
        </w:tc>
        <w:tc>
          <w:tcPr>
            <w:tcW w:w="630"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rPr>
            </w:pPr>
            <w:r>
              <w:rPr>
                <w:rFonts w:ascii="宋体" w:hAnsi="宋体" w:cs="Arial" w:hint="eastAsia"/>
                <w:color w:val="000000"/>
              </w:rPr>
              <w:t>4</w:t>
            </w:r>
          </w:p>
        </w:tc>
        <w:tc>
          <w:tcPr>
            <w:tcW w:w="1200" w:type="dxa"/>
            <w:tcBorders>
              <w:top w:val="nil"/>
              <w:left w:val="nil"/>
              <w:bottom w:val="single" w:sz="4" w:space="0" w:color="auto"/>
              <w:right w:val="single" w:sz="4" w:space="0" w:color="auto"/>
            </w:tcBorders>
            <w:vAlign w:val="center"/>
          </w:tcPr>
          <w:p w:rsidR="00EE6BF3" w:rsidRDefault="00EE6BF3">
            <w:pPr>
              <w:spacing w:line="280" w:lineRule="exact"/>
              <w:ind w:firstLineChars="100" w:firstLine="220"/>
              <w:jc w:val="center"/>
              <w:rPr>
                <w:rFonts w:ascii="宋体" w:hAnsi="宋体" w:cs="Arial"/>
                <w:color w:val="000000"/>
              </w:rPr>
            </w:pPr>
          </w:p>
        </w:tc>
        <w:tc>
          <w:tcPr>
            <w:tcW w:w="3075" w:type="dxa"/>
            <w:tcBorders>
              <w:top w:val="nil"/>
              <w:left w:val="nil"/>
              <w:bottom w:val="single" w:sz="4" w:space="0" w:color="auto"/>
              <w:right w:val="single" w:sz="4" w:space="0" w:color="auto"/>
            </w:tcBorders>
            <w:vAlign w:val="center"/>
          </w:tcPr>
          <w:p w:rsidR="00EE6BF3" w:rsidRDefault="00F97145">
            <w:pPr>
              <w:spacing w:line="280" w:lineRule="exact"/>
              <w:rPr>
                <w:rFonts w:ascii="宋体" w:hAnsi="宋体" w:cs="Arial"/>
                <w:color w:val="000000"/>
              </w:rPr>
            </w:pPr>
            <w:proofErr w:type="spellStart"/>
            <w:r>
              <w:rPr>
                <w:rFonts w:ascii="宋体" w:hAnsi="宋体" w:cs="宋体" w:hint="eastAsia"/>
                <w:color w:val="000000"/>
              </w:rPr>
              <w:t>四、住房保障支出</w:t>
            </w:r>
            <w:proofErr w:type="spellEnd"/>
          </w:p>
        </w:tc>
        <w:tc>
          <w:tcPr>
            <w:tcW w:w="675"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lang w:eastAsia="zh-CN"/>
              </w:rPr>
            </w:pPr>
            <w:r>
              <w:rPr>
                <w:rFonts w:ascii="宋体" w:hAnsi="宋体" w:cs="Arial" w:hint="eastAsia"/>
                <w:color w:val="000000"/>
                <w:lang w:eastAsia="zh-CN"/>
              </w:rPr>
              <w:t>14</w:t>
            </w:r>
          </w:p>
        </w:tc>
        <w:tc>
          <w:tcPr>
            <w:tcW w:w="1035" w:type="dxa"/>
            <w:tcBorders>
              <w:top w:val="nil"/>
              <w:left w:val="nil"/>
              <w:bottom w:val="single" w:sz="4" w:space="0" w:color="auto"/>
              <w:right w:val="single" w:sz="4" w:space="0" w:color="auto"/>
            </w:tcBorders>
            <w:vAlign w:val="center"/>
          </w:tcPr>
          <w:p w:rsidR="00EE6BF3" w:rsidRDefault="00F97145">
            <w:pPr>
              <w:spacing w:line="280" w:lineRule="exact"/>
              <w:jc w:val="right"/>
              <w:textAlignment w:val="center"/>
              <w:rPr>
                <w:rFonts w:ascii="宋体" w:hAnsi="宋体" w:cs="Arial"/>
                <w:color w:val="000000"/>
              </w:rPr>
            </w:pPr>
            <w:r>
              <w:rPr>
                <w:rFonts w:ascii="宋体" w:hAnsi="宋体" w:cs="宋体" w:hint="eastAsia"/>
                <w:color w:val="000000"/>
                <w:lang w:eastAsia="zh-CN"/>
              </w:rPr>
              <w:t>15.58</w:t>
            </w:r>
          </w:p>
        </w:tc>
        <w:tc>
          <w:tcPr>
            <w:tcW w:w="1920" w:type="dxa"/>
            <w:tcBorders>
              <w:top w:val="nil"/>
              <w:left w:val="nil"/>
              <w:bottom w:val="single" w:sz="4" w:space="0" w:color="auto"/>
              <w:right w:val="single" w:sz="4" w:space="0" w:color="auto"/>
            </w:tcBorders>
            <w:vAlign w:val="center"/>
          </w:tcPr>
          <w:p w:rsidR="00EE6BF3" w:rsidRDefault="00F97145">
            <w:pPr>
              <w:spacing w:line="280" w:lineRule="exact"/>
              <w:jc w:val="center"/>
              <w:textAlignment w:val="center"/>
              <w:rPr>
                <w:rFonts w:ascii="宋体" w:hAnsi="宋体" w:cs="Arial"/>
                <w:color w:val="000000"/>
              </w:rPr>
            </w:pPr>
            <w:r>
              <w:rPr>
                <w:rFonts w:ascii="宋体" w:hAnsi="宋体" w:cs="宋体" w:hint="eastAsia"/>
                <w:color w:val="000000"/>
                <w:lang w:eastAsia="zh-CN"/>
              </w:rPr>
              <w:t>15.58</w:t>
            </w:r>
          </w:p>
        </w:tc>
        <w:tc>
          <w:tcPr>
            <w:tcW w:w="2029" w:type="dxa"/>
            <w:tcBorders>
              <w:top w:val="nil"/>
              <w:left w:val="nil"/>
              <w:bottom w:val="single" w:sz="4" w:space="0" w:color="auto"/>
              <w:right w:val="single" w:sz="4" w:space="0" w:color="auto"/>
            </w:tcBorders>
          </w:tcPr>
          <w:p w:rsidR="00EE6BF3" w:rsidRDefault="00F97145">
            <w:pPr>
              <w:spacing w:line="280" w:lineRule="exact"/>
              <w:ind w:firstLineChars="100" w:firstLine="220"/>
              <w:rPr>
                <w:rFonts w:ascii="宋体" w:hAnsi="宋体" w:cs="Arial"/>
                <w:color w:val="000000"/>
              </w:rPr>
            </w:pPr>
            <w:r>
              <w:rPr>
                <w:rFonts w:ascii="宋体" w:hAnsi="宋体" w:cs="Arial" w:hint="eastAsia"/>
                <w:color w:val="000000"/>
              </w:rPr>
              <w:t xml:space="preserve">　</w:t>
            </w:r>
          </w:p>
        </w:tc>
      </w:tr>
      <w:tr w:rsidR="00EE6BF3">
        <w:trPr>
          <w:trHeight w:val="288"/>
          <w:jc w:val="center"/>
        </w:trPr>
        <w:tc>
          <w:tcPr>
            <w:tcW w:w="3201" w:type="dxa"/>
            <w:tcBorders>
              <w:top w:val="nil"/>
              <w:left w:val="single" w:sz="4" w:space="0" w:color="auto"/>
              <w:bottom w:val="single" w:sz="4" w:space="0" w:color="auto"/>
              <w:right w:val="single" w:sz="4" w:space="0" w:color="auto"/>
            </w:tcBorders>
          </w:tcPr>
          <w:p w:rsidR="00EE6BF3" w:rsidRDefault="00F97145">
            <w:pPr>
              <w:spacing w:line="280" w:lineRule="exact"/>
              <w:ind w:firstLineChars="700" w:firstLine="1540"/>
              <w:rPr>
                <w:rFonts w:ascii="宋体" w:hAnsi="宋体" w:cs="Arial"/>
                <w:color w:val="000000"/>
              </w:rPr>
            </w:pPr>
            <w:proofErr w:type="spellStart"/>
            <w:r>
              <w:rPr>
                <w:rFonts w:ascii="宋体" w:hAnsi="宋体" w:cs="Arial" w:hint="eastAsia"/>
              </w:rPr>
              <w:t>本年收入合计</w:t>
            </w:r>
            <w:proofErr w:type="spellEnd"/>
          </w:p>
        </w:tc>
        <w:tc>
          <w:tcPr>
            <w:tcW w:w="630"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lang w:eastAsia="zh-CN"/>
              </w:rPr>
            </w:pPr>
            <w:r>
              <w:rPr>
                <w:rFonts w:ascii="宋体" w:hAnsi="宋体" w:cs="Arial" w:hint="eastAsia"/>
                <w:color w:val="000000"/>
                <w:lang w:eastAsia="zh-CN"/>
              </w:rPr>
              <w:t>5</w:t>
            </w:r>
          </w:p>
        </w:tc>
        <w:tc>
          <w:tcPr>
            <w:tcW w:w="1200" w:type="dxa"/>
            <w:tcBorders>
              <w:top w:val="nil"/>
              <w:left w:val="nil"/>
              <w:bottom w:val="single" w:sz="4" w:space="0" w:color="auto"/>
              <w:right w:val="single" w:sz="4" w:space="0" w:color="auto"/>
            </w:tcBorders>
            <w:vAlign w:val="center"/>
          </w:tcPr>
          <w:p w:rsidR="00EE6BF3" w:rsidRDefault="00F97145">
            <w:pPr>
              <w:spacing w:line="280" w:lineRule="exact"/>
              <w:jc w:val="both"/>
              <w:rPr>
                <w:rFonts w:ascii="宋体" w:hAnsi="宋体" w:cs="Arial"/>
                <w:color w:val="000000"/>
              </w:rPr>
            </w:pPr>
            <w:r>
              <w:rPr>
                <w:rFonts w:ascii="宋体" w:hAnsi="宋体" w:cs="Arial" w:hint="eastAsia"/>
                <w:color w:val="000000"/>
              </w:rPr>
              <w:t>490.02</w:t>
            </w:r>
          </w:p>
        </w:tc>
        <w:tc>
          <w:tcPr>
            <w:tcW w:w="3075"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rPr>
            </w:pPr>
            <w:proofErr w:type="spellStart"/>
            <w:r>
              <w:rPr>
                <w:rFonts w:ascii="宋体" w:hAnsi="宋体" w:cs="Arial" w:hint="eastAsia"/>
              </w:rPr>
              <w:t>本年支出合计</w:t>
            </w:r>
            <w:proofErr w:type="spellEnd"/>
          </w:p>
        </w:tc>
        <w:tc>
          <w:tcPr>
            <w:tcW w:w="675"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lang w:eastAsia="zh-CN"/>
              </w:rPr>
            </w:pPr>
            <w:r>
              <w:rPr>
                <w:rFonts w:ascii="宋体" w:hAnsi="宋体" w:cs="Arial" w:hint="eastAsia"/>
                <w:color w:val="000000"/>
                <w:lang w:eastAsia="zh-CN"/>
              </w:rPr>
              <w:t>15</w:t>
            </w:r>
          </w:p>
        </w:tc>
        <w:tc>
          <w:tcPr>
            <w:tcW w:w="4984" w:type="dxa"/>
            <w:gridSpan w:val="3"/>
            <w:tcBorders>
              <w:top w:val="single" w:sz="4" w:space="0" w:color="auto"/>
              <w:left w:val="nil"/>
              <w:bottom w:val="single" w:sz="4" w:space="0" w:color="auto"/>
              <w:right w:val="single" w:sz="4" w:space="0" w:color="auto"/>
            </w:tcBorders>
          </w:tcPr>
          <w:p w:rsidR="00EE6BF3" w:rsidRDefault="00F97145">
            <w:pPr>
              <w:spacing w:line="280" w:lineRule="exact"/>
              <w:ind w:firstLineChars="1100" w:firstLine="2420"/>
              <w:rPr>
                <w:rFonts w:ascii="宋体" w:hAnsi="宋体" w:cs="Arial"/>
                <w:color w:val="000000"/>
              </w:rPr>
            </w:pPr>
            <w:r>
              <w:rPr>
                <w:rFonts w:ascii="宋体" w:hAnsi="宋体" w:cs="Arial" w:hint="eastAsia"/>
                <w:color w:val="000000"/>
              </w:rPr>
              <w:t xml:space="preserve">490.02　</w:t>
            </w:r>
          </w:p>
        </w:tc>
      </w:tr>
      <w:tr w:rsidR="00EE6BF3">
        <w:trPr>
          <w:trHeight w:val="288"/>
          <w:jc w:val="center"/>
        </w:trPr>
        <w:tc>
          <w:tcPr>
            <w:tcW w:w="3201" w:type="dxa"/>
            <w:tcBorders>
              <w:top w:val="nil"/>
              <w:left w:val="single" w:sz="4" w:space="0" w:color="auto"/>
              <w:bottom w:val="single" w:sz="4" w:space="0" w:color="auto"/>
              <w:right w:val="single" w:sz="4" w:space="0" w:color="auto"/>
            </w:tcBorders>
          </w:tcPr>
          <w:p w:rsidR="00EE6BF3" w:rsidRDefault="00F97145">
            <w:pPr>
              <w:spacing w:line="280" w:lineRule="exact"/>
              <w:rPr>
                <w:rFonts w:ascii="宋体" w:hAnsi="宋体" w:cs="Arial"/>
                <w:color w:val="000000"/>
                <w:lang w:eastAsia="zh-CN"/>
              </w:rPr>
            </w:pPr>
            <w:r>
              <w:rPr>
                <w:rFonts w:ascii="宋体" w:hAnsi="宋体" w:cs="Arial" w:hint="eastAsia"/>
                <w:lang w:eastAsia="zh-CN"/>
              </w:rPr>
              <w:t>年初财政拨款结转和结余</w:t>
            </w:r>
          </w:p>
        </w:tc>
        <w:tc>
          <w:tcPr>
            <w:tcW w:w="630"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lang w:eastAsia="zh-CN"/>
              </w:rPr>
            </w:pPr>
            <w:r>
              <w:rPr>
                <w:rFonts w:ascii="宋体" w:hAnsi="宋体" w:cs="Arial" w:hint="eastAsia"/>
                <w:color w:val="000000"/>
                <w:lang w:eastAsia="zh-CN"/>
              </w:rPr>
              <w:t>6</w:t>
            </w:r>
          </w:p>
        </w:tc>
        <w:tc>
          <w:tcPr>
            <w:tcW w:w="1200" w:type="dxa"/>
            <w:tcBorders>
              <w:top w:val="nil"/>
              <w:left w:val="nil"/>
              <w:bottom w:val="single" w:sz="4" w:space="0" w:color="auto"/>
              <w:right w:val="single" w:sz="4" w:space="0" w:color="auto"/>
            </w:tcBorders>
            <w:vAlign w:val="center"/>
          </w:tcPr>
          <w:p w:rsidR="00EE6BF3" w:rsidRDefault="00F97145">
            <w:pPr>
              <w:spacing w:line="280" w:lineRule="exact"/>
              <w:jc w:val="both"/>
              <w:rPr>
                <w:rFonts w:ascii="宋体" w:hAnsi="宋体" w:cs="Arial"/>
                <w:color w:val="000000"/>
              </w:rPr>
            </w:pPr>
            <w:r>
              <w:rPr>
                <w:rFonts w:ascii="宋体" w:hAnsi="宋体" w:cs="Arial" w:hint="eastAsia"/>
                <w:color w:val="000000"/>
              </w:rPr>
              <w:t>30.27</w:t>
            </w:r>
          </w:p>
        </w:tc>
        <w:tc>
          <w:tcPr>
            <w:tcW w:w="3075"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rPr>
            </w:pPr>
            <w:proofErr w:type="spellStart"/>
            <w:r>
              <w:rPr>
                <w:rFonts w:ascii="宋体" w:hAnsi="宋体" w:cs="Arial" w:hint="eastAsia"/>
              </w:rPr>
              <w:t>年末结转和结余</w:t>
            </w:r>
            <w:proofErr w:type="spellEnd"/>
          </w:p>
        </w:tc>
        <w:tc>
          <w:tcPr>
            <w:tcW w:w="675"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lang w:eastAsia="zh-CN"/>
              </w:rPr>
            </w:pPr>
            <w:r>
              <w:rPr>
                <w:rFonts w:ascii="宋体" w:hAnsi="宋体" w:cs="Arial" w:hint="eastAsia"/>
                <w:color w:val="000000"/>
                <w:lang w:eastAsia="zh-CN"/>
              </w:rPr>
              <w:t>16</w:t>
            </w:r>
          </w:p>
        </w:tc>
        <w:tc>
          <w:tcPr>
            <w:tcW w:w="4984" w:type="dxa"/>
            <w:gridSpan w:val="3"/>
            <w:tcBorders>
              <w:top w:val="single" w:sz="4" w:space="0" w:color="auto"/>
              <w:left w:val="nil"/>
              <w:bottom w:val="single" w:sz="4" w:space="0" w:color="auto"/>
              <w:right w:val="single" w:sz="4" w:space="0" w:color="auto"/>
            </w:tcBorders>
          </w:tcPr>
          <w:p w:rsidR="00EE6BF3" w:rsidRDefault="00F97145">
            <w:pPr>
              <w:spacing w:line="280" w:lineRule="exact"/>
              <w:ind w:firstLineChars="1100" w:firstLine="2420"/>
              <w:rPr>
                <w:rFonts w:ascii="宋体" w:hAnsi="宋体" w:cs="Arial"/>
                <w:color w:val="000000"/>
              </w:rPr>
            </w:pPr>
            <w:r>
              <w:rPr>
                <w:rFonts w:ascii="宋体" w:hAnsi="宋体" w:cs="Arial" w:hint="eastAsia"/>
                <w:color w:val="000000"/>
              </w:rPr>
              <w:t xml:space="preserve">30.27　</w:t>
            </w:r>
          </w:p>
        </w:tc>
      </w:tr>
      <w:tr w:rsidR="00EE6BF3">
        <w:trPr>
          <w:trHeight w:val="288"/>
          <w:jc w:val="center"/>
        </w:trPr>
        <w:tc>
          <w:tcPr>
            <w:tcW w:w="3201" w:type="dxa"/>
            <w:tcBorders>
              <w:top w:val="nil"/>
              <w:left w:val="single" w:sz="4" w:space="0" w:color="auto"/>
              <w:bottom w:val="single" w:sz="4" w:space="0" w:color="auto"/>
              <w:right w:val="single" w:sz="4" w:space="0" w:color="auto"/>
            </w:tcBorders>
          </w:tcPr>
          <w:p w:rsidR="00EE6BF3" w:rsidRDefault="00F97145">
            <w:pPr>
              <w:spacing w:line="280" w:lineRule="exact"/>
              <w:rPr>
                <w:rFonts w:ascii="宋体" w:hAnsi="宋体" w:cs="Arial"/>
                <w:lang w:eastAsia="zh-CN"/>
              </w:rPr>
            </w:pPr>
            <w:r>
              <w:rPr>
                <w:rFonts w:ascii="宋体" w:hAnsi="宋体" w:cs="Arial" w:hint="eastAsia"/>
                <w:lang w:eastAsia="zh-CN"/>
              </w:rPr>
              <w:t>一般公共预算财政拨款</w:t>
            </w:r>
          </w:p>
        </w:tc>
        <w:tc>
          <w:tcPr>
            <w:tcW w:w="630"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lang w:eastAsia="zh-CN"/>
              </w:rPr>
            </w:pPr>
            <w:r>
              <w:rPr>
                <w:rFonts w:ascii="宋体" w:hAnsi="宋体" w:cs="Arial" w:hint="eastAsia"/>
                <w:color w:val="000000"/>
                <w:lang w:eastAsia="zh-CN"/>
              </w:rPr>
              <w:t>7</w:t>
            </w:r>
          </w:p>
        </w:tc>
        <w:tc>
          <w:tcPr>
            <w:tcW w:w="1200" w:type="dxa"/>
            <w:tcBorders>
              <w:top w:val="nil"/>
              <w:left w:val="nil"/>
              <w:bottom w:val="single" w:sz="4" w:space="0" w:color="auto"/>
              <w:right w:val="single" w:sz="4" w:space="0" w:color="auto"/>
            </w:tcBorders>
            <w:vAlign w:val="center"/>
          </w:tcPr>
          <w:p w:rsidR="00EE6BF3" w:rsidRDefault="00F97145">
            <w:pPr>
              <w:spacing w:line="280" w:lineRule="exact"/>
              <w:jc w:val="both"/>
              <w:rPr>
                <w:rFonts w:ascii="宋体" w:hAnsi="宋体" w:cs="Arial"/>
                <w:color w:val="000000"/>
              </w:rPr>
            </w:pPr>
            <w:r>
              <w:rPr>
                <w:rFonts w:ascii="宋体" w:hAnsi="宋体" w:cs="Arial" w:hint="eastAsia"/>
                <w:color w:val="000000"/>
              </w:rPr>
              <w:t>30.27</w:t>
            </w:r>
          </w:p>
        </w:tc>
        <w:tc>
          <w:tcPr>
            <w:tcW w:w="3075" w:type="dxa"/>
            <w:tcBorders>
              <w:top w:val="nil"/>
              <w:left w:val="nil"/>
              <w:bottom w:val="single" w:sz="4" w:space="0" w:color="auto"/>
              <w:right w:val="single" w:sz="4" w:space="0" w:color="auto"/>
            </w:tcBorders>
          </w:tcPr>
          <w:p w:rsidR="00EE6BF3" w:rsidRDefault="00F97145">
            <w:pPr>
              <w:spacing w:line="280" w:lineRule="exact"/>
              <w:rPr>
                <w:rFonts w:ascii="宋体" w:hAnsi="宋体" w:cs="Arial"/>
                <w:color w:val="000000"/>
              </w:rPr>
            </w:pPr>
            <w:r>
              <w:rPr>
                <w:rFonts w:ascii="宋体" w:hAnsi="宋体" w:cs="Arial" w:hint="eastAsia"/>
                <w:color w:val="000000"/>
              </w:rPr>
              <w:t xml:space="preserve">　</w:t>
            </w:r>
          </w:p>
        </w:tc>
        <w:tc>
          <w:tcPr>
            <w:tcW w:w="675"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lang w:eastAsia="zh-CN"/>
              </w:rPr>
            </w:pPr>
            <w:r>
              <w:rPr>
                <w:rFonts w:ascii="宋体" w:hAnsi="宋体" w:cs="Arial" w:hint="eastAsia"/>
                <w:color w:val="000000"/>
                <w:lang w:eastAsia="zh-CN"/>
              </w:rPr>
              <w:t>17</w:t>
            </w:r>
          </w:p>
        </w:tc>
        <w:tc>
          <w:tcPr>
            <w:tcW w:w="4984" w:type="dxa"/>
            <w:gridSpan w:val="3"/>
            <w:tcBorders>
              <w:top w:val="single" w:sz="4" w:space="0" w:color="auto"/>
              <w:left w:val="nil"/>
              <w:bottom w:val="single" w:sz="4" w:space="0" w:color="auto"/>
              <w:right w:val="single" w:sz="4" w:space="0" w:color="auto"/>
            </w:tcBorders>
          </w:tcPr>
          <w:p w:rsidR="00EE6BF3" w:rsidRDefault="00F97145">
            <w:pPr>
              <w:spacing w:line="280" w:lineRule="exact"/>
              <w:ind w:firstLineChars="1100" w:firstLine="2420"/>
              <w:rPr>
                <w:rFonts w:ascii="宋体" w:hAnsi="宋体" w:cs="Arial"/>
                <w:color w:val="000000"/>
              </w:rPr>
            </w:pPr>
            <w:r>
              <w:rPr>
                <w:rFonts w:ascii="宋体" w:hAnsi="宋体" w:cs="Arial" w:hint="eastAsia"/>
                <w:color w:val="000000"/>
              </w:rPr>
              <w:t xml:space="preserve">　</w:t>
            </w:r>
          </w:p>
        </w:tc>
      </w:tr>
      <w:tr w:rsidR="00EE6BF3">
        <w:trPr>
          <w:trHeight w:val="288"/>
          <w:jc w:val="center"/>
        </w:trPr>
        <w:tc>
          <w:tcPr>
            <w:tcW w:w="3201" w:type="dxa"/>
            <w:tcBorders>
              <w:top w:val="nil"/>
              <w:left w:val="single" w:sz="4" w:space="0" w:color="auto"/>
              <w:bottom w:val="single" w:sz="4" w:space="0" w:color="auto"/>
              <w:right w:val="single" w:sz="4" w:space="0" w:color="auto"/>
            </w:tcBorders>
          </w:tcPr>
          <w:p w:rsidR="00EE6BF3" w:rsidRDefault="00F97145">
            <w:pPr>
              <w:spacing w:line="280" w:lineRule="exact"/>
              <w:rPr>
                <w:rFonts w:ascii="宋体" w:hAnsi="宋体" w:cs="Arial"/>
                <w:color w:val="000000"/>
                <w:lang w:eastAsia="zh-CN"/>
              </w:rPr>
            </w:pPr>
            <w:r>
              <w:rPr>
                <w:rFonts w:ascii="宋体" w:hAnsi="宋体" w:cs="Arial" w:hint="eastAsia"/>
                <w:lang w:eastAsia="zh-CN"/>
              </w:rPr>
              <w:t>政府性基金预算财政拨款</w:t>
            </w:r>
          </w:p>
        </w:tc>
        <w:tc>
          <w:tcPr>
            <w:tcW w:w="630"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lang w:eastAsia="zh-CN"/>
              </w:rPr>
            </w:pPr>
            <w:r>
              <w:rPr>
                <w:rFonts w:ascii="宋体" w:hAnsi="宋体" w:cs="Arial" w:hint="eastAsia"/>
                <w:color w:val="000000"/>
                <w:lang w:eastAsia="zh-CN"/>
              </w:rPr>
              <w:t>8</w:t>
            </w:r>
          </w:p>
        </w:tc>
        <w:tc>
          <w:tcPr>
            <w:tcW w:w="1200" w:type="dxa"/>
            <w:tcBorders>
              <w:top w:val="nil"/>
              <w:left w:val="nil"/>
              <w:bottom w:val="single" w:sz="4" w:space="0" w:color="auto"/>
              <w:right w:val="single" w:sz="4" w:space="0" w:color="auto"/>
            </w:tcBorders>
          </w:tcPr>
          <w:p w:rsidR="00EE6BF3" w:rsidRDefault="00F97145">
            <w:pPr>
              <w:spacing w:line="280" w:lineRule="exact"/>
              <w:ind w:firstLineChars="200" w:firstLine="440"/>
              <w:rPr>
                <w:rFonts w:ascii="宋体" w:hAnsi="宋体" w:cs="Arial"/>
                <w:color w:val="000000"/>
              </w:rPr>
            </w:pPr>
            <w:r>
              <w:rPr>
                <w:rFonts w:ascii="宋体" w:hAnsi="宋体" w:cs="Arial" w:hint="eastAsia"/>
                <w:color w:val="000000"/>
              </w:rPr>
              <w:t xml:space="preserve">　</w:t>
            </w:r>
          </w:p>
        </w:tc>
        <w:tc>
          <w:tcPr>
            <w:tcW w:w="3075" w:type="dxa"/>
            <w:tcBorders>
              <w:top w:val="nil"/>
              <w:left w:val="nil"/>
              <w:bottom w:val="single" w:sz="4" w:space="0" w:color="auto"/>
              <w:right w:val="single" w:sz="4" w:space="0" w:color="auto"/>
            </w:tcBorders>
          </w:tcPr>
          <w:p w:rsidR="00EE6BF3" w:rsidRDefault="00F97145">
            <w:pPr>
              <w:spacing w:line="280" w:lineRule="exact"/>
              <w:rPr>
                <w:rFonts w:ascii="宋体" w:hAnsi="宋体" w:cs="Arial"/>
                <w:color w:val="000000"/>
              </w:rPr>
            </w:pPr>
            <w:r>
              <w:rPr>
                <w:rFonts w:ascii="宋体" w:hAnsi="宋体" w:cs="Arial" w:hint="eastAsia"/>
                <w:color w:val="000000"/>
              </w:rPr>
              <w:t xml:space="preserve">　</w:t>
            </w:r>
          </w:p>
        </w:tc>
        <w:tc>
          <w:tcPr>
            <w:tcW w:w="675"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lang w:eastAsia="zh-CN"/>
              </w:rPr>
            </w:pPr>
            <w:r>
              <w:rPr>
                <w:rFonts w:ascii="宋体" w:hAnsi="宋体" w:cs="Arial" w:hint="eastAsia"/>
                <w:color w:val="000000"/>
                <w:lang w:eastAsia="zh-CN"/>
              </w:rPr>
              <w:t>18</w:t>
            </w:r>
          </w:p>
        </w:tc>
        <w:tc>
          <w:tcPr>
            <w:tcW w:w="4984" w:type="dxa"/>
            <w:gridSpan w:val="3"/>
            <w:tcBorders>
              <w:top w:val="single" w:sz="4" w:space="0" w:color="auto"/>
              <w:left w:val="nil"/>
              <w:bottom w:val="single" w:sz="4" w:space="0" w:color="auto"/>
              <w:right w:val="single" w:sz="4" w:space="0" w:color="auto"/>
            </w:tcBorders>
          </w:tcPr>
          <w:p w:rsidR="00EE6BF3" w:rsidRDefault="00F97145">
            <w:pPr>
              <w:spacing w:line="280" w:lineRule="exact"/>
              <w:ind w:firstLineChars="1100" w:firstLine="2420"/>
              <w:rPr>
                <w:rFonts w:ascii="宋体" w:hAnsi="宋体" w:cs="Arial"/>
                <w:color w:val="000000"/>
              </w:rPr>
            </w:pPr>
            <w:r>
              <w:rPr>
                <w:rFonts w:ascii="宋体" w:hAnsi="宋体" w:cs="Arial" w:hint="eastAsia"/>
                <w:color w:val="000000"/>
              </w:rPr>
              <w:t xml:space="preserve">　</w:t>
            </w:r>
          </w:p>
        </w:tc>
      </w:tr>
      <w:tr w:rsidR="00EE6BF3">
        <w:trPr>
          <w:trHeight w:val="377"/>
          <w:jc w:val="center"/>
        </w:trPr>
        <w:tc>
          <w:tcPr>
            <w:tcW w:w="3201" w:type="dxa"/>
            <w:tcBorders>
              <w:top w:val="nil"/>
              <w:left w:val="single" w:sz="4" w:space="0" w:color="auto"/>
              <w:bottom w:val="single" w:sz="4" w:space="0" w:color="auto"/>
              <w:right w:val="single" w:sz="4" w:space="0" w:color="auto"/>
            </w:tcBorders>
          </w:tcPr>
          <w:p w:rsidR="00EE6BF3" w:rsidRDefault="00F97145">
            <w:pPr>
              <w:spacing w:line="280" w:lineRule="exact"/>
              <w:rPr>
                <w:rFonts w:ascii="宋体" w:hAnsi="宋体" w:cs="Arial"/>
                <w:color w:val="000000"/>
              </w:rPr>
            </w:pPr>
            <w:r>
              <w:rPr>
                <w:rFonts w:ascii="宋体" w:hAnsi="宋体" w:cs="Arial" w:hint="eastAsia"/>
                <w:color w:val="000000"/>
              </w:rPr>
              <w:t xml:space="preserve">　</w:t>
            </w:r>
          </w:p>
        </w:tc>
        <w:tc>
          <w:tcPr>
            <w:tcW w:w="630"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lang w:eastAsia="zh-CN"/>
              </w:rPr>
            </w:pPr>
            <w:r>
              <w:rPr>
                <w:rFonts w:ascii="宋体" w:hAnsi="宋体" w:cs="Arial" w:hint="eastAsia"/>
                <w:color w:val="000000"/>
                <w:lang w:eastAsia="zh-CN"/>
              </w:rPr>
              <w:t>9</w:t>
            </w:r>
          </w:p>
        </w:tc>
        <w:tc>
          <w:tcPr>
            <w:tcW w:w="1200" w:type="dxa"/>
            <w:tcBorders>
              <w:top w:val="nil"/>
              <w:left w:val="nil"/>
              <w:bottom w:val="single" w:sz="4" w:space="0" w:color="auto"/>
              <w:right w:val="single" w:sz="4" w:space="0" w:color="auto"/>
            </w:tcBorders>
          </w:tcPr>
          <w:p w:rsidR="00EE6BF3" w:rsidRDefault="00F97145">
            <w:pPr>
              <w:spacing w:line="280" w:lineRule="exact"/>
              <w:ind w:firstLineChars="100" w:firstLine="220"/>
              <w:rPr>
                <w:rFonts w:ascii="宋体" w:hAnsi="宋体" w:cs="Arial"/>
                <w:color w:val="000000"/>
              </w:rPr>
            </w:pPr>
            <w:r>
              <w:rPr>
                <w:rFonts w:ascii="宋体" w:hAnsi="宋体" w:cs="Arial" w:hint="eastAsia"/>
                <w:color w:val="000000"/>
              </w:rPr>
              <w:t xml:space="preserve">　</w:t>
            </w:r>
          </w:p>
        </w:tc>
        <w:tc>
          <w:tcPr>
            <w:tcW w:w="3075" w:type="dxa"/>
            <w:tcBorders>
              <w:top w:val="nil"/>
              <w:left w:val="nil"/>
              <w:bottom w:val="single" w:sz="4" w:space="0" w:color="auto"/>
              <w:right w:val="single" w:sz="4" w:space="0" w:color="auto"/>
            </w:tcBorders>
          </w:tcPr>
          <w:p w:rsidR="00EE6BF3" w:rsidRDefault="00F97145">
            <w:pPr>
              <w:spacing w:line="280" w:lineRule="exact"/>
              <w:rPr>
                <w:rFonts w:ascii="宋体" w:hAnsi="宋体" w:cs="Arial"/>
                <w:color w:val="000000"/>
              </w:rPr>
            </w:pPr>
            <w:r>
              <w:rPr>
                <w:rFonts w:ascii="宋体" w:hAnsi="宋体" w:cs="Arial" w:hint="eastAsia"/>
                <w:color w:val="000000"/>
              </w:rPr>
              <w:t xml:space="preserve">　</w:t>
            </w:r>
          </w:p>
        </w:tc>
        <w:tc>
          <w:tcPr>
            <w:tcW w:w="675"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lang w:eastAsia="zh-CN"/>
              </w:rPr>
            </w:pPr>
            <w:r>
              <w:rPr>
                <w:rFonts w:ascii="宋体" w:hAnsi="宋体" w:cs="Arial" w:hint="eastAsia"/>
                <w:color w:val="000000"/>
                <w:lang w:eastAsia="zh-CN"/>
              </w:rPr>
              <w:t>19</w:t>
            </w:r>
          </w:p>
        </w:tc>
        <w:tc>
          <w:tcPr>
            <w:tcW w:w="4984" w:type="dxa"/>
            <w:gridSpan w:val="3"/>
            <w:tcBorders>
              <w:top w:val="single" w:sz="4" w:space="0" w:color="auto"/>
              <w:left w:val="nil"/>
              <w:bottom w:val="single" w:sz="4" w:space="0" w:color="auto"/>
              <w:right w:val="single" w:sz="4" w:space="0" w:color="auto"/>
            </w:tcBorders>
          </w:tcPr>
          <w:p w:rsidR="00EE6BF3" w:rsidRDefault="00F97145">
            <w:pPr>
              <w:spacing w:line="280" w:lineRule="exact"/>
              <w:ind w:firstLineChars="1100" w:firstLine="2420"/>
              <w:rPr>
                <w:rFonts w:ascii="宋体" w:hAnsi="宋体" w:cs="Arial"/>
                <w:color w:val="000000"/>
              </w:rPr>
            </w:pPr>
            <w:r>
              <w:rPr>
                <w:rFonts w:ascii="宋体" w:hAnsi="宋体" w:cs="Arial" w:hint="eastAsia"/>
                <w:color w:val="000000"/>
              </w:rPr>
              <w:t xml:space="preserve">　</w:t>
            </w:r>
          </w:p>
        </w:tc>
      </w:tr>
      <w:tr w:rsidR="00EE6BF3">
        <w:trPr>
          <w:trHeight w:val="288"/>
          <w:jc w:val="center"/>
        </w:trPr>
        <w:tc>
          <w:tcPr>
            <w:tcW w:w="3201" w:type="dxa"/>
            <w:tcBorders>
              <w:top w:val="nil"/>
              <w:left w:val="single" w:sz="4" w:space="0" w:color="auto"/>
              <w:bottom w:val="single" w:sz="4" w:space="0" w:color="auto"/>
              <w:right w:val="single" w:sz="4" w:space="0" w:color="auto"/>
            </w:tcBorders>
          </w:tcPr>
          <w:p w:rsidR="00EE6BF3" w:rsidRDefault="00F97145">
            <w:pPr>
              <w:spacing w:line="280" w:lineRule="exact"/>
              <w:jc w:val="center"/>
              <w:rPr>
                <w:rFonts w:ascii="宋体" w:hAnsi="宋体" w:cs="Arial"/>
                <w:color w:val="000000"/>
              </w:rPr>
            </w:pPr>
            <w:proofErr w:type="spellStart"/>
            <w:r>
              <w:rPr>
                <w:rFonts w:ascii="宋体" w:hAnsi="宋体" w:cs="Arial" w:hint="eastAsia"/>
              </w:rPr>
              <w:lastRenderedPageBreak/>
              <w:t>合计</w:t>
            </w:r>
            <w:proofErr w:type="spellEnd"/>
          </w:p>
        </w:tc>
        <w:tc>
          <w:tcPr>
            <w:tcW w:w="630"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lang w:eastAsia="zh-CN"/>
              </w:rPr>
            </w:pPr>
            <w:r>
              <w:rPr>
                <w:rFonts w:ascii="宋体" w:hAnsi="宋体" w:cs="Arial" w:hint="eastAsia"/>
                <w:color w:val="000000"/>
                <w:lang w:eastAsia="zh-CN"/>
              </w:rPr>
              <w:t>10</w:t>
            </w:r>
          </w:p>
        </w:tc>
        <w:tc>
          <w:tcPr>
            <w:tcW w:w="1200" w:type="dxa"/>
            <w:tcBorders>
              <w:top w:val="nil"/>
              <w:left w:val="nil"/>
              <w:bottom w:val="single" w:sz="4" w:space="0" w:color="auto"/>
              <w:right w:val="single" w:sz="4" w:space="0" w:color="auto"/>
            </w:tcBorders>
          </w:tcPr>
          <w:p w:rsidR="00EE6BF3" w:rsidRDefault="00F97145">
            <w:pPr>
              <w:spacing w:line="280" w:lineRule="exact"/>
              <w:ind w:firstLineChars="100" w:firstLine="220"/>
              <w:rPr>
                <w:rFonts w:ascii="宋体" w:hAnsi="宋体" w:cs="Arial"/>
                <w:color w:val="000000"/>
                <w:lang w:eastAsia="zh-CN"/>
              </w:rPr>
            </w:pPr>
            <w:r>
              <w:rPr>
                <w:rFonts w:ascii="宋体" w:hAnsi="宋体" w:cs="Arial" w:hint="eastAsia"/>
                <w:color w:val="000000"/>
                <w:lang w:eastAsia="zh-CN"/>
              </w:rPr>
              <w:t>520.39</w:t>
            </w:r>
          </w:p>
        </w:tc>
        <w:tc>
          <w:tcPr>
            <w:tcW w:w="3075"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rPr>
            </w:pPr>
            <w:proofErr w:type="spellStart"/>
            <w:r>
              <w:rPr>
                <w:rFonts w:ascii="宋体" w:hAnsi="宋体" w:cs="Arial" w:hint="eastAsia"/>
              </w:rPr>
              <w:t>合计</w:t>
            </w:r>
            <w:proofErr w:type="spellEnd"/>
          </w:p>
        </w:tc>
        <w:tc>
          <w:tcPr>
            <w:tcW w:w="675" w:type="dxa"/>
            <w:tcBorders>
              <w:top w:val="nil"/>
              <w:left w:val="nil"/>
              <w:bottom w:val="single" w:sz="4" w:space="0" w:color="auto"/>
              <w:right w:val="single" w:sz="4" w:space="0" w:color="auto"/>
            </w:tcBorders>
          </w:tcPr>
          <w:p w:rsidR="00EE6BF3" w:rsidRDefault="00F97145">
            <w:pPr>
              <w:spacing w:line="280" w:lineRule="exact"/>
              <w:jc w:val="center"/>
              <w:rPr>
                <w:rFonts w:ascii="宋体" w:hAnsi="宋体" w:cs="Arial"/>
                <w:color w:val="000000"/>
                <w:lang w:eastAsia="zh-CN"/>
              </w:rPr>
            </w:pPr>
            <w:r>
              <w:rPr>
                <w:rFonts w:ascii="宋体" w:hAnsi="宋体" w:cs="Arial" w:hint="eastAsia"/>
                <w:color w:val="000000"/>
                <w:lang w:eastAsia="zh-CN"/>
              </w:rPr>
              <w:t>20</w:t>
            </w:r>
          </w:p>
        </w:tc>
        <w:tc>
          <w:tcPr>
            <w:tcW w:w="4984" w:type="dxa"/>
            <w:gridSpan w:val="3"/>
            <w:tcBorders>
              <w:top w:val="single" w:sz="4" w:space="0" w:color="auto"/>
              <w:left w:val="nil"/>
              <w:bottom w:val="single" w:sz="4" w:space="0" w:color="auto"/>
              <w:right w:val="single" w:sz="4" w:space="0" w:color="auto"/>
            </w:tcBorders>
          </w:tcPr>
          <w:p w:rsidR="00EE6BF3" w:rsidRDefault="00F97145">
            <w:pPr>
              <w:spacing w:line="280" w:lineRule="exact"/>
              <w:ind w:firstLineChars="1100" w:firstLine="2420"/>
              <w:rPr>
                <w:rFonts w:ascii="宋体" w:hAnsi="宋体" w:cs="Arial"/>
                <w:color w:val="000000"/>
              </w:rPr>
            </w:pPr>
            <w:r>
              <w:rPr>
                <w:rFonts w:ascii="宋体" w:hAnsi="宋体" w:cs="Arial" w:hint="eastAsia"/>
                <w:color w:val="000000"/>
                <w:lang w:eastAsia="zh-CN"/>
              </w:rPr>
              <w:t>520.39</w:t>
            </w:r>
            <w:r>
              <w:rPr>
                <w:rFonts w:ascii="宋体" w:hAnsi="宋体" w:cs="Arial" w:hint="eastAsia"/>
                <w:color w:val="000000"/>
              </w:rPr>
              <w:t xml:space="preserve">　</w:t>
            </w:r>
          </w:p>
        </w:tc>
      </w:tr>
    </w:tbl>
    <w:p w:rsidR="00EE6BF3" w:rsidRDefault="00F97145">
      <w:pPr>
        <w:rPr>
          <w:rFonts w:ascii="方正小标宋简体" w:eastAsia="方正小标宋简体" w:hAnsi="宋体" w:cs="宋体"/>
          <w:sz w:val="36"/>
          <w:szCs w:val="36"/>
          <w:lang w:eastAsia="zh-CN"/>
        </w:rPr>
      </w:pPr>
      <w:r>
        <w:rPr>
          <w:rFonts w:hint="eastAsia"/>
          <w:lang w:eastAsia="zh-CN"/>
        </w:rPr>
        <w:t>注：本表反映部门本年度一般公共预算财政拨款和政府性基金预算财政拨款的总收支和年末结转结余情况。</w:t>
      </w:r>
    </w:p>
    <w:p w:rsidR="00EE6BF3" w:rsidRDefault="00F97145">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表五：</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公共预算财政拨款支出决算表</w:t>
      </w:r>
    </w:p>
    <w:p w:rsidR="00EE6BF3" w:rsidRDefault="00F97145">
      <w:pPr>
        <w:jc w:val="right"/>
        <w:rPr>
          <w:rFonts w:ascii="宋体" w:hAnsi="宋体" w:cs="宋体"/>
        </w:rPr>
      </w:pPr>
      <w:proofErr w:type="spellStart"/>
      <w:r>
        <w:rPr>
          <w:rFonts w:ascii="宋体" w:hAnsi="宋体" w:cs="宋体" w:hint="eastAsia"/>
        </w:rPr>
        <w:t>单位：</w:t>
      </w:r>
      <w:r>
        <w:rPr>
          <w:rFonts w:ascii="宋体" w:hAnsi="宋体" w:cs="宋体"/>
        </w:rPr>
        <w:t>万元</w:t>
      </w:r>
      <w:proofErr w:type="spellEnd"/>
    </w:p>
    <w:tbl>
      <w:tblPr>
        <w:tblW w:w="13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3"/>
        <w:gridCol w:w="3470"/>
        <w:gridCol w:w="2430"/>
        <w:gridCol w:w="2900"/>
        <w:gridCol w:w="3396"/>
      </w:tblGrid>
      <w:tr w:rsidR="00EE6BF3">
        <w:trPr>
          <w:trHeight w:val="300"/>
          <w:jc w:val="center"/>
        </w:trPr>
        <w:tc>
          <w:tcPr>
            <w:tcW w:w="4753" w:type="dxa"/>
            <w:gridSpan w:val="2"/>
            <w:vAlign w:val="center"/>
          </w:tcPr>
          <w:p w:rsidR="00EE6BF3" w:rsidRDefault="00F97145">
            <w:pPr>
              <w:jc w:val="center"/>
              <w:rPr>
                <w:rFonts w:ascii="Arial" w:hAnsi="Arial" w:cs="Arial"/>
                <w:color w:val="000000"/>
                <w:sz w:val="20"/>
                <w:szCs w:val="20"/>
              </w:rPr>
            </w:pPr>
            <w:r>
              <w:rPr>
                <w:rFonts w:ascii="MingLiU" w:hAnsi="MingLiU" w:cs="Arial" w:hint="eastAsia"/>
                <w:lang w:eastAsia="zh-CN"/>
              </w:rPr>
              <w:t>支出功能</w:t>
            </w:r>
            <w:r>
              <w:rPr>
                <w:rFonts w:ascii="MingLiU" w:eastAsia="MingLiU" w:hAnsi="MingLiU" w:cs="Arial" w:hint="eastAsia"/>
              </w:rPr>
              <w:t>项 目</w:t>
            </w:r>
          </w:p>
        </w:tc>
        <w:tc>
          <w:tcPr>
            <w:tcW w:w="2430" w:type="dxa"/>
            <w:vMerge w:val="restart"/>
            <w:vAlign w:val="center"/>
          </w:tcPr>
          <w:p w:rsidR="00EE6BF3" w:rsidRDefault="00F97145">
            <w:pPr>
              <w:jc w:val="center"/>
              <w:rPr>
                <w:rFonts w:ascii="Arial" w:hAnsi="Arial" w:cs="Arial"/>
                <w:color w:val="000000"/>
                <w:sz w:val="20"/>
                <w:szCs w:val="20"/>
              </w:rPr>
            </w:pPr>
            <w:proofErr w:type="spellStart"/>
            <w:r>
              <w:rPr>
                <w:rFonts w:ascii="MingLiU" w:eastAsia="MingLiU" w:hAnsi="MingLiU" w:cs="Arial" w:hint="eastAsia"/>
              </w:rPr>
              <w:t>合计</w:t>
            </w:r>
            <w:proofErr w:type="spellEnd"/>
          </w:p>
        </w:tc>
        <w:tc>
          <w:tcPr>
            <w:tcW w:w="2900" w:type="dxa"/>
            <w:vMerge w:val="restart"/>
            <w:vAlign w:val="center"/>
          </w:tcPr>
          <w:p w:rsidR="00EE6BF3" w:rsidRDefault="00F97145">
            <w:pPr>
              <w:jc w:val="center"/>
              <w:rPr>
                <w:rFonts w:ascii="Arial" w:hAnsi="Arial" w:cs="Arial"/>
                <w:color w:val="000000"/>
                <w:sz w:val="20"/>
                <w:szCs w:val="20"/>
              </w:rPr>
            </w:pPr>
            <w:proofErr w:type="spellStart"/>
            <w:r>
              <w:rPr>
                <w:rFonts w:ascii="MingLiU" w:eastAsia="MingLiU" w:hAnsi="MingLiU" w:cs="Arial" w:hint="eastAsia"/>
              </w:rPr>
              <w:t>基本支出</w:t>
            </w:r>
            <w:proofErr w:type="spellEnd"/>
          </w:p>
        </w:tc>
        <w:tc>
          <w:tcPr>
            <w:tcW w:w="3396" w:type="dxa"/>
            <w:vMerge w:val="restart"/>
            <w:vAlign w:val="center"/>
          </w:tcPr>
          <w:p w:rsidR="00EE6BF3" w:rsidRDefault="00F97145">
            <w:pPr>
              <w:jc w:val="center"/>
              <w:rPr>
                <w:rFonts w:ascii="Arial" w:hAnsi="Arial" w:cs="Arial"/>
                <w:color w:val="000000"/>
                <w:sz w:val="20"/>
                <w:szCs w:val="20"/>
              </w:rPr>
            </w:pPr>
            <w:proofErr w:type="spellStart"/>
            <w:r>
              <w:rPr>
                <w:rFonts w:ascii="MingLiU" w:eastAsia="MingLiU" w:hAnsi="MingLiU" w:cs="Arial" w:hint="eastAsia"/>
              </w:rPr>
              <w:t>项目支出</w:t>
            </w:r>
            <w:proofErr w:type="spellEnd"/>
          </w:p>
        </w:tc>
      </w:tr>
      <w:tr w:rsidR="00EE6BF3">
        <w:trPr>
          <w:trHeight w:val="300"/>
          <w:jc w:val="center"/>
        </w:trPr>
        <w:tc>
          <w:tcPr>
            <w:tcW w:w="1283" w:type="dxa"/>
            <w:vAlign w:val="center"/>
          </w:tcPr>
          <w:p w:rsidR="00EE6BF3" w:rsidRDefault="00F97145">
            <w:pPr>
              <w:jc w:val="center"/>
              <w:rPr>
                <w:rFonts w:ascii="MingLiU" w:eastAsia="MingLiU" w:hAnsi="MingLiU" w:cs="Arial"/>
              </w:rPr>
            </w:pPr>
            <w:proofErr w:type="spellStart"/>
            <w:r>
              <w:rPr>
                <w:rFonts w:ascii="MingLiU" w:eastAsia="MingLiU" w:hAnsi="MingLiU" w:cs="Arial" w:hint="eastAsia"/>
              </w:rPr>
              <w:t>科目编码</w:t>
            </w:r>
            <w:proofErr w:type="spellEnd"/>
          </w:p>
        </w:tc>
        <w:tc>
          <w:tcPr>
            <w:tcW w:w="3470" w:type="dxa"/>
            <w:vAlign w:val="center"/>
          </w:tcPr>
          <w:p w:rsidR="00EE6BF3" w:rsidRDefault="00F97145">
            <w:pPr>
              <w:jc w:val="center"/>
              <w:rPr>
                <w:rFonts w:ascii="Arial" w:hAnsi="Arial" w:cs="Arial"/>
                <w:color w:val="000000"/>
                <w:sz w:val="20"/>
                <w:szCs w:val="20"/>
              </w:rPr>
            </w:pPr>
            <w:proofErr w:type="spellStart"/>
            <w:r>
              <w:rPr>
                <w:rFonts w:ascii="MingLiU" w:eastAsia="MingLiU" w:hAnsi="MingLiU" w:cs="Arial" w:hint="eastAsia"/>
              </w:rPr>
              <w:t>科目名称</w:t>
            </w:r>
            <w:proofErr w:type="spellEnd"/>
          </w:p>
        </w:tc>
        <w:tc>
          <w:tcPr>
            <w:tcW w:w="2430" w:type="dxa"/>
            <w:vMerge/>
            <w:vAlign w:val="center"/>
          </w:tcPr>
          <w:p w:rsidR="00EE6BF3" w:rsidRDefault="00EE6BF3">
            <w:pPr>
              <w:rPr>
                <w:rFonts w:ascii="Arial" w:hAnsi="Arial" w:cs="Arial"/>
                <w:color w:val="000000"/>
                <w:sz w:val="20"/>
                <w:szCs w:val="20"/>
              </w:rPr>
            </w:pPr>
          </w:p>
        </w:tc>
        <w:tc>
          <w:tcPr>
            <w:tcW w:w="2900" w:type="dxa"/>
            <w:vMerge/>
            <w:vAlign w:val="center"/>
          </w:tcPr>
          <w:p w:rsidR="00EE6BF3" w:rsidRDefault="00EE6BF3">
            <w:pPr>
              <w:rPr>
                <w:rFonts w:ascii="Arial" w:hAnsi="Arial" w:cs="Arial"/>
                <w:color w:val="000000"/>
                <w:sz w:val="20"/>
                <w:szCs w:val="20"/>
              </w:rPr>
            </w:pPr>
          </w:p>
        </w:tc>
        <w:tc>
          <w:tcPr>
            <w:tcW w:w="3396" w:type="dxa"/>
            <w:vMerge/>
            <w:vAlign w:val="center"/>
          </w:tcPr>
          <w:p w:rsidR="00EE6BF3" w:rsidRDefault="00EE6BF3">
            <w:pPr>
              <w:rPr>
                <w:rFonts w:ascii="Arial" w:hAnsi="Arial" w:cs="Arial"/>
                <w:color w:val="000000"/>
                <w:sz w:val="20"/>
                <w:szCs w:val="20"/>
              </w:rPr>
            </w:pPr>
          </w:p>
        </w:tc>
      </w:tr>
      <w:tr w:rsidR="00EE6BF3">
        <w:trPr>
          <w:trHeight w:val="264"/>
          <w:jc w:val="center"/>
        </w:trPr>
        <w:tc>
          <w:tcPr>
            <w:tcW w:w="4753" w:type="dxa"/>
            <w:gridSpan w:val="2"/>
          </w:tcPr>
          <w:p w:rsidR="00EE6BF3" w:rsidRDefault="00F97145">
            <w:pPr>
              <w:jc w:val="center"/>
              <w:rPr>
                <w:rFonts w:ascii="Arial" w:hAnsi="Arial" w:cs="Arial"/>
                <w:color w:val="000000"/>
                <w:sz w:val="20"/>
                <w:szCs w:val="20"/>
              </w:rPr>
            </w:pPr>
            <w:proofErr w:type="spellStart"/>
            <w:r>
              <w:rPr>
                <w:rFonts w:ascii="MingLiU" w:eastAsia="MingLiU" w:hAnsi="MingLiU" w:cs="Arial" w:hint="eastAsia"/>
                <w:b/>
                <w:bCs/>
                <w:sz w:val="18"/>
                <w:szCs w:val="18"/>
              </w:rPr>
              <w:t>栏次</w:t>
            </w:r>
            <w:proofErr w:type="spellEnd"/>
          </w:p>
        </w:tc>
        <w:tc>
          <w:tcPr>
            <w:tcW w:w="2430" w:type="dxa"/>
          </w:tcPr>
          <w:p w:rsidR="00EE6BF3" w:rsidRDefault="00F97145">
            <w:pPr>
              <w:jc w:val="center"/>
              <w:rPr>
                <w:rFonts w:ascii="Arial" w:hAnsi="Arial" w:cs="Arial"/>
                <w:color w:val="000000"/>
                <w:sz w:val="20"/>
                <w:szCs w:val="20"/>
              </w:rPr>
            </w:pPr>
            <w:r>
              <w:rPr>
                <w:rFonts w:ascii="Arial" w:hAnsi="Arial" w:cs="Arial"/>
                <w:color w:val="000000"/>
                <w:sz w:val="20"/>
                <w:szCs w:val="20"/>
              </w:rPr>
              <w:t>1</w:t>
            </w:r>
          </w:p>
        </w:tc>
        <w:tc>
          <w:tcPr>
            <w:tcW w:w="2900" w:type="dxa"/>
          </w:tcPr>
          <w:p w:rsidR="00EE6BF3" w:rsidRDefault="00F97145">
            <w:pPr>
              <w:jc w:val="center"/>
              <w:rPr>
                <w:rFonts w:ascii="Arial" w:hAnsi="Arial" w:cs="Arial"/>
                <w:color w:val="000000"/>
                <w:sz w:val="20"/>
                <w:szCs w:val="20"/>
              </w:rPr>
            </w:pPr>
            <w:r>
              <w:rPr>
                <w:rFonts w:ascii="Arial" w:hAnsi="Arial" w:cs="Arial"/>
                <w:color w:val="000000"/>
                <w:sz w:val="20"/>
                <w:szCs w:val="20"/>
              </w:rPr>
              <w:t>2</w:t>
            </w:r>
          </w:p>
        </w:tc>
        <w:tc>
          <w:tcPr>
            <w:tcW w:w="3396" w:type="dxa"/>
          </w:tcPr>
          <w:p w:rsidR="00EE6BF3" w:rsidRDefault="00F97145">
            <w:pPr>
              <w:jc w:val="center"/>
              <w:rPr>
                <w:rFonts w:ascii="Arial" w:hAnsi="Arial" w:cs="Arial"/>
                <w:color w:val="000000"/>
                <w:sz w:val="20"/>
                <w:szCs w:val="20"/>
              </w:rPr>
            </w:pPr>
            <w:r>
              <w:rPr>
                <w:rFonts w:ascii="Arial" w:hAnsi="Arial" w:cs="Arial"/>
                <w:color w:val="000000"/>
                <w:sz w:val="20"/>
                <w:szCs w:val="20"/>
              </w:rPr>
              <w:t>3</w:t>
            </w:r>
          </w:p>
        </w:tc>
      </w:tr>
      <w:tr w:rsidR="00EE6BF3">
        <w:trPr>
          <w:trHeight w:val="300"/>
          <w:jc w:val="center"/>
        </w:trPr>
        <w:tc>
          <w:tcPr>
            <w:tcW w:w="4753" w:type="dxa"/>
            <w:gridSpan w:val="2"/>
          </w:tcPr>
          <w:p w:rsidR="00EE6BF3" w:rsidRDefault="00F97145">
            <w:pPr>
              <w:jc w:val="center"/>
              <w:rPr>
                <w:rFonts w:ascii="Arial" w:hAnsi="Arial" w:cs="Arial"/>
                <w:color w:val="000000"/>
                <w:sz w:val="20"/>
                <w:szCs w:val="20"/>
              </w:rPr>
            </w:pPr>
            <w:proofErr w:type="spellStart"/>
            <w:r>
              <w:rPr>
                <w:rFonts w:ascii="MingLiU" w:eastAsia="MingLiU" w:hAnsi="MingLiU" w:cs="Arial" w:hint="eastAsia"/>
              </w:rPr>
              <w:t>合计</w:t>
            </w:r>
            <w:proofErr w:type="spellEnd"/>
          </w:p>
        </w:tc>
        <w:tc>
          <w:tcPr>
            <w:tcW w:w="243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490.02</w:t>
            </w:r>
          </w:p>
        </w:tc>
        <w:tc>
          <w:tcPr>
            <w:tcW w:w="290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403.79</w:t>
            </w:r>
          </w:p>
        </w:tc>
        <w:tc>
          <w:tcPr>
            <w:tcW w:w="3396"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86.24</w:t>
            </w:r>
          </w:p>
        </w:tc>
      </w:tr>
      <w:tr w:rsidR="00EE6BF3">
        <w:trPr>
          <w:trHeight w:val="288"/>
          <w:jc w:val="center"/>
        </w:trPr>
        <w:tc>
          <w:tcPr>
            <w:tcW w:w="1283" w:type="dxa"/>
            <w:vAlign w:val="center"/>
          </w:tcPr>
          <w:p w:rsidR="00EE6BF3" w:rsidRDefault="00F97145">
            <w:pPr>
              <w:textAlignment w:val="center"/>
              <w:rPr>
                <w:rFonts w:ascii="宋体" w:hAnsi="宋体" w:cs="Arial"/>
                <w:color w:val="000000"/>
              </w:rPr>
            </w:pPr>
            <w:r>
              <w:rPr>
                <w:rFonts w:ascii="宋体" w:hAnsi="宋体" w:cs="宋体" w:hint="eastAsia"/>
                <w:color w:val="000000"/>
                <w:lang w:eastAsia="zh-CN"/>
              </w:rPr>
              <w:t>201</w:t>
            </w:r>
          </w:p>
        </w:tc>
        <w:tc>
          <w:tcPr>
            <w:tcW w:w="3470"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一般公共服务支出</w:t>
            </w:r>
          </w:p>
        </w:tc>
        <w:tc>
          <w:tcPr>
            <w:tcW w:w="243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382.93</w:t>
            </w:r>
          </w:p>
        </w:tc>
        <w:tc>
          <w:tcPr>
            <w:tcW w:w="290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296.69</w:t>
            </w:r>
          </w:p>
        </w:tc>
        <w:tc>
          <w:tcPr>
            <w:tcW w:w="3396"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86.24</w:t>
            </w:r>
          </w:p>
        </w:tc>
      </w:tr>
      <w:tr w:rsidR="00EE6BF3">
        <w:trPr>
          <w:trHeight w:val="288"/>
          <w:jc w:val="center"/>
        </w:trPr>
        <w:tc>
          <w:tcPr>
            <w:tcW w:w="1283" w:type="dxa"/>
            <w:vAlign w:val="center"/>
          </w:tcPr>
          <w:p w:rsidR="00EE6BF3" w:rsidRDefault="00F97145">
            <w:pPr>
              <w:textAlignment w:val="center"/>
              <w:rPr>
                <w:rFonts w:ascii="宋体" w:hAnsi="宋体" w:cs="Arial"/>
                <w:color w:val="000000"/>
              </w:rPr>
            </w:pPr>
            <w:r>
              <w:rPr>
                <w:rFonts w:ascii="宋体" w:hAnsi="宋体" w:cs="宋体" w:hint="eastAsia"/>
                <w:color w:val="000000"/>
                <w:lang w:eastAsia="zh-CN"/>
              </w:rPr>
              <w:t>20131</w:t>
            </w:r>
          </w:p>
        </w:tc>
        <w:tc>
          <w:tcPr>
            <w:tcW w:w="3470" w:type="dxa"/>
            <w:vAlign w:val="center"/>
          </w:tcPr>
          <w:p w:rsidR="00EE6BF3" w:rsidRDefault="00F97145">
            <w:pPr>
              <w:textAlignment w:val="center"/>
              <w:rPr>
                <w:rFonts w:ascii="Arial" w:hAnsi="Arial" w:cs="Arial"/>
                <w:color w:val="000000"/>
                <w:sz w:val="20"/>
                <w:szCs w:val="20"/>
                <w:lang w:eastAsia="zh-CN"/>
              </w:rPr>
            </w:pPr>
            <w:r>
              <w:rPr>
                <w:rFonts w:ascii="宋体" w:hAnsi="宋体" w:cs="宋体" w:hint="eastAsia"/>
                <w:color w:val="000000"/>
                <w:lang w:eastAsia="zh-CN"/>
              </w:rPr>
              <w:t>党委办公厅（室）及相关机构事务</w:t>
            </w:r>
          </w:p>
        </w:tc>
        <w:tc>
          <w:tcPr>
            <w:tcW w:w="243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382.93</w:t>
            </w:r>
          </w:p>
        </w:tc>
        <w:tc>
          <w:tcPr>
            <w:tcW w:w="290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296.69</w:t>
            </w:r>
          </w:p>
        </w:tc>
        <w:tc>
          <w:tcPr>
            <w:tcW w:w="3396"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86.24</w:t>
            </w:r>
          </w:p>
        </w:tc>
      </w:tr>
      <w:tr w:rsidR="00EE6BF3">
        <w:trPr>
          <w:trHeight w:val="288"/>
          <w:jc w:val="center"/>
        </w:trPr>
        <w:tc>
          <w:tcPr>
            <w:tcW w:w="1283" w:type="dxa"/>
            <w:vAlign w:val="center"/>
          </w:tcPr>
          <w:p w:rsidR="00EE6BF3" w:rsidRDefault="00F97145">
            <w:pPr>
              <w:textAlignment w:val="center"/>
              <w:rPr>
                <w:rFonts w:ascii="宋体" w:hAnsi="宋体" w:cs="Arial"/>
                <w:color w:val="000000"/>
              </w:rPr>
            </w:pPr>
            <w:r>
              <w:rPr>
                <w:rFonts w:ascii="宋体" w:hAnsi="宋体" w:cs="宋体" w:hint="eastAsia"/>
                <w:color w:val="000000"/>
                <w:lang w:eastAsia="zh-CN"/>
              </w:rPr>
              <w:t>2013101</w:t>
            </w:r>
          </w:p>
        </w:tc>
        <w:tc>
          <w:tcPr>
            <w:tcW w:w="3470"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 xml:space="preserve">  行政运行</w:t>
            </w:r>
          </w:p>
        </w:tc>
        <w:tc>
          <w:tcPr>
            <w:tcW w:w="243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339.39</w:t>
            </w:r>
          </w:p>
        </w:tc>
        <w:tc>
          <w:tcPr>
            <w:tcW w:w="290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292.79</w:t>
            </w:r>
          </w:p>
        </w:tc>
        <w:tc>
          <w:tcPr>
            <w:tcW w:w="3396"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46.60</w:t>
            </w:r>
          </w:p>
        </w:tc>
      </w:tr>
      <w:tr w:rsidR="00EE6BF3">
        <w:trPr>
          <w:trHeight w:val="264"/>
          <w:jc w:val="center"/>
        </w:trPr>
        <w:tc>
          <w:tcPr>
            <w:tcW w:w="1283"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2013102</w:t>
            </w:r>
          </w:p>
        </w:tc>
        <w:tc>
          <w:tcPr>
            <w:tcW w:w="3470"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 xml:space="preserve">  一般行政管理事务</w:t>
            </w:r>
          </w:p>
        </w:tc>
        <w:tc>
          <w:tcPr>
            <w:tcW w:w="243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39.64</w:t>
            </w:r>
          </w:p>
        </w:tc>
        <w:tc>
          <w:tcPr>
            <w:tcW w:w="2900" w:type="dxa"/>
            <w:vAlign w:val="center"/>
          </w:tcPr>
          <w:p w:rsidR="00EE6BF3" w:rsidRDefault="00EE6BF3">
            <w:pPr>
              <w:jc w:val="right"/>
              <w:rPr>
                <w:rFonts w:ascii="Arial" w:hAnsi="Arial" w:cs="Arial"/>
                <w:color w:val="000000"/>
                <w:sz w:val="20"/>
                <w:szCs w:val="20"/>
              </w:rPr>
            </w:pPr>
          </w:p>
        </w:tc>
        <w:tc>
          <w:tcPr>
            <w:tcW w:w="3396"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39.64</w:t>
            </w:r>
          </w:p>
        </w:tc>
      </w:tr>
      <w:tr w:rsidR="00EE6BF3">
        <w:trPr>
          <w:trHeight w:val="264"/>
          <w:jc w:val="center"/>
        </w:trPr>
        <w:tc>
          <w:tcPr>
            <w:tcW w:w="1283"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2013150</w:t>
            </w:r>
          </w:p>
        </w:tc>
        <w:tc>
          <w:tcPr>
            <w:tcW w:w="3470"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 xml:space="preserve">  事业运行</w:t>
            </w:r>
          </w:p>
        </w:tc>
        <w:tc>
          <w:tcPr>
            <w:tcW w:w="243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3.90</w:t>
            </w:r>
          </w:p>
        </w:tc>
        <w:tc>
          <w:tcPr>
            <w:tcW w:w="290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3.90</w:t>
            </w:r>
          </w:p>
        </w:tc>
        <w:tc>
          <w:tcPr>
            <w:tcW w:w="3396" w:type="dxa"/>
          </w:tcPr>
          <w:p w:rsidR="00EE6BF3" w:rsidRDefault="00F97145">
            <w:pPr>
              <w:ind w:firstLineChars="1500" w:firstLine="3000"/>
              <w:rPr>
                <w:rFonts w:ascii="Arial" w:hAnsi="Arial" w:cs="Arial"/>
                <w:color w:val="000000"/>
                <w:sz w:val="20"/>
                <w:szCs w:val="20"/>
              </w:rPr>
            </w:pPr>
            <w:r>
              <w:rPr>
                <w:rFonts w:ascii="Arial" w:hAnsi="Arial" w:cs="Arial"/>
                <w:color w:val="000000"/>
                <w:sz w:val="20"/>
                <w:szCs w:val="20"/>
              </w:rPr>
              <w:t xml:space="preserve">　</w:t>
            </w:r>
          </w:p>
        </w:tc>
      </w:tr>
      <w:tr w:rsidR="00EE6BF3">
        <w:trPr>
          <w:trHeight w:val="264"/>
          <w:jc w:val="center"/>
        </w:trPr>
        <w:tc>
          <w:tcPr>
            <w:tcW w:w="1283"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208</w:t>
            </w:r>
          </w:p>
        </w:tc>
        <w:tc>
          <w:tcPr>
            <w:tcW w:w="3470"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社会保障和就业支出</w:t>
            </w:r>
          </w:p>
        </w:tc>
        <w:tc>
          <w:tcPr>
            <w:tcW w:w="243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66.57</w:t>
            </w:r>
          </w:p>
        </w:tc>
        <w:tc>
          <w:tcPr>
            <w:tcW w:w="290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66.57</w:t>
            </w:r>
          </w:p>
        </w:tc>
        <w:tc>
          <w:tcPr>
            <w:tcW w:w="3396" w:type="dxa"/>
          </w:tcPr>
          <w:p w:rsidR="00EE6BF3" w:rsidRDefault="00EE6BF3">
            <w:pPr>
              <w:ind w:firstLineChars="1500" w:firstLine="3000"/>
              <w:rPr>
                <w:rFonts w:ascii="Arial" w:hAnsi="Arial" w:cs="Arial"/>
                <w:color w:val="000000"/>
                <w:sz w:val="20"/>
                <w:szCs w:val="20"/>
              </w:rPr>
            </w:pPr>
          </w:p>
        </w:tc>
      </w:tr>
      <w:tr w:rsidR="00EE6BF3">
        <w:trPr>
          <w:trHeight w:val="264"/>
          <w:jc w:val="center"/>
        </w:trPr>
        <w:tc>
          <w:tcPr>
            <w:tcW w:w="1283"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20805</w:t>
            </w:r>
          </w:p>
        </w:tc>
        <w:tc>
          <w:tcPr>
            <w:tcW w:w="3470"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行政事业单位离退休</w:t>
            </w:r>
          </w:p>
        </w:tc>
        <w:tc>
          <w:tcPr>
            <w:tcW w:w="243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50.64</w:t>
            </w:r>
          </w:p>
        </w:tc>
        <w:tc>
          <w:tcPr>
            <w:tcW w:w="290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50.64</w:t>
            </w:r>
          </w:p>
        </w:tc>
        <w:tc>
          <w:tcPr>
            <w:tcW w:w="3396" w:type="dxa"/>
          </w:tcPr>
          <w:p w:rsidR="00EE6BF3" w:rsidRDefault="00EE6BF3">
            <w:pPr>
              <w:ind w:firstLineChars="1500" w:firstLine="3000"/>
              <w:rPr>
                <w:rFonts w:ascii="Arial" w:hAnsi="Arial" w:cs="Arial"/>
                <w:color w:val="000000"/>
                <w:sz w:val="20"/>
                <w:szCs w:val="20"/>
              </w:rPr>
            </w:pPr>
          </w:p>
        </w:tc>
      </w:tr>
      <w:tr w:rsidR="00EE6BF3">
        <w:trPr>
          <w:trHeight w:val="264"/>
          <w:jc w:val="center"/>
        </w:trPr>
        <w:tc>
          <w:tcPr>
            <w:tcW w:w="1283"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lastRenderedPageBreak/>
              <w:t>2080501</w:t>
            </w:r>
          </w:p>
        </w:tc>
        <w:tc>
          <w:tcPr>
            <w:tcW w:w="3470" w:type="dxa"/>
            <w:vAlign w:val="center"/>
          </w:tcPr>
          <w:p w:rsidR="00EE6BF3" w:rsidRDefault="00F97145">
            <w:pPr>
              <w:textAlignment w:val="center"/>
              <w:rPr>
                <w:rFonts w:ascii="Arial" w:hAnsi="Arial" w:cs="Arial"/>
                <w:color w:val="000000"/>
                <w:sz w:val="20"/>
                <w:szCs w:val="20"/>
                <w:lang w:eastAsia="zh-CN"/>
              </w:rPr>
            </w:pPr>
            <w:r>
              <w:rPr>
                <w:rFonts w:ascii="宋体" w:hAnsi="宋体" w:cs="宋体" w:hint="eastAsia"/>
                <w:color w:val="000000"/>
                <w:lang w:eastAsia="zh-CN"/>
              </w:rPr>
              <w:t xml:space="preserve"> 归口管理的行政单位离退休</w:t>
            </w:r>
          </w:p>
        </w:tc>
        <w:tc>
          <w:tcPr>
            <w:tcW w:w="243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0.60</w:t>
            </w:r>
          </w:p>
        </w:tc>
        <w:tc>
          <w:tcPr>
            <w:tcW w:w="290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0.60</w:t>
            </w:r>
          </w:p>
        </w:tc>
        <w:tc>
          <w:tcPr>
            <w:tcW w:w="3396" w:type="dxa"/>
          </w:tcPr>
          <w:p w:rsidR="00EE6BF3" w:rsidRDefault="00EE6BF3">
            <w:pPr>
              <w:ind w:firstLineChars="1500" w:firstLine="3000"/>
              <w:rPr>
                <w:rFonts w:ascii="Arial" w:hAnsi="Arial" w:cs="Arial"/>
                <w:color w:val="000000"/>
                <w:sz w:val="20"/>
                <w:szCs w:val="20"/>
              </w:rPr>
            </w:pPr>
          </w:p>
        </w:tc>
      </w:tr>
      <w:tr w:rsidR="00EE6BF3">
        <w:trPr>
          <w:trHeight w:val="264"/>
          <w:jc w:val="center"/>
        </w:trPr>
        <w:tc>
          <w:tcPr>
            <w:tcW w:w="1283"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2080505</w:t>
            </w:r>
          </w:p>
        </w:tc>
        <w:tc>
          <w:tcPr>
            <w:tcW w:w="3470" w:type="dxa"/>
            <w:vAlign w:val="center"/>
          </w:tcPr>
          <w:p w:rsidR="00EE6BF3" w:rsidRDefault="00F97145">
            <w:pPr>
              <w:textAlignment w:val="center"/>
              <w:rPr>
                <w:rFonts w:ascii="Arial" w:hAnsi="Arial" w:cs="Arial"/>
                <w:color w:val="000000"/>
                <w:sz w:val="20"/>
                <w:szCs w:val="20"/>
                <w:lang w:eastAsia="zh-CN"/>
              </w:rPr>
            </w:pPr>
            <w:r>
              <w:rPr>
                <w:rFonts w:ascii="宋体" w:hAnsi="宋体" w:cs="宋体" w:hint="eastAsia"/>
                <w:color w:val="000000"/>
                <w:lang w:eastAsia="zh-CN"/>
              </w:rPr>
              <w:t xml:space="preserve">  机关事业单位基本养老保险缴费支出</w:t>
            </w:r>
          </w:p>
        </w:tc>
        <w:tc>
          <w:tcPr>
            <w:tcW w:w="243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38.84</w:t>
            </w:r>
          </w:p>
        </w:tc>
        <w:tc>
          <w:tcPr>
            <w:tcW w:w="290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38.84</w:t>
            </w:r>
          </w:p>
        </w:tc>
        <w:tc>
          <w:tcPr>
            <w:tcW w:w="3396" w:type="dxa"/>
          </w:tcPr>
          <w:p w:rsidR="00EE6BF3" w:rsidRDefault="00EE6BF3">
            <w:pPr>
              <w:ind w:firstLineChars="1500" w:firstLine="3000"/>
              <w:rPr>
                <w:rFonts w:ascii="Arial" w:hAnsi="Arial" w:cs="Arial"/>
                <w:color w:val="000000"/>
                <w:sz w:val="20"/>
                <w:szCs w:val="20"/>
              </w:rPr>
            </w:pPr>
          </w:p>
        </w:tc>
      </w:tr>
      <w:tr w:rsidR="00EE6BF3">
        <w:trPr>
          <w:trHeight w:val="264"/>
          <w:jc w:val="center"/>
        </w:trPr>
        <w:tc>
          <w:tcPr>
            <w:tcW w:w="1283"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2080506</w:t>
            </w:r>
          </w:p>
        </w:tc>
        <w:tc>
          <w:tcPr>
            <w:tcW w:w="3470" w:type="dxa"/>
            <w:vAlign w:val="center"/>
          </w:tcPr>
          <w:p w:rsidR="00EE6BF3" w:rsidRDefault="00F97145">
            <w:pPr>
              <w:textAlignment w:val="center"/>
              <w:rPr>
                <w:rFonts w:ascii="Arial" w:hAnsi="Arial" w:cs="Arial"/>
                <w:color w:val="000000"/>
                <w:sz w:val="20"/>
                <w:szCs w:val="20"/>
                <w:lang w:eastAsia="zh-CN"/>
              </w:rPr>
            </w:pPr>
            <w:r>
              <w:rPr>
                <w:rFonts w:ascii="宋体" w:hAnsi="宋体" w:cs="宋体" w:hint="eastAsia"/>
                <w:color w:val="000000"/>
                <w:lang w:eastAsia="zh-CN"/>
              </w:rPr>
              <w:t xml:space="preserve"> 机关事业单位职业年金缴费支出</w:t>
            </w:r>
          </w:p>
        </w:tc>
        <w:tc>
          <w:tcPr>
            <w:tcW w:w="243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1.69</w:t>
            </w:r>
          </w:p>
        </w:tc>
        <w:tc>
          <w:tcPr>
            <w:tcW w:w="290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1.69</w:t>
            </w:r>
          </w:p>
        </w:tc>
        <w:tc>
          <w:tcPr>
            <w:tcW w:w="3396" w:type="dxa"/>
          </w:tcPr>
          <w:p w:rsidR="00EE6BF3" w:rsidRDefault="00EE6BF3">
            <w:pPr>
              <w:ind w:firstLineChars="1500" w:firstLine="3000"/>
              <w:rPr>
                <w:rFonts w:ascii="Arial" w:hAnsi="Arial" w:cs="Arial"/>
                <w:color w:val="000000"/>
                <w:sz w:val="20"/>
                <w:szCs w:val="20"/>
              </w:rPr>
            </w:pPr>
          </w:p>
        </w:tc>
      </w:tr>
      <w:tr w:rsidR="00EE6BF3">
        <w:trPr>
          <w:trHeight w:val="264"/>
          <w:jc w:val="center"/>
        </w:trPr>
        <w:tc>
          <w:tcPr>
            <w:tcW w:w="1283"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2080599</w:t>
            </w:r>
          </w:p>
        </w:tc>
        <w:tc>
          <w:tcPr>
            <w:tcW w:w="3470" w:type="dxa"/>
            <w:vAlign w:val="center"/>
          </w:tcPr>
          <w:p w:rsidR="00EE6BF3" w:rsidRDefault="00F97145">
            <w:pPr>
              <w:textAlignment w:val="center"/>
              <w:rPr>
                <w:rFonts w:ascii="Arial" w:hAnsi="Arial" w:cs="Arial"/>
                <w:color w:val="000000"/>
                <w:sz w:val="20"/>
                <w:szCs w:val="20"/>
                <w:lang w:eastAsia="zh-CN"/>
              </w:rPr>
            </w:pPr>
            <w:r>
              <w:rPr>
                <w:rFonts w:ascii="宋体" w:hAnsi="宋体" w:cs="宋体" w:hint="eastAsia"/>
                <w:color w:val="000000"/>
                <w:lang w:eastAsia="zh-CN"/>
              </w:rPr>
              <w:t xml:space="preserve">  其他行政事业单位离退休支出</w:t>
            </w:r>
          </w:p>
        </w:tc>
        <w:tc>
          <w:tcPr>
            <w:tcW w:w="243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9.52</w:t>
            </w:r>
          </w:p>
        </w:tc>
        <w:tc>
          <w:tcPr>
            <w:tcW w:w="290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9.52</w:t>
            </w:r>
          </w:p>
        </w:tc>
        <w:tc>
          <w:tcPr>
            <w:tcW w:w="3396" w:type="dxa"/>
          </w:tcPr>
          <w:p w:rsidR="00EE6BF3" w:rsidRDefault="00EE6BF3">
            <w:pPr>
              <w:ind w:firstLineChars="1500" w:firstLine="3000"/>
              <w:rPr>
                <w:rFonts w:ascii="Arial" w:hAnsi="Arial" w:cs="Arial"/>
                <w:color w:val="000000"/>
                <w:sz w:val="20"/>
                <w:szCs w:val="20"/>
              </w:rPr>
            </w:pPr>
          </w:p>
        </w:tc>
      </w:tr>
      <w:tr w:rsidR="00EE6BF3">
        <w:trPr>
          <w:trHeight w:val="264"/>
          <w:jc w:val="center"/>
        </w:trPr>
        <w:tc>
          <w:tcPr>
            <w:tcW w:w="1283"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20808</w:t>
            </w:r>
          </w:p>
        </w:tc>
        <w:tc>
          <w:tcPr>
            <w:tcW w:w="3470"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抚恤</w:t>
            </w:r>
          </w:p>
        </w:tc>
        <w:tc>
          <w:tcPr>
            <w:tcW w:w="243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15.93</w:t>
            </w:r>
          </w:p>
        </w:tc>
        <w:tc>
          <w:tcPr>
            <w:tcW w:w="290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15.93</w:t>
            </w:r>
          </w:p>
        </w:tc>
        <w:tc>
          <w:tcPr>
            <w:tcW w:w="3396" w:type="dxa"/>
          </w:tcPr>
          <w:p w:rsidR="00EE6BF3" w:rsidRDefault="00EE6BF3">
            <w:pPr>
              <w:ind w:firstLineChars="1500" w:firstLine="3000"/>
              <w:rPr>
                <w:rFonts w:ascii="Arial" w:hAnsi="Arial" w:cs="Arial"/>
                <w:color w:val="000000"/>
                <w:sz w:val="20"/>
                <w:szCs w:val="20"/>
              </w:rPr>
            </w:pPr>
          </w:p>
        </w:tc>
      </w:tr>
      <w:tr w:rsidR="00EE6BF3">
        <w:trPr>
          <w:trHeight w:val="264"/>
          <w:jc w:val="center"/>
        </w:trPr>
        <w:tc>
          <w:tcPr>
            <w:tcW w:w="1283"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2080801</w:t>
            </w:r>
          </w:p>
        </w:tc>
        <w:tc>
          <w:tcPr>
            <w:tcW w:w="3470"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 xml:space="preserve">  死亡抚恤</w:t>
            </w:r>
          </w:p>
        </w:tc>
        <w:tc>
          <w:tcPr>
            <w:tcW w:w="243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15.93</w:t>
            </w:r>
          </w:p>
        </w:tc>
        <w:tc>
          <w:tcPr>
            <w:tcW w:w="290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15.93</w:t>
            </w:r>
          </w:p>
        </w:tc>
        <w:tc>
          <w:tcPr>
            <w:tcW w:w="3396" w:type="dxa"/>
          </w:tcPr>
          <w:p w:rsidR="00EE6BF3" w:rsidRDefault="00EE6BF3">
            <w:pPr>
              <w:ind w:firstLineChars="1500" w:firstLine="3000"/>
              <w:rPr>
                <w:rFonts w:ascii="Arial" w:hAnsi="Arial" w:cs="Arial"/>
                <w:color w:val="000000"/>
                <w:sz w:val="20"/>
                <w:szCs w:val="20"/>
              </w:rPr>
            </w:pPr>
          </w:p>
        </w:tc>
      </w:tr>
      <w:tr w:rsidR="00EE6BF3">
        <w:trPr>
          <w:trHeight w:val="264"/>
          <w:jc w:val="center"/>
        </w:trPr>
        <w:tc>
          <w:tcPr>
            <w:tcW w:w="1283"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210</w:t>
            </w:r>
          </w:p>
        </w:tc>
        <w:tc>
          <w:tcPr>
            <w:tcW w:w="3470" w:type="dxa"/>
            <w:vAlign w:val="center"/>
          </w:tcPr>
          <w:p w:rsidR="00EE6BF3" w:rsidRDefault="00F97145">
            <w:pPr>
              <w:textAlignment w:val="center"/>
              <w:rPr>
                <w:rFonts w:ascii="Arial" w:hAnsi="Arial" w:cs="Arial"/>
                <w:color w:val="000000"/>
                <w:sz w:val="20"/>
                <w:szCs w:val="20"/>
                <w:lang w:eastAsia="zh-CN"/>
              </w:rPr>
            </w:pPr>
            <w:r>
              <w:rPr>
                <w:rFonts w:ascii="宋体" w:hAnsi="宋体" w:cs="宋体" w:hint="eastAsia"/>
                <w:color w:val="000000"/>
                <w:lang w:eastAsia="zh-CN"/>
              </w:rPr>
              <w:t>医疗卫生与计划生育支出</w:t>
            </w:r>
          </w:p>
        </w:tc>
        <w:tc>
          <w:tcPr>
            <w:tcW w:w="243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24.94</w:t>
            </w:r>
          </w:p>
        </w:tc>
        <w:tc>
          <w:tcPr>
            <w:tcW w:w="290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24.94</w:t>
            </w:r>
          </w:p>
        </w:tc>
        <w:tc>
          <w:tcPr>
            <w:tcW w:w="3396" w:type="dxa"/>
          </w:tcPr>
          <w:p w:rsidR="00EE6BF3" w:rsidRDefault="00EE6BF3">
            <w:pPr>
              <w:ind w:firstLineChars="1500" w:firstLine="3000"/>
              <w:rPr>
                <w:rFonts w:ascii="Arial" w:hAnsi="Arial" w:cs="Arial"/>
                <w:color w:val="000000"/>
                <w:sz w:val="20"/>
                <w:szCs w:val="20"/>
              </w:rPr>
            </w:pPr>
          </w:p>
        </w:tc>
      </w:tr>
      <w:tr w:rsidR="00EE6BF3">
        <w:trPr>
          <w:trHeight w:val="264"/>
          <w:jc w:val="center"/>
        </w:trPr>
        <w:tc>
          <w:tcPr>
            <w:tcW w:w="1283"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21011</w:t>
            </w:r>
          </w:p>
        </w:tc>
        <w:tc>
          <w:tcPr>
            <w:tcW w:w="3470"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行政事业单位医疗</w:t>
            </w:r>
          </w:p>
        </w:tc>
        <w:tc>
          <w:tcPr>
            <w:tcW w:w="243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24.94</w:t>
            </w:r>
          </w:p>
        </w:tc>
        <w:tc>
          <w:tcPr>
            <w:tcW w:w="290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24.94</w:t>
            </w:r>
          </w:p>
        </w:tc>
        <w:tc>
          <w:tcPr>
            <w:tcW w:w="3396" w:type="dxa"/>
          </w:tcPr>
          <w:p w:rsidR="00EE6BF3" w:rsidRDefault="00EE6BF3">
            <w:pPr>
              <w:ind w:firstLineChars="1500" w:firstLine="3000"/>
              <w:rPr>
                <w:rFonts w:ascii="Arial" w:hAnsi="Arial" w:cs="Arial"/>
                <w:color w:val="000000"/>
                <w:sz w:val="20"/>
                <w:szCs w:val="20"/>
              </w:rPr>
            </w:pPr>
          </w:p>
        </w:tc>
      </w:tr>
      <w:tr w:rsidR="00EE6BF3">
        <w:trPr>
          <w:trHeight w:val="264"/>
          <w:jc w:val="center"/>
        </w:trPr>
        <w:tc>
          <w:tcPr>
            <w:tcW w:w="1283"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2101101</w:t>
            </w:r>
          </w:p>
        </w:tc>
        <w:tc>
          <w:tcPr>
            <w:tcW w:w="3470"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 xml:space="preserve">  行政单位医疗</w:t>
            </w:r>
          </w:p>
        </w:tc>
        <w:tc>
          <w:tcPr>
            <w:tcW w:w="243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10.79</w:t>
            </w:r>
          </w:p>
        </w:tc>
        <w:tc>
          <w:tcPr>
            <w:tcW w:w="290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10.79</w:t>
            </w:r>
          </w:p>
        </w:tc>
        <w:tc>
          <w:tcPr>
            <w:tcW w:w="3396" w:type="dxa"/>
          </w:tcPr>
          <w:p w:rsidR="00EE6BF3" w:rsidRDefault="00EE6BF3">
            <w:pPr>
              <w:ind w:firstLineChars="1500" w:firstLine="3000"/>
              <w:rPr>
                <w:rFonts w:ascii="Arial" w:hAnsi="Arial" w:cs="Arial"/>
                <w:color w:val="000000"/>
                <w:sz w:val="20"/>
                <w:szCs w:val="20"/>
              </w:rPr>
            </w:pPr>
          </w:p>
        </w:tc>
      </w:tr>
      <w:tr w:rsidR="00EE6BF3">
        <w:trPr>
          <w:trHeight w:val="264"/>
          <w:jc w:val="center"/>
        </w:trPr>
        <w:tc>
          <w:tcPr>
            <w:tcW w:w="1283"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2101103</w:t>
            </w:r>
          </w:p>
        </w:tc>
        <w:tc>
          <w:tcPr>
            <w:tcW w:w="3470"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 xml:space="preserve">  公务员医疗补助</w:t>
            </w:r>
          </w:p>
        </w:tc>
        <w:tc>
          <w:tcPr>
            <w:tcW w:w="243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14.15</w:t>
            </w:r>
          </w:p>
        </w:tc>
        <w:tc>
          <w:tcPr>
            <w:tcW w:w="290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14.15</w:t>
            </w:r>
          </w:p>
        </w:tc>
        <w:tc>
          <w:tcPr>
            <w:tcW w:w="3396" w:type="dxa"/>
          </w:tcPr>
          <w:p w:rsidR="00EE6BF3" w:rsidRDefault="00EE6BF3">
            <w:pPr>
              <w:ind w:firstLineChars="1500" w:firstLine="3000"/>
              <w:rPr>
                <w:rFonts w:ascii="Arial" w:hAnsi="Arial" w:cs="Arial"/>
                <w:color w:val="000000"/>
                <w:sz w:val="20"/>
                <w:szCs w:val="20"/>
              </w:rPr>
            </w:pPr>
          </w:p>
        </w:tc>
      </w:tr>
      <w:tr w:rsidR="00EE6BF3">
        <w:trPr>
          <w:trHeight w:val="264"/>
          <w:jc w:val="center"/>
        </w:trPr>
        <w:tc>
          <w:tcPr>
            <w:tcW w:w="1283"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221</w:t>
            </w:r>
          </w:p>
        </w:tc>
        <w:tc>
          <w:tcPr>
            <w:tcW w:w="3470"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住房保障支出</w:t>
            </w:r>
          </w:p>
        </w:tc>
        <w:tc>
          <w:tcPr>
            <w:tcW w:w="243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15.58</w:t>
            </w:r>
          </w:p>
        </w:tc>
        <w:tc>
          <w:tcPr>
            <w:tcW w:w="290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15.58</w:t>
            </w:r>
          </w:p>
        </w:tc>
        <w:tc>
          <w:tcPr>
            <w:tcW w:w="3396" w:type="dxa"/>
          </w:tcPr>
          <w:p w:rsidR="00EE6BF3" w:rsidRDefault="00EE6BF3">
            <w:pPr>
              <w:ind w:firstLineChars="1500" w:firstLine="3000"/>
              <w:rPr>
                <w:rFonts w:ascii="Arial" w:hAnsi="Arial" w:cs="Arial"/>
                <w:color w:val="000000"/>
                <w:sz w:val="20"/>
                <w:szCs w:val="20"/>
              </w:rPr>
            </w:pPr>
          </w:p>
        </w:tc>
      </w:tr>
      <w:tr w:rsidR="00EE6BF3">
        <w:trPr>
          <w:trHeight w:val="264"/>
          <w:jc w:val="center"/>
        </w:trPr>
        <w:tc>
          <w:tcPr>
            <w:tcW w:w="1283"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22102</w:t>
            </w:r>
          </w:p>
        </w:tc>
        <w:tc>
          <w:tcPr>
            <w:tcW w:w="3470" w:type="dxa"/>
            <w:vAlign w:val="center"/>
          </w:tcPr>
          <w:p w:rsidR="00EE6BF3" w:rsidRDefault="00F97145">
            <w:pPr>
              <w:textAlignment w:val="center"/>
              <w:rPr>
                <w:rFonts w:ascii="Arial" w:hAnsi="Arial" w:cs="Arial"/>
                <w:color w:val="000000"/>
                <w:sz w:val="20"/>
                <w:szCs w:val="20"/>
              </w:rPr>
            </w:pPr>
            <w:r>
              <w:rPr>
                <w:rFonts w:ascii="宋体" w:hAnsi="宋体" w:cs="宋体" w:hint="eastAsia"/>
                <w:color w:val="000000"/>
                <w:lang w:eastAsia="zh-CN"/>
              </w:rPr>
              <w:t>住房改革支出</w:t>
            </w:r>
          </w:p>
        </w:tc>
        <w:tc>
          <w:tcPr>
            <w:tcW w:w="243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15.58</w:t>
            </w:r>
          </w:p>
        </w:tc>
        <w:tc>
          <w:tcPr>
            <w:tcW w:w="290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15.58</w:t>
            </w:r>
          </w:p>
        </w:tc>
        <w:tc>
          <w:tcPr>
            <w:tcW w:w="3396" w:type="dxa"/>
          </w:tcPr>
          <w:p w:rsidR="00EE6BF3" w:rsidRDefault="00EE6BF3">
            <w:pPr>
              <w:ind w:firstLineChars="1500" w:firstLine="3000"/>
              <w:rPr>
                <w:rFonts w:ascii="Arial" w:hAnsi="Arial" w:cs="Arial"/>
                <w:color w:val="000000"/>
                <w:sz w:val="20"/>
                <w:szCs w:val="20"/>
              </w:rPr>
            </w:pPr>
          </w:p>
        </w:tc>
      </w:tr>
      <w:tr w:rsidR="00EE6BF3">
        <w:trPr>
          <w:trHeight w:val="264"/>
          <w:jc w:val="center"/>
        </w:trPr>
        <w:tc>
          <w:tcPr>
            <w:tcW w:w="1283" w:type="dxa"/>
            <w:vAlign w:val="center"/>
          </w:tcPr>
          <w:p w:rsidR="00EE6BF3" w:rsidRDefault="00F97145">
            <w:pPr>
              <w:textAlignment w:val="center"/>
              <w:rPr>
                <w:rFonts w:ascii="宋体" w:hAnsi="宋体" w:cs="宋体"/>
                <w:color w:val="000000"/>
                <w:lang w:eastAsia="zh-CN"/>
              </w:rPr>
            </w:pPr>
            <w:r>
              <w:rPr>
                <w:rFonts w:ascii="宋体" w:hAnsi="宋体" w:cs="宋体" w:hint="eastAsia"/>
                <w:color w:val="000000"/>
                <w:lang w:eastAsia="zh-CN"/>
              </w:rPr>
              <w:t>2210201</w:t>
            </w:r>
          </w:p>
        </w:tc>
        <w:tc>
          <w:tcPr>
            <w:tcW w:w="3470" w:type="dxa"/>
            <w:vAlign w:val="center"/>
          </w:tcPr>
          <w:p w:rsidR="00EE6BF3" w:rsidRDefault="00F97145">
            <w:pPr>
              <w:textAlignment w:val="center"/>
              <w:rPr>
                <w:rFonts w:ascii="宋体" w:hAnsi="宋体" w:cs="宋体"/>
                <w:color w:val="000000"/>
                <w:lang w:eastAsia="zh-CN"/>
              </w:rPr>
            </w:pPr>
            <w:r>
              <w:rPr>
                <w:rFonts w:ascii="宋体" w:hAnsi="宋体" w:cs="宋体" w:hint="eastAsia"/>
                <w:color w:val="000000"/>
                <w:lang w:eastAsia="zh-CN"/>
              </w:rPr>
              <w:t xml:space="preserve">  住房公积金</w:t>
            </w:r>
          </w:p>
        </w:tc>
        <w:tc>
          <w:tcPr>
            <w:tcW w:w="243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15.58</w:t>
            </w:r>
          </w:p>
        </w:tc>
        <w:tc>
          <w:tcPr>
            <w:tcW w:w="2900" w:type="dxa"/>
            <w:vAlign w:val="center"/>
          </w:tcPr>
          <w:p w:rsidR="00EE6BF3" w:rsidRDefault="00F97145">
            <w:pPr>
              <w:jc w:val="right"/>
              <w:textAlignment w:val="center"/>
              <w:rPr>
                <w:rFonts w:ascii="Arial" w:hAnsi="Arial" w:cs="Arial"/>
                <w:color w:val="000000"/>
                <w:sz w:val="20"/>
                <w:szCs w:val="20"/>
              </w:rPr>
            </w:pPr>
            <w:r>
              <w:rPr>
                <w:rFonts w:ascii="宋体" w:hAnsi="宋体" w:cs="宋体" w:hint="eastAsia"/>
                <w:color w:val="000000"/>
                <w:lang w:eastAsia="zh-CN"/>
              </w:rPr>
              <w:t>15.58</w:t>
            </w:r>
          </w:p>
        </w:tc>
        <w:tc>
          <w:tcPr>
            <w:tcW w:w="3396" w:type="dxa"/>
          </w:tcPr>
          <w:p w:rsidR="00EE6BF3" w:rsidRDefault="00EE6BF3">
            <w:pPr>
              <w:ind w:firstLineChars="1500" w:firstLine="3000"/>
              <w:rPr>
                <w:rFonts w:ascii="Arial" w:hAnsi="Arial" w:cs="Arial"/>
                <w:color w:val="000000"/>
                <w:sz w:val="20"/>
                <w:szCs w:val="20"/>
              </w:rPr>
            </w:pPr>
          </w:p>
        </w:tc>
      </w:tr>
    </w:tbl>
    <w:p w:rsidR="00EE6BF3" w:rsidRDefault="00EE6BF3"/>
    <w:p w:rsidR="00EE6BF3" w:rsidRDefault="00F97145">
      <w:pPr>
        <w:rPr>
          <w:lang w:eastAsia="zh-CN"/>
        </w:rPr>
      </w:pPr>
      <w:r>
        <w:rPr>
          <w:rFonts w:hint="eastAsia"/>
          <w:lang w:eastAsia="zh-CN"/>
        </w:rPr>
        <w:t>注：本表反映部门本年度一般公共预算财政拨款实际支出情况。</w:t>
      </w:r>
    </w:p>
    <w:p w:rsidR="00EE6BF3" w:rsidRDefault="00EE6BF3">
      <w:pPr>
        <w:rPr>
          <w:lang w:eastAsia="zh-CN"/>
        </w:rPr>
      </w:pPr>
    </w:p>
    <w:p w:rsidR="00EE6BF3" w:rsidRDefault="00EE6BF3">
      <w:pPr>
        <w:rPr>
          <w:lang w:eastAsia="zh-CN"/>
        </w:rPr>
      </w:pPr>
    </w:p>
    <w:p w:rsidR="00EE6BF3" w:rsidRDefault="00EE6BF3">
      <w:pPr>
        <w:rPr>
          <w:lang w:eastAsia="zh-CN"/>
        </w:rPr>
      </w:pPr>
    </w:p>
    <w:p w:rsidR="00EE6BF3" w:rsidRDefault="00F97145">
      <w:pPr>
        <w:jc w:val="center"/>
        <w:rPr>
          <w:lang w:eastAsia="zh-CN"/>
        </w:rPr>
      </w:pPr>
      <w:r>
        <w:rPr>
          <w:rFonts w:ascii="方正小标宋简体" w:eastAsia="方正小标宋简体" w:hAnsi="宋体" w:cs="宋体" w:hint="eastAsia"/>
          <w:sz w:val="36"/>
          <w:szCs w:val="36"/>
          <w:lang w:eastAsia="zh-CN"/>
        </w:rPr>
        <w:t>表六</w:t>
      </w:r>
      <w:r>
        <w:rPr>
          <w:rFonts w:ascii="方正小标宋简体" w:eastAsia="方正小标宋简体" w:hAnsi="宋体" w:cs="宋体" w:hint="eastAsia"/>
          <w:color w:val="000000"/>
          <w:sz w:val="36"/>
          <w:szCs w:val="36"/>
          <w:lang w:eastAsia="zh-CN"/>
        </w:rPr>
        <w:t>：</w:t>
      </w:r>
      <w:r>
        <w:rPr>
          <w:rFonts w:ascii="方正小标宋简体" w:eastAsia="方正小标宋简体" w:hint="eastAsia"/>
          <w:color w:val="000000"/>
          <w:sz w:val="36"/>
          <w:szCs w:val="36"/>
          <w:lang w:eastAsia="zh-CN"/>
        </w:rPr>
        <w:t>一般</w:t>
      </w:r>
      <w:r>
        <w:rPr>
          <w:rFonts w:ascii="方正小标宋简体" w:eastAsia="方正小标宋简体" w:hAnsi="宋体" w:cs="宋体" w:hint="eastAsia"/>
          <w:color w:val="000000"/>
          <w:sz w:val="36"/>
          <w:szCs w:val="36"/>
          <w:lang w:eastAsia="zh-CN"/>
        </w:rPr>
        <w:t>公共预算财政拨</w:t>
      </w:r>
      <w:r>
        <w:rPr>
          <w:rFonts w:ascii="方正小标宋简体" w:eastAsia="方正小标宋简体" w:hAnsi="宋体" w:cs="宋体" w:hint="eastAsia"/>
          <w:sz w:val="36"/>
          <w:szCs w:val="36"/>
          <w:lang w:eastAsia="zh-CN"/>
        </w:rPr>
        <w:t>款基本支出决算表</w:t>
      </w:r>
    </w:p>
    <w:tbl>
      <w:tblPr>
        <w:tblpPr w:leftFromText="180" w:rightFromText="180" w:vertAnchor="text" w:horzAnchor="page" w:tblpX="1498" w:tblpY="1456"/>
        <w:tblOverlap w:val="never"/>
        <w:tblW w:w="13988" w:type="dxa"/>
        <w:tblLayout w:type="fixed"/>
        <w:tblCellMar>
          <w:left w:w="0" w:type="dxa"/>
          <w:right w:w="0" w:type="dxa"/>
        </w:tblCellMar>
        <w:tblLook w:val="04A0"/>
      </w:tblPr>
      <w:tblGrid>
        <w:gridCol w:w="930"/>
        <w:gridCol w:w="2550"/>
        <w:gridCol w:w="1170"/>
        <w:gridCol w:w="1348"/>
        <w:gridCol w:w="1976"/>
        <w:gridCol w:w="876"/>
        <w:gridCol w:w="1290"/>
        <w:gridCol w:w="2704"/>
        <w:gridCol w:w="1144"/>
      </w:tblGrid>
      <w:tr w:rsidR="00EE6BF3">
        <w:trPr>
          <w:trHeight w:val="255"/>
        </w:trPr>
        <w:tc>
          <w:tcPr>
            <w:tcW w:w="4650" w:type="dxa"/>
            <w:gridSpan w:val="3"/>
            <w:tcBorders>
              <w:top w:val="nil"/>
              <w:left w:val="nil"/>
              <w:bottom w:val="nil"/>
              <w:right w:val="nil"/>
            </w:tcBorders>
            <w:shd w:val="clear" w:color="auto" w:fill="auto"/>
            <w:noWrap/>
            <w:tcMar>
              <w:top w:w="15" w:type="dxa"/>
              <w:left w:w="15" w:type="dxa"/>
              <w:right w:w="15" w:type="dxa"/>
            </w:tcMar>
            <w:vAlign w:val="bottom"/>
          </w:tcPr>
          <w:p w:rsidR="00EE6BF3" w:rsidRDefault="00F97145">
            <w:pPr>
              <w:rPr>
                <w:rFonts w:ascii="Arial" w:hAnsi="Arial" w:cs="Arial"/>
                <w:color w:val="000000"/>
                <w:sz w:val="20"/>
                <w:szCs w:val="20"/>
                <w:lang w:eastAsia="zh-CN"/>
              </w:rPr>
            </w:pPr>
            <w:r>
              <w:rPr>
                <w:rFonts w:ascii="宋体" w:hAnsi="宋体" w:cs="宋体" w:hint="eastAsia"/>
                <w:color w:val="000000"/>
                <w:sz w:val="20"/>
                <w:szCs w:val="20"/>
                <w:lang w:eastAsia="zh-CN"/>
              </w:rPr>
              <w:t>部门：中共融水县委办</w:t>
            </w:r>
          </w:p>
        </w:tc>
        <w:tc>
          <w:tcPr>
            <w:tcW w:w="1348" w:type="dxa"/>
            <w:tcBorders>
              <w:top w:val="nil"/>
              <w:left w:val="nil"/>
              <w:bottom w:val="nil"/>
              <w:right w:val="nil"/>
            </w:tcBorders>
            <w:shd w:val="clear" w:color="auto" w:fill="auto"/>
            <w:noWrap/>
            <w:tcMar>
              <w:top w:w="15" w:type="dxa"/>
              <w:left w:w="15" w:type="dxa"/>
              <w:right w:w="15" w:type="dxa"/>
            </w:tcMar>
            <w:vAlign w:val="bottom"/>
          </w:tcPr>
          <w:p w:rsidR="00EE6BF3" w:rsidRDefault="00EE6BF3">
            <w:pPr>
              <w:rPr>
                <w:rFonts w:ascii="Arial" w:hAnsi="Arial" w:cs="Arial"/>
                <w:color w:val="000000"/>
                <w:sz w:val="20"/>
                <w:szCs w:val="20"/>
                <w:lang w:eastAsia="zh-CN"/>
              </w:rPr>
            </w:pPr>
          </w:p>
        </w:tc>
        <w:tc>
          <w:tcPr>
            <w:tcW w:w="1976" w:type="dxa"/>
            <w:tcBorders>
              <w:top w:val="nil"/>
              <w:left w:val="nil"/>
              <w:bottom w:val="nil"/>
              <w:right w:val="nil"/>
            </w:tcBorders>
            <w:shd w:val="clear" w:color="auto" w:fill="auto"/>
            <w:noWrap/>
            <w:tcMar>
              <w:top w:w="15" w:type="dxa"/>
              <w:left w:w="15" w:type="dxa"/>
              <w:right w:w="15" w:type="dxa"/>
            </w:tcMar>
            <w:vAlign w:val="bottom"/>
          </w:tcPr>
          <w:p w:rsidR="00EE6BF3" w:rsidRDefault="00EE6BF3">
            <w:pPr>
              <w:rPr>
                <w:rFonts w:ascii="Arial" w:hAnsi="Arial" w:cs="Arial"/>
                <w:color w:val="000000"/>
                <w:sz w:val="20"/>
                <w:szCs w:val="20"/>
                <w:lang w:eastAsia="zh-CN"/>
              </w:rPr>
            </w:pPr>
          </w:p>
        </w:tc>
        <w:tc>
          <w:tcPr>
            <w:tcW w:w="876" w:type="dxa"/>
            <w:tcBorders>
              <w:top w:val="nil"/>
              <w:left w:val="nil"/>
              <w:bottom w:val="nil"/>
              <w:right w:val="nil"/>
            </w:tcBorders>
            <w:shd w:val="clear" w:color="auto" w:fill="auto"/>
            <w:noWrap/>
            <w:tcMar>
              <w:top w:w="15" w:type="dxa"/>
              <w:left w:w="15" w:type="dxa"/>
              <w:right w:w="15" w:type="dxa"/>
            </w:tcMar>
            <w:vAlign w:val="bottom"/>
          </w:tcPr>
          <w:p w:rsidR="00EE6BF3" w:rsidRDefault="00EE6BF3">
            <w:pPr>
              <w:rPr>
                <w:rFonts w:ascii="Arial" w:hAnsi="Arial" w:cs="Arial"/>
                <w:color w:val="000000"/>
                <w:sz w:val="20"/>
                <w:szCs w:val="20"/>
                <w:lang w:eastAsia="zh-CN"/>
              </w:rPr>
            </w:pPr>
          </w:p>
        </w:tc>
        <w:tc>
          <w:tcPr>
            <w:tcW w:w="1290" w:type="dxa"/>
            <w:tcBorders>
              <w:top w:val="nil"/>
              <w:left w:val="nil"/>
              <w:bottom w:val="nil"/>
              <w:right w:val="nil"/>
            </w:tcBorders>
            <w:shd w:val="clear" w:color="auto" w:fill="auto"/>
            <w:noWrap/>
            <w:tcMar>
              <w:top w:w="15" w:type="dxa"/>
              <w:left w:w="15" w:type="dxa"/>
              <w:right w:w="15" w:type="dxa"/>
            </w:tcMar>
            <w:vAlign w:val="bottom"/>
          </w:tcPr>
          <w:p w:rsidR="00EE6BF3" w:rsidRDefault="00EE6BF3">
            <w:pPr>
              <w:rPr>
                <w:rFonts w:ascii="Arial" w:hAnsi="Arial" w:cs="Arial"/>
                <w:color w:val="000000"/>
                <w:sz w:val="20"/>
                <w:szCs w:val="20"/>
                <w:lang w:eastAsia="zh-CN"/>
              </w:rPr>
            </w:pPr>
          </w:p>
        </w:tc>
        <w:tc>
          <w:tcPr>
            <w:tcW w:w="3848" w:type="dxa"/>
            <w:gridSpan w:val="2"/>
            <w:tcBorders>
              <w:top w:val="nil"/>
              <w:left w:val="nil"/>
              <w:bottom w:val="nil"/>
              <w:right w:val="nil"/>
            </w:tcBorders>
            <w:shd w:val="clear" w:color="auto" w:fill="auto"/>
            <w:noWrap/>
            <w:tcMar>
              <w:top w:w="15" w:type="dxa"/>
              <w:left w:w="15" w:type="dxa"/>
              <w:right w:w="15" w:type="dxa"/>
            </w:tcMar>
            <w:vAlign w:val="bottom"/>
          </w:tcPr>
          <w:p w:rsidR="00EE6BF3" w:rsidRDefault="00F97145">
            <w:pPr>
              <w:jc w:val="right"/>
              <w:textAlignment w:val="bottom"/>
              <w:rPr>
                <w:rFonts w:ascii="宋体" w:hAnsi="宋体" w:cs="宋体"/>
                <w:color w:val="000000"/>
                <w:sz w:val="18"/>
                <w:szCs w:val="18"/>
              </w:rPr>
            </w:pPr>
            <w:r>
              <w:rPr>
                <w:rFonts w:ascii="宋体" w:hAnsi="宋体" w:cs="宋体" w:hint="eastAsia"/>
                <w:color w:val="000000"/>
                <w:sz w:val="18"/>
                <w:szCs w:val="18"/>
                <w:lang w:eastAsia="zh-CN"/>
              </w:rPr>
              <w:t>金额单位：万元</w:t>
            </w:r>
          </w:p>
        </w:tc>
      </w:tr>
      <w:tr w:rsidR="00EE6BF3">
        <w:trPr>
          <w:trHeight w:val="308"/>
        </w:trPr>
        <w:tc>
          <w:tcPr>
            <w:tcW w:w="465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人员经费</w:t>
            </w:r>
          </w:p>
        </w:tc>
        <w:tc>
          <w:tcPr>
            <w:tcW w:w="9338"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公用经费</w:t>
            </w:r>
          </w:p>
        </w:tc>
      </w:tr>
      <w:tr w:rsidR="00EE6BF3">
        <w:trPr>
          <w:trHeight w:val="528"/>
        </w:trPr>
        <w:tc>
          <w:tcPr>
            <w:tcW w:w="930"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科目编码</w:t>
            </w:r>
          </w:p>
        </w:tc>
        <w:tc>
          <w:tcPr>
            <w:tcW w:w="25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科目名称</w:t>
            </w:r>
          </w:p>
        </w:tc>
        <w:tc>
          <w:tcPr>
            <w:tcW w:w="117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决算数</w:t>
            </w:r>
          </w:p>
        </w:tc>
        <w:tc>
          <w:tcPr>
            <w:tcW w:w="134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科目编码</w:t>
            </w:r>
          </w:p>
        </w:tc>
        <w:tc>
          <w:tcPr>
            <w:tcW w:w="197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科目名称</w:t>
            </w:r>
          </w:p>
        </w:tc>
        <w:tc>
          <w:tcPr>
            <w:tcW w:w="87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决算数</w:t>
            </w:r>
          </w:p>
        </w:tc>
        <w:tc>
          <w:tcPr>
            <w:tcW w:w="129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科目编码</w:t>
            </w:r>
          </w:p>
        </w:tc>
        <w:tc>
          <w:tcPr>
            <w:tcW w:w="270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科目名称</w:t>
            </w:r>
          </w:p>
        </w:tc>
        <w:tc>
          <w:tcPr>
            <w:tcW w:w="114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决算数</w:t>
            </w:r>
          </w:p>
        </w:tc>
      </w:tr>
      <w:tr w:rsidR="00EE6BF3">
        <w:trPr>
          <w:trHeight w:val="528"/>
        </w:trPr>
        <w:tc>
          <w:tcPr>
            <w:tcW w:w="930"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25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134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197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87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129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270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c>
          <w:tcPr>
            <w:tcW w:w="114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301</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工资福利支出</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321.17</w:t>
            </w: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商品和服务支出</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55.55</w:t>
            </w: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307</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债务利息及费用支出</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30101</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基本工资</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163.01</w:t>
            </w: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30201</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办公费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12.03</w:t>
            </w: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30701</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国内债务付息</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30102</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津贴补贴</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35.64</w:t>
            </w: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30202</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印刷费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30702</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国外债务付息</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30103</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奖金</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32.32</w:t>
            </w: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30203</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咨询费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310</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资本性支出</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30106</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伙食补助费</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30204</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手续费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31001</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房屋建筑物购建</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lastRenderedPageBreak/>
              <w:t>30107</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绩效工资</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30205</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水费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31002</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办公设备购置</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30108</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lang w:eastAsia="zh-CN"/>
              </w:rPr>
            </w:pPr>
            <w:r>
              <w:rPr>
                <w:rFonts w:ascii="宋体" w:hAnsi="宋体" w:cs="宋体" w:hint="eastAsia"/>
                <w:color w:val="000000"/>
                <w:lang w:eastAsia="zh-CN"/>
              </w:rPr>
              <w:t>机关事业单位基本养老保险缴费</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38.84</w:t>
            </w: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30206</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电费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3.42</w:t>
            </w: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31003</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专用设备购置</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30109</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职业年金缴费</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1.69</w:t>
            </w: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30207</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邮电费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5.29</w:t>
            </w: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31005</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基础设施建设</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30110</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lang w:eastAsia="zh-CN"/>
              </w:rPr>
            </w:pPr>
            <w:r>
              <w:rPr>
                <w:rFonts w:ascii="宋体" w:hAnsi="宋体" w:cs="宋体" w:hint="eastAsia"/>
                <w:color w:val="000000"/>
                <w:lang w:eastAsia="zh-CN"/>
              </w:rPr>
              <w:t>职工基本医疗保险缴费</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8.22</w:t>
            </w: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30208</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取暖费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31006</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大型修缮</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30111</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公务员医疗补助缴费</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13.62</w:t>
            </w: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30209</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物业管理费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31007</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lang w:eastAsia="zh-CN"/>
              </w:rPr>
            </w:pPr>
            <w:r>
              <w:rPr>
                <w:rFonts w:ascii="宋体" w:hAnsi="宋体" w:cs="宋体" w:hint="eastAsia"/>
                <w:color w:val="000000"/>
                <w:lang w:eastAsia="zh-CN"/>
              </w:rPr>
              <w:t>信息网络及软件购置更新</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lang w:eastAsia="zh-CN"/>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30112</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其他社会保障缴费</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4.91</w:t>
            </w: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30211</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差旅费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9.00</w:t>
            </w: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31008</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物资储备</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30113</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住房公积金</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15.58</w:t>
            </w: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30212</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因公出国（境）费用</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31009</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土地补偿</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30114</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医疗费</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30213</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维修（护）费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1.02</w:t>
            </w: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31010</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安置补助</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30199</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其他工资福利支出</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7.36</w:t>
            </w: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30214</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租赁费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31011</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lang w:eastAsia="zh-CN"/>
              </w:rPr>
            </w:pPr>
            <w:r>
              <w:rPr>
                <w:rFonts w:ascii="宋体" w:hAnsi="宋体" w:cs="宋体" w:hint="eastAsia"/>
                <w:color w:val="000000"/>
                <w:lang w:eastAsia="zh-CN"/>
              </w:rPr>
              <w:t>地上附着物和青苗补偿</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lang w:eastAsia="zh-CN"/>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303</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对个人和家庭的补助</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27.07</w:t>
            </w: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30215</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会议费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1.61</w:t>
            </w: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31012</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拆迁补偿</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30301</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离休费</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30216</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培训费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0.89</w:t>
            </w: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31013</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公务用车购置</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30302</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退休费</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30217</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公务招待费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31019</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其他交通工具购置</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30303</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退职（役）费</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30218</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专用材料费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31021</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文物和陈列品购置</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30304</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抚恤金</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15.93</w:t>
            </w: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30224</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被装购置费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31022</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无形资产购置</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30305</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生活补助</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10.12</w:t>
            </w: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30225</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专用燃料费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31099</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其他资本性支出</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lastRenderedPageBreak/>
              <w:t>30306</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救济费</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30226</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劳务费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399</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其他支出</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30307</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医疗费补助</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30227</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委托业务费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39906</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赠与</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30308</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助学金</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30228</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工会经费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0.48</w:t>
            </w: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39907</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国家赔偿费用支出</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30309</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奖励金</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0.14</w:t>
            </w: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30229</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福利费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39908</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lang w:eastAsia="zh-CN"/>
              </w:rPr>
            </w:pPr>
            <w:r>
              <w:rPr>
                <w:rFonts w:ascii="宋体" w:hAnsi="宋体" w:cs="宋体" w:hint="eastAsia"/>
                <w:color w:val="000000"/>
                <w:lang w:eastAsia="zh-CN"/>
              </w:rPr>
              <w:t>对民间非营利组织和群众性自治组织补贴</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lang w:eastAsia="zh-CN"/>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30310</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个人农业生产补贴</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30231</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公务用车运行维护费</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18.60</w:t>
            </w: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39999</w:t>
            </w: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其他支出</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30399</w:t>
            </w: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lang w:eastAsia="zh-CN"/>
              </w:rPr>
            </w:pPr>
            <w:r>
              <w:rPr>
                <w:rFonts w:ascii="宋体" w:hAnsi="宋体" w:cs="宋体" w:hint="eastAsia"/>
                <w:color w:val="000000"/>
                <w:lang w:eastAsia="zh-CN"/>
              </w:rPr>
              <w:t>其他对个人和家庭的补助支出</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0.88</w:t>
            </w: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30239</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其他交通费用</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30240</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税金及附加费用</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9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5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3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30299</w:t>
            </w:r>
          </w:p>
        </w:tc>
        <w:tc>
          <w:tcPr>
            <w:tcW w:w="19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其他商品和服务支出</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3.22</w:t>
            </w: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27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EE6BF3">
            <w:pPr>
              <w:jc w:val="center"/>
              <w:rPr>
                <w:rFonts w:ascii="宋体" w:hAnsi="宋体" w:cs="宋体"/>
                <w:color w:val="000000"/>
              </w:rPr>
            </w:pPr>
          </w:p>
        </w:tc>
      </w:tr>
      <w:tr w:rsidR="00EE6BF3">
        <w:trPr>
          <w:trHeight w:val="308"/>
        </w:trPr>
        <w:tc>
          <w:tcPr>
            <w:tcW w:w="348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人员经费合计</w:t>
            </w:r>
          </w:p>
        </w:tc>
        <w:tc>
          <w:tcPr>
            <w:tcW w:w="11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348.24</w:t>
            </w:r>
          </w:p>
        </w:tc>
        <w:tc>
          <w:tcPr>
            <w:tcW w:w="8194"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公用经费合计</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F3" w:rsidRDefault="00F97145">
            <w:pPr>
              <w:jc w:val="center"/>
              <w:textAlignment w:val="center"/>
              <w:rPr>
                <w:rFonts w:ascii="宋体" w:hAnsi="宋体" w:cs="宋体"/>
                <w:color w:val="000000"/>
              </w:rPr>
            </w:pPr>
            <w:r>
              <w:rPr>
                <w:rFonts w:ascii="宋体" w:hAnsi="宋体" w:cs="宋体" w:hint="eastAsia"/>
                <w:color w:val="000000"/>
                <w:lang w:eastAsia="zh-CN"/>
              </w:rPr>
              <w:t>55.55</w:t>
            </w:r>
          </w:p>
        </w:tc>
      </w:tr>
    </w:tbl>
    <w:p w:rsidR="00EE6BF3" w:rsidRDefault="00EE6BF3">
      <w:pPr>
        <w:rPr>
          <w:lang w:eastAsia="zh-CN"/>
        </w:rPr>
        <w:sectPr w:rsidR="00EE6BF3">
          <w:footerReference w:type="even" r:id="rId15"/>
          <w:footerReference w:type="default" r:id="rId16"/>
          <w:pgSz w:w="16838" w:h="11906" w:orient="landscape"/>
          <w:pgMar w:top="1377" w:right="1440" w:bottom="1797" w:left="1440" w:header="851" w:footer="992" w:gutter="0"/>
          <w:pgNumType w:fmt="numberInDash"/>
          <w:cols w:space="720"/>
          <w:docGrid w:type="lines" w:linePitch="312"/>
        </w:sectPr>
      </w:pPr>
    </w:p>
    <w:p w:rsidR="00EE6BF3" w:rsidRDefault="00F97145">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lastRenderedPageBreak/>
        <w:t>表七：</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公共预算财政拨款安排的“</w:t>
      </w:r>
      <w:r>
        <w:rPr>
          <w:rFonts w:ascii="方正小标宋简体" w:eastAsia="方正小标宋简体" w:hAnsi="宋体" w:cs="宋体"/>
          <w:sz w:val="36"/>
          <w:szCs w:val="36"/>
          <w:lang w:eastAsia="zh-CN"/>
        </w:rPr>
        <w:t>三公</w:t>
      </w:r>
      <w:r>
        <w:rPr>
          <w:rFonts w:ascii="方正小标宋简体" w:eastAsia="方正小标宋简体" w:hAnsi="宋体" w:cs="宋体" w:hint="eastAsia"/>
          <w:sz w:val="36"/>
          <w:szCs w:val="36"/>
          <w:lang w:eastAsia="zh-CN"/>
        </w:rPr>
        <w:t>”</w:t>
      </w:r>
      <w:r>
        <w:rPr>
          <w:rFonts w:ascii="方正小标宋简体" w:eastAsia="方正小标宋简体" w:hAnsi="宋体" w:cs="宋体"/>
          <w:sz w:val="36"/>
          <w:szCs w:val="36"/>
          <w:lang w:eastAsia="zh-CN"/>
        </w:rPr>
        <w:t>经费</w:t>
      </w:r>
      <w:r>
        <w:rPr>
          <w:rFonts w:ascii="方正小标宋简体" w:eastAsia="方正小标宋简体" w:hAnsi="宋体" w:cs="宋体" w:hint="eastAsia"/>
          <w:sz w:val="36"/>
          <w:szCs w:val="36"/>
          <w:lang w:eastAsia="zh-CN"/>
        </w:rPr>
        <w:t>支出决算表</w:t>
      </w:r>
    </w:p>
    <w:p w:rsidR="00EE6BF3" w:rsidRDefault="00EE6BF3">
      <w:pPr>
        <w:rPr>
          <w:lang w:eastAsia="zh-CN"/>
        </w:rPr>
      </w:pPr>
    </w:p>
    <w:p w:rsidR="00EE6BF3" w:rsidRDefault="00F97145">
      <w:pPr>
        <w:jc w:val="right"/>
      </w:pPr>
      <w:proofErr w:type="spellStart"/>
      <w:r>
        <w:rPr>
          <w:rFonts w:hint="eastAsia"/>
        </w:rPr>
        <w:t>单位：万元</w:t>
      </w:r>
      <w:proofErr w:type="spellEnd"/>
    </w:p>
    <w:tbl>
      <w:tblPr>
        <w:tblW w:w="13921" w:type="dxa"/>
        <w:jc w:val="center"/>
        <w:tblLayout w:type="fixed"/>
        <w:tblLook w:val="04A0"/>
      </w:tblPr>
      <w:tblGrid>
        <w:gridCol w:w="829"/>
        <w:gridCol w:w="1603"/>
        <w:gridCol w:w="828"/>
        <w:gridCol w:w="1242"/>
        <w:gridCol w:w="1242"/>
        <w:gridCol w:w="1216"/>
        <w:gridCol w:w="806"/>
        <w:gridCol w:w="1560"/>
        <w:gridCol w:w="806"/>
        <w:gridCol w:w="1398"/>
        <w:gridCol w:w="1208"/>
        <w:gridCol w:w="1183"/>
      </w:tblGrid>
      <w:tr w:rsidR="00EE6BF3">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EE6BF3" w:rsidRDefault="00F97145">
            <w:pPr>
              <w:jc w:val="center"/>
              <w:rPr>
                <w:rFonts w:ascii="宋体" w:hAnsi="宋体" w:cs="Arial"/>
                <w:color w:val="000000"/>
              </w:rPr>
            </w:pPr>
            <w:r>
              <w:rPr>
                <w:rFonts w:ascii="宋体" w:hAnsi="宋体" w:cs="Arial" w:hint="eastAsia"/>
                <w:lang w:eastAsia="zh-CN"/>
              </w:rPr>
              <w:t>2018</w:t>
            </w:r>
            <w:r>
              <w:rPr>
                <w:rFonts w:ascii="宋体" w:hAnsi="宋体" w:cs="Arial" w:hint="eastAsia"/>
              </w:rPr>
              <w:t>年度预算数</w:t>
            </w:r>
          </w:p>
        </w:tc>
        <w:tc>
          <w:tcPr>
            <w:tcW w:w="6961" w:type="dxa"/>
            <w:gridSpan w:val="6"/>
            <w:tcBorders>
              <w:top w:val="single" w:sz="4" w:space="0" w:color="auto"/>
              <w:left w:val="nil"/>
              <w:bottom w:val="single" w:sz="4" w:space="0" w:color="auto"/>
              <w:right w:val="single" w:sz="4" w:space="0" w:color="auto"/>
            </w:tcBorders>
            <w:vAlign w:val="center"/>
          </w:tcPr>
          <w:p w:rsidR="00EE6BF3" w:rsidRDefault="00F97145">
            <w:pPr>
              <w:jc w:val="center"/>
              <w:rPr>
                <w:rFonts w:ascii="宋体" w:hAnsi="宋体" w:cs="Arial"/>
                <w:color w:val="000000"/>
              </w:rPr>
            </w:pPr>
            <w:r>
              <w:rPr>
                <w:rFonts w:ascii="宋体" w:hAnsi="宋体" w:cs="Arial" w:hint="eastAsia"/>
                <w:lang w:eastAsia="zh-CN"/>
              </w:rPr>
              <w:t>2018</w:t>
            </w:r>
            <w:r>
              <w:rPr>
                <w:rFonts w:ascii="宋体" w:hAnsi="宋体" w:cs="Arial" w:hint="eastAsia"/>
              </w:rPr>
              <w:t>年度决算数</w:t>
            </w:r>
          </w:p>
        </w:tc>
      </w:tr>
      <w:tr w:rsidR="00EE6BF3">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EE6BF3" w:rsidRDefault="00F97145">
            <w:pPr>
              <w:jc w:val="center"/>
              <w:rPr>
                <w:rFonts w:ascii="宋体" w:hAnsi="宋体" w:cs="Arial"/>
                <w:color w:val="000000"/>
              </w:rPr>
            </w:pPr>
            <w:proofErr w:type="spellStart"/>
            <w:r>
              <w:rPr>
                <w:rFonts w:ascii="宋体" w:hAnsi="宋体" w:cs="Arial" w:hint="eastAsia"/>
              </w:rPr>
              <w:t>合计</w:t>
            </w:r>
            <w:proofErr w:type="spellEnd"/>
          </w:p>
        </w:tc>
        <w:tc>
          <w:tcPr>
            <w:tcW w:w="1603" w:type="dxa"/>
            <w:tcBorders>
              <w:top w:val="nil"/>
              <w:left w:val="nil"/>
              <w:bottom w:val="single" w:sz="4" w:space="0" w:color="auto"/>
              <w:right w:val="single" w:sz="4" w:space="0" w:color="auto"/>
            </w:tcBorders>
            <w:vAlign w:val="center"/>
          </w:tcPr>
          <w:p w:rsidR="00EE6BF3" w:rsidRDefault="00F97145">
            <w:pPr>
              <w:jc w:val="center"/>
              <w:rPr>
                <w:rFonts w:ascii="宋体" w:hAnsi="宋体" w:cs="Arial"/>
                <w:color w:val="000000"/>
              </w:rPr>
            </w:pPr>
            <w:proofErr w:type="spellStart"/>
            <w:r>
              <w:rPr>
                <w:rFonts w:ascii="宋体" w:hAnsi="宋体" w:cs="Arial" w:hint="eastAsia"/>
              </w:rPr>
              <w:t>因公出国</w:t>
            </w:r>
            <w:proofErr w:type="spellEnd"/>
          </w:p>
        </w:tc>
        <w:tc>
          <w:tcPr>
            <w:tcW w:w="3312" w:type="dxa"/>
            <w:gridSpan w:val="3"/>
            <w:tcBorders>
              <w:top w:val="single" w:sz="4" w:space="0" w:color="auto"/>
              <w:left w:val="nil"/>
              <w:bottom w:val="single" w:sz="4" w:space="0" w:color="auto"/>
              <w:right w:val="single" w:sz="4" w:space="0" w:color="auto"/>
            </w:tcBorders>
            <w:vAlign w:val="center"/>
          </w:tcPr>
          <w:p w:rsidR="00EE6BF3" w:rsidRDefault="00F97145">
            <w:pPr>
              <w:jc w:val="center"/>
              <w:rPr>
                <w:rFonts w:ascii="宋体" w:hAnsi="宋体" w:cs="Arial"/>
                <w:color w:val="000000"/>
                <w:lang w:eastAsia="zh-CN"/>
              </w:rPr>
            </w:pPr>
            <w:r>
              <w:rPr>
                <w:rFonts w:ascii="宋体" w:hAnsi="宋体" w:cs="Arial" w:hint="eastAsia"/>
                <w:lang w:eastAsia="zh-CN"/>
              </w:rPr>
              <w:t>公务用车购置及运行费</w:t>
            </w:r>
          </w:p>
        </w:tc>
        <w:tc>
          <w:tcPr>
            <w:tcW w:w="1216" w:type="dxa"/>
            <w:tcBorders>
              <w:top w:val="nil"/>
              <w:left w:val="nil"/>
              <w:bottom w:val="single" w:sz="4" w:space="0" w:color="auto"/>
              <w:right w:val="single" w:sz="4" w:space="0" w:color="auto"/>
            </w:tcBorders>
            <w:vAlign w:val="center"/>
          </w:tcPr>
          <w:p w:rsidR="00EE6BF3" w:rsidRDefault="00F97145">
            <w:pPr>
              <w:jc w:val="center"/>
              <w:rPr>
                <w:rFonts w:ascii="宋体" w:hAnsi="宋体" w:cs="Arial"/>
                <w:color w:val="000000"/>
              </w:rPr>
            </w:pPr>
            <w:proofErr w:type="spellStart"/>
            <w:r>
              <w:rPr>
                <w:rFonts w:ascii="宋体" w:hAnsi="宋体" w:cs="Arial" w:hint="eastAsia"/>
              </w:rPr>
              <w:t>公务接</w:t>
            </w:r>
            <w:proofErr w:type="spellEnd"/>
          </w:p>
        </w:tc>
        <w:tc>
          <w:tcPr>
            <w:tcW w:w="806" w:type="dxa"/>
            <w:vMerge w:val="restart"/>
            <w:tcBorders>
              <w:top w:val="nil"/>
              <w:left w:val="single" w:sz="4" w:space="0" w:color="auto"/>
              <w:bottom w:val="single" w:sz="4" w:space="0" w:color="auto"/>
              <w:right w:val="single" w:sz="4" w:space="0" w:color="auto"/>
            </w:tcBorders>
            <w:vAlign w:val="center"/>
          </w:tcPr>
          <w:p w:rsidR="00EE6BF3" w:rsidRDefault="00F97145">
            <w:pPr>
              <w:jc w:val="center"/>
              <w:rPr>
                <w:rFonts w:ascii="宋体" w:hAnsi="宋体" w:cs="Arial"/>
                <w:color w:val="000000"/>
              </w:rPr>
            </w:pPr>
            <w:proofErr w:type="spellStart"/>
            <w:r>
              <w:rPr>
                <w:rFonts w:ascii="宋体" w:hAnsi="宋体" w:cs="Arial" w:hint="eastAsia"/>
              </w:rPr>
              <w:t>合计</w:t>
            </w:r>
            <w:proofErr w:type="spellEnd"/>
          </w:p>
        </w:tc>
        <w:tc>
          <w:tcPr>
            <w:tcW w:w="1560" w:type="dxa"/>
            <w:tcBorders>
              <w:top w:val="nil"/>
              <w:left w:val="nil"/>
              <w:bottom w:val="single" w:sz="4" w:space="0" w:color="auto"/>
              <w:right w:val="single" w:sz="4" w:space="0" w:color="auto"/>
            </w:tcBorders>
            <w:vAlign w:val="center"/>
          </w:tcPr>
          <w:p w:rsidR="00EE6BF3" w:rsidRDefault="00F97145">
            <w:pPr>
              <w:jc w:val="center"/>
              <w:rPr>
                <w:rFonts w:ascii="宋体" w:hAnsi="宋体" w:cs="Arial"/>
                <w:color w:val="000000"/>
              </w:rPr>
            </w:pPr>
            <w:proofErr w:type="spellStart"/>
            <w:r>
              <w:rPr>
                <w:rFonts w:ascii="宋体" w:hAnsi="宋体" w:cs="Arial" w:hint="eastAsia"/>
              </w:rPr>
              <w:t>因公出国</w:t>
            </w:r>
            <w:proofErr w:type="spellEnd"/>
          </w:p>
        </w:tc>
        <w:tc>
          <w:tcPr>
            <w:tcW w:w="3412" w:type="dxa"/>
            <w:gridSpan w:val="3"/>
            <w:tcBorders>
              <w:top w:val="single" w:sz="4" w:space="0" w:color="auto"/>
              <w:left w:val="nil"/>
              <w:bottom w:val="single" w:sz="4" w:space="0" w:color="auto"/>
              <w:right w:val="single" w:sz="4" w:space="0" w:color="auto"/>
            </w:tcBorders>
            <w:vAlign w:val="center"/>
          </w:tcPr>
          <w:p w:rsidR="00EE6BF3" w:rsidRDefault="00F97145">
            <w:pPr>
              <w:jc w:val="center"/>
              <w:rPr>
                <w:rFonts w:ascii="宋体" w:hAnsi="宋体" w:cs="Arial"/>
                <w:color w:val="000000"/>
                <w:lang w:eastAsia="zh-CN"/>
              </w:rPr>
            </w:pPr>
            <w:r>
              <w:rPr>
                <w:rFonts w:ascii="宋体" w:hAnsi="宋体" w:cs="Arial" w:hint="eastAsia"/>
                <w:lang w:eastAsia="zh-CN"/>
              </w:rPr>
              <w:t>公务用车购置及运行费</w:t>
            </w:r>
          </w:p>
        </w:tc>
        <w:tc>
          <w:tcPr>
            <w:tcW w:w="1183" w:type="dxa"/>
            <w:tcBorders>
              <w:top w:val="nil"/>
              <w:left w:val="nil"/>
              <w:bottom w:val="single" w:sz="4" w:space="0" w:color="auto"/>
              <w:right w:val="single" w:sz="4" w:space="0" w:color="auto"/>
            </w:tcBorders>
            <w:vAlign w:val="center"/>
          </w:tcPr>
          <w:p w:rsidR="00EE6BF3" w:rsidRDefault="00F97145">
            <w:pPr>
              <w:jc w:val="center"/>
              <w:rPr>
                <w:rFonts w:ascii="宋体" w:hAnsi="宋体" w:cs="Arial"/>
                <w:color w:val="000000"/>
              </w:rPr>
            </w:pPr>
            <w:proofErr w:type="spellStart"/>
            <w:r>
              <w:rPr>
                <w:rFonts w:ascii="宋体" w:hAnsi="宋体" w:cs="Arial" w:hint="eastAsia"/>
              </w:rPr>
              <w:t>公务接</w:t>
            </w:r>
            <w:proofErr w:type="spellEnd"/>
          </w:p>
        </w:tc>
      </w:tr>
      <w:tr w:rsidR="00EE6BF3">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EE6BF3" w:rsidRDefault="00EE6BF3">
            <w:pPr>
              <w:rPr>
                <w:rFonts w:ascii="宋体" w:hAnsi="宋体" w:cs="Arial"/>
                <w:color w:val="000000"/>
              </w:rPr>
            </w:pPr>
          </w:p>
        </w:tc>
        <w:tc>
          <w:tcPr>
            <w:tcW w:w="1603" w:type="dxa"/>
            <w:tcBorders>
              <w:top w:val="nil"/>
              <w:left w:val="nil"/>
              <w:bottom w:val="single" w:sz="4" w:space="0" w:color="auto"/>
              <w:right w:val="single" w:sz="4" w:space="0" w:color="auto"/>
            </w:tcBorders>
            <w:vAlign w:val="center"/>
          </w:tcPr>
          <w:p w:rsidR="00EE6BF3" w:rsidRDefault="00F97145">
            <w:pPr>
              <w:jc w:val="center"/>
              <w:rPr>
                <w:rFonts w:ascii="宋体" w:hAnsi="宋体" w:cs="Arial"/>
                <w:color w:val="000000"/>
              </w:rPr>
            </w:pPr>
            <w:r>
              <w:rPr>
                <w:rFonts w:ascii="宋体" w:hAnsi="宋体" w:cs="Arial" w:hint="eastAsia"/>
              </w:rPr>
              <w:t>(</w:t>
            </w:r>
            <w:proofErr w:type="spellStart"/>
            <w:r>
              <w:rPr>
                <w:rFonts w:ascii="宋体" w:hAnsi="宋体" w:cs="Arial" w:hint="eastAsia"/>
              </w:rPr>
              <w:t>境）费</w:t>
            </w:r>
            <w:proofErr w:type="spellEnd"/>
          </w:p>
        </w:tc>
        <w:tc>
          <w:tcPr>
            <w:tcW w:w="828" w:type="dxa"/>
            <w:tcBorders>
              <w:top w:val="nil"/>
              <w:left w:val="nil"/>
              <w:bottom w:val="single" w:sz="4" w:space="0" w:color="auto"/>
              <w:right w:val="single" w:sz="4" w:space="0" w:color="auto"/>
            </w:tcBorders>
            <w:vAlign w:val="center"/>
          </w:tcPr>
          <w:p w:rsidR="00EE6BF3" w:rsidRDefault="00F97145">
            <w:pPr>
              <w:jc w:val="center"/>
              <w:rPr>
                <w:rFonts w:ascii="宋体" w:hAnsi="宋体" w:cs="Arial"/>
                <w:color w:val="000000"/>
              </w:rPr>
            </w:pPr>
            <w:proofErr w:type="spellStart"/>
            <w:r>
              <w:rPr>
                <w:rFonts w:ascii="宋体" w:hAnsi="宋体" w:cs="Arial" w:hint="eastAsia"/>
              </w:rPr>
              <w:t>小计</w:t>
            </w:r>
            <w:proofErr w:type="spellEnd"/>
          </w:p>
        </w:tc>
        <w:tc>
          <w:tcPr>
            <w:tcW w:w="1242" w:type="dxa"/>
            <w:tcBorders>
              <w:top w:val="nil"/>
              <w:left w:val="nil"/>
              <w:bottom w:val="single" w:sz="4" w:space="0" w:color="auto"/>
              <w:right w:val="single" w:sz="4" w:space="0" w:color="auto"/>
            </w:tcBorders>
            <w:vAlign w:val="center"/>
          </w:tcPr>
          <w:p w:rsidR="00EE6BF3" w:rsidRDefault="00F97145">
            <w:pPr>
              <w:jc w:val="center"/>
              <w:rPr>
                <w:rFonts w:ascii="宋体" w:hAnsi="宋体" w:cs="Arial"/>
                <w:color w:val="000000"/>
              </w:rPr>
            </w:pPr>
            <w:proofErr w:type="spellStart"/>
            <w:r>
              <w:rPr>
                <w:rFonts w:ascii="宋体" w:hAnsi="宋体" w:cs="Arial" w:hint="eastAsia"/>
              </w:rPr>
              <w:t>公务用车</w:t>
            </w:r>
            <w:proofErr w:type="spellEnd"/>
            <w:r>
              <w:rPr>
                <w:rFonts w:ascii="宋体" w:hAnsi="宋体" w:cs="Arial" w:hint="eastAsia"/>
              </w:rPr>
              <w:t xml:space="preserve"> </w:t>
            </w:r>
            <w:proofErr w:type="spellStart"/>
            <w:r>
              <w:rPr>
                <w:rFonts w:ascii="宋体" w:hAnsi="宋体" w:cs="Arial" w:hint="eastAsia"/>
              </w:rPr>
              <w:t>购置费</w:t>
            </w:r>
            <w:proofErr w:type="spellEnd"/>
          </w:p>
        </w:tc>
        <w:tc>
          <w:tcPr>
            <w:tcW w:w="1242" w:type="dxa"/>
            <w:tcBorders>
              <w:top w:val="nil"/>
              <w:left w:val="nil"/>
              <w:bottom w:val="single" w:sz="4" w:space="0" w:color="auto"/>
              <w:right w:val="single" w:sz="4" w:space="0" w:color="auto"/>
            </w:tcBorders>
            <w:vAlign w:val="center"/>
          </w:tcPr>
          <w:p w:rsidR="00EE6BF3" w:rsidRDefault="00F97145">
            <w:pPr>
              <w:jc w:val="center"/>
              <w:rPr>
                <w:rFonts w:ascii="宋体" w:hAnsi="宋体" w:cs="Arial"/>
                <w:color w:val="000000"/>
              </w:rPr>
            </w:pPr>
            <w:proofErr w:type="spellStart"/>
            <w:r>
              <w:rPr>
                <w:rFonts w:ascii="宋体" w:hAnsi="宋体" w:cs="Arial" w:hint="eastAsia"/>
              </w:rPr>
              <w:t>公务用车</w:t>
            </w:r>
            <w:proofErr w:type="spellEnd"/>
            <w:r>
              <w:rPr>
                <w:rFonts w:ascii="宋体" w:hAnsi="宋体" w:cs="Arial" w:hint="eastAsia"/>
              </w:rPr>
              <w:t xml:space="preserve"> </w:t>
            </w:r>
            <w:proofErr w:type="spellStart"/>
            <w:r>
              <w:rPr>
                <w:rFonts w:ascii="宋体" w:hAnsi="宋体" w:cs="Arial" w:hint="eastAsia"/>
              </w:rPr>
              <w:t>运行费</w:t>
            </w:r>
            <w:proofErr w:type="spellEnd"/>
          </w:p>
        </w:tc>
        <w:tc>
          <w:tcPr>
            <w:tcW w:w="1216" w:type="dxa"/>
            <w:tcBorders>
              <w:top w:val="nil"/>
              <w:left w:val="nil"/>
              <w:bottom w:val="single" w:sz="4" w:space="0" w:color="auto"/>
              <w:right w:val="single" w:sz="4" w:space="0" w:color="auto"/>
            </w:tcBorders>
            <w:vAlign w:val="center"/>
          </w:tcPr>
          <w:p w:rsidR="00EE6BF3" w:rsidRDefault="00F97145">
            <w:pPr>
              <w:jc w:val="center"/>
              <w:rPr>
                <w:rFonts w:ascii="宋体" w:hAnsi="宋体" w:cs="Arial"/>
                <w:color w:val="000000"/>
              </w:rPr>
            </w:pPr>
            <w:proofErr w:type="spellStart"/>
            <w:r>
              <w:rPr>
                <w:rFonts w:ascii="宋体" w:hAnsi="宋体" w:cs="Arial" w:hint="eastAsia"/>
              </w:rPr>
              <w:t>待费</w:t>
            </w:r>
            <w:proofErr w:type="spellEnd"/>
          </w:p>
        </w:tc>
        <w:tc>
          <w:tcPr>
            <w:tcW w:w="806" w:type="dxa"/>
            <w:vMerge/>
            <w:tcBorders>
              <w:top w:val="nil"/>
              <w:left w:val="single" w:sz="4" w:space="0" w:color="auto"/>
              <w:bottom w:val="single" w:sz="4" w:space="0" w:color="auto"/>
              <w:right w:val="single" w:sz="4" w:space="0" w:color="auto"/>
            </w:tcBorders>
            <w:vAlign w:val="center"/>
          </w:tcPr>
          <w:p w:rsidR="00EE6BF3" w:rsidRDefault="00EE6BF3">
            <w:pPr>
              <w:rPr>
                <w:rFonts w:ascii="宋体" w:hAnsi="宋体" w:cs="Arial"/>
                <w:color w:val="000000"/>
              </w:rPr>
            </w:pPr>
          </w:p>
        </w:tc>
        <w:tc>
          <w:tcPr>
            <w:tcW w:w="1560" w:type="dxa"/>
            <w:tcBorders>
              <w:top w:val="nil"/>
              <w:left w:val="nil"/>
              <w:bottom w:val="single" w:sz="4" w:space="0" w:color="auto"/>
              <w:right w:val="single" w:sz="4" w:space="0" w:color="auto"/>
            </w:tcBorders>
            <w:vAlign w:val="center"/>
          </w:tcPr>
          <w:p w:rsidR="00EE6BF3" w:rsidRDefault="00F97145">
            <w:pPr>
              <w:jc w:val="center"/>
              <w:rPr>
                <w:rFonts w:ascii="宋体" w:hAnsi="宋体" w:cs="Arial"/>
                <w:color w:val="000000"/>
              </w:rPr>
            </w:pPr>
            <w:r>
              <w:rPr>
                <w:rFonts w:ascii="宋体" w:hAnsi="宋体" w:cs="Arial" w:hint="eastAsia"/>
              </w:rPr>
              <w:t>(</w:t>
            </w:r>
            <w:proofErr w:type="spellStart"/>
            <w:r>
              <w:rPr>
                <w:rFonts w:ascii="宋体" w:hAnsi="宋体" w:cs="Arial" w:hint="eastAsia"/>
              </w:rPr>
              <w:t>境）费</w:t>
            </w:r>
            <w:proofErr w:type="spellEnd"/>
          </w:p>
        </w:tc>
        <w:tc>
          <w:tcPr>
            <w:tcW w:w="806" w:type="dxa"/>
            <w:tcBorders>
              <w:top w:val="nil"/>
              <w:left w:val="nil"/>
              <w:bottom w:val="single" w:sz="4" w:space="0" w:color="auto"/>
              <w:right w:val="single" w:sz="4" w:space="0" w:color="auto"/>
            </w:tcBorders>
            <w:vAlign w:val="center"/>
          </w:tcPr>
          <w:p w:rsidR="00EE6BF3" w:rsidRDefault="00F97145">
            <w:pPr>
              <w:jc w:val="center"/>
              <w:rPr>
                <w:rFonts w:ascii="宋体" w:hAnsi="宋体" w:cs="Arial"/>
                <w:color w:val="000000"/>
              </w:rPr>
            </w:pPr>
            <w:proofErr w:type="spellStart"/>
            <w:r>
              <w:rPr>
                <w:rFonts w:ascii="宋体" w:hAnsi="宋体" w:cs="Arial" w:hint="eastAsia"/>
              </w:rPr>
              <w:t>小计</w:t>
            </w:r>
            <w:proofErr w:type="spellEnd"/>
          </w:p>
        </w:tc>
        <w:tc>
          <w:tcPr>
            <w:tcW w:w="1398" w:type="dxa"/>
            <w:tcBorders>
              <w:top w:val="nil"/>
              <w:left w:val="nil"/>
              <w:bottom w:val="single" w:sz="4" w:space="0" w:color="auto"/>
              <w:right w:val="single" w:sz="4" w:space="0" w:color="auto"/>
            </w:tcBorders>
            <w:vAlign w:val="center"/>
          </w:tcPr>
          <w:p w:rsidR="00EE6BF3" w:rsidRDefault="00F97145">
            <w:pPr>
              <w:jc w:val="center"/>
              <w:rPr>
                <w:rFonts w:ascii="宋体" w:hAnsi="宋体" w:cs="Arial"/>
                <w:color w:val="000000"/>
              </w:rPr>
            </w:pPr>
            <w:proofErr w:type="spellStart"/>
            <w:r>
              <w:rPr>
                <w:rFonts w:ascii="宋体" w:hAnsi="宋体" w:cs="Arial" w:hint="eastAsia"/>
              </w:rPr>
              <w:t>公务用车</w:t>
            </w:r>
            <w:proofErr w:type="spellEnd"/>
            <w:r>
              <w:rPr>
                <w:rFonts w:ascii="宋体" w:hAnsi="宋体" w:cs="Arial" w:hint="eastAsia"/>
              </w:rPr>
              <w:t xml:space="preserve"> </w:t>
            </w:r>
            <w:proofErr w:type="spellStart"/>
            <w:r>
              <w:rPr>
                <w:rFonts w:ascii="宋体" w:hAnsi="宋体" w:cs="Arial" w:hint="eastAsia"/>
              </w:rPr>
              <w:t>购置费</w:t>
            </w:r>
            <w:proofErr w:type="spellEnd"/>
          </w:p>
        </w:tc>
        <w:tc>
          <w:tcPr>
            <w:tcW w:w="1208" w:type="dxa"/>
            <w:tcBorders>
              <w:top w:val="nil"/>
              <w:left w:val="nil"/>
              <w:bottom w:val="single" w:sz="4" w:space="0" w:color="auto"/>
              <w:right w:val="single" w:sz="4" w:space="0" w:color="auto"/>
            </w:tcBorders>
            <w:vAlign w:val="center"/>
          </w:tcPr>
          <w:p w:rsidR="00EE6BF3" w:rsidRDefault="00F97145">
            <w:pPr>
              <w:jc w:val="center"/>
              <w:rPr>
                <w:rFonts w:ascii="宋体" w:hAnsi="宋体" w:cs="Arial"/>
                <w:color w:val="000000"/>
              </w:rPr>
            </w:pPr>
            <w:proofErr w:type="spellStart"/>
            <w:r>
              <w:rPr>
                <w:rFonts w:ascii="宋体" w:hAnsi="宋体" w:cs="Arial" w:hint="eastAsia"/>
              </w:rPr>
              <w:t>公务用车</w:t>
            </w:r>
            <w:proofErr w:type="spellEnd"/>
            <w:r>
              <w:rPr>
                <w:rFonts w:ascii="宋体" w:hAnsi="宋体" w:cs="Arial" w:hint="eastAsia"/>
              </w:rPr>
              <w:t xml:space="preserve"> </w:t>
            </w:r>
            <w:proofErr w:type="spellStart"/>
            <w:r>
              <w:rPr>
                <w:rFonts w:ascii="宋体" w:hAnsi="宋体" w:cs="Arial" w:hint="eastAsia"/>
              </w:rPr>
              <w:t>运行费</w:t>
            </w:r>
            <w:proofErr w:type="spellEnd"/>
          </w:p>
        </w:tc>
        <w:tc>
          <w:tcPr>
            <w:tcW w:w="1183" w:type="dxa"/>
            <w:tcBorders>
              <w:top w:val="nil"/>
              <w:left w:val="nil"/>
              <w:bottom w:val="single" w:sz="4" w:space="0" w:color="auto"/>
              <w:right w:val="single" w:sz="4" w:space="0" w:color="auto"/>
            </w:tcBorders>
            <w:vAlign w:val="center"/>
          </w:tcPr>
          <w:p w:rsidR="00EE6BF3" w:rsidRDefault="00F97145">
            <w:pPr>
              <w:jc w:val="center"/>
              <w:rPr>
                <w:rFonts w:ascii="宋体" w:hAnsi="宋体" w:cs="Arial"/>
                <w:color w:val="000000"/>
              </w:rPr>
            </w:pPr>
            <w:proofErr w:type="spellStart"/>
            <w:r>
              <w:rPr>
                <w:rFonts w:ascii="宋体" w:hAnsi="宋体" w:cs="Arial" w:hint="eastAsia"/>
              </w:rPr>
              <w:t>待费</w:t>
            </w:r>
            <w:proofErr w:type="spellEnd"/>
          </w:p>
        </w:tc>
      </w:tr>
      <w:tr w:rsidR="00EE6BF3">
        <w:trPr>
          <w:trHeight w:val="600"/>
          <w:jc w:val="center"/>
        </w:trPr>
        <w:tc>
          <w:tcPr>
            <w:tcW w:w="829" w:type="dxa"/>
            <w:tcBorders>
              <w:top w:val="nil"/>
              <w:left w:val="single" w:sz="4" w:space="0" w:color="auto"/>
              <w:bottom w:val="single" w:sz="4" w:space="0" w:color="auto"/>
              <w:right w:val="single" w:sz="4" w:space="0" w:color="auto"/>
            </w:tcBorders>
          </w:tcPr>
          <w:p w:rsidR="00EE6BF3" w:rsidRDefault="00F97145">
            <w:pPr>
              <w:jc w:val="center"/>
              <w:rPr>
                <w:rFonts w:ascii="宋体" w:hAnsi="宋体" w:cs="Arial"/>
                <w:color w:val="000000"/>
              </w:rPr>
            </w:pPr>
            <w:r>
              <w:rPr>
                <w:rFonts w:ascii="宋体" w:hAnsi="宋体" w:cs="Arial" w:hint="eastAsia"/>
                <w:color w:val="000000"/>
              </w:rPr>
              <w:t>1</w:t>
            </w:r>
          </w:p>
        </w:tc>
        <w:tc>
          <w:tcPr>
            <w:tcW w:w="1603" w:type="dxa"/>
            <w:tcBorders>
              <w:top w:val="nil"/>
              <w:left w:val="nil"/>
              <w:bottom w:val="single" w:sz="4" w:space="0" w:color="auto"/>
              <w:right w:val="single" w:sz="4" w:space="0" w:color="auto"/>
            </w:tcBorders>
          </w:tcPr>
          <w:p w:rsidR="00EE6BF3" w:rsidRDefault="00F97145">
            <w:pPr>
              <w:jc w:val="center"/>
              <w:rPr>
                <w:rFonts w:ascii="宋体" w:hAnsi="宋体" w:cs="Arial"/>
                <w:color w:val="000000"/>
              </w:rPr>
            </w:pPr>
            <w:r>
              <w:rPr>
                <w:rFonts w:ascii="宋体" w:hAnsi="宋体" w:cs="Arial" w:hint="eastAsia"/>
                <w:color w:val="000000"/>
              </w:rPr>
              <w:t>2</w:t>
            </w:r>
          </w:p>
        </w:tc>
        <w:tc>
          <w:tcPr>
            <w:tcW w:w="828" w:type="dxa"/>
            <w:tcBorders>
              <w:top w:val="nil"/>
              <w:left w:val="nil"/>
              <w:bottom w:val="single" w:sz="4" w:space="0" w:color="auto"/>
              <w:right w:val="single" w:sz="4" w:space="0" w:color="auto"/>
            </w:tcBorders>
          </w:tcPr>
          <w:p w:rsidR="00EE6BF3" w:rsidRDefault="00F97145">
            <w:pPr>
              <w:jc w:val="center"/>
              <w:rPr>
                <w:rFonts w:ascii="宋体" w:hAnsi="宋体" w:cs="Arial"/>
                <w:color w:val="000000"/>
              </w:rPr>
            </w:pPr>
            <w:r>
              <w:rPr>
                <w:rFonts w:ascii="宋体" w:hAnsi="宋体" w:cs="Arial" w:hint="eastAsia"/>
                <w:color w:val="000000"/>
              </w:rPr>
              <w:t>3</w:t>
            </w:r>
          </w:p>
        </w:tc>
        <w:tc>
          <w:tcPr>
            <w:tcW w:w="1242" w:type="dxa"/>
            <w:tcBorders>
              <w:top w:val="nil"/>
              <w:left w:val="nil"/>
              <w:bottom w:val="single" w:sz="4" w:space="0" w:color="auto"/>
              <w:right w:val="single" w:sz="4" w:space="0" w:color="auto"/>
            </w:tcBorders>
          </w:tcPr>
          <w:p w:rsidR="00EE6BF3" w:rsidRDefault="00F97145">
            <w:pPr>
              <w:jc w:val="center"/>
              <w:rPr>
                <w:rFonts w:ascii="宋体" w:hAnsi="宋体" w:cs="Arial"/>
                <w:color w:val="000000"/>
              </w:rPr>
            </w:pPr>
            <w:r>
              <w:rPr>
                <w:rFonts w:ascii="宋体" w:hAnsi="宋体" w:cs="Arial" w:hint="eastAsia"/>
                <w:color w:val="000000"/>
              </w:rPr>
              <w:t>4</w:t>
            </w:r>
          </w:p>
        </w:tc>
        <w:tc>
          <w:tcPr>
            <w:tcW w:w="1242" w:type="dxa"/>
            <w:tcBorders>
              <w:top w:val="nil"/>
              <w:left w:val="nil"/>
              <w:bottom w:val="single" w:sz="4" w:space="0" w:color="auto"/>
              <w:right w:val="single" w:sz="4" w:space="0" w:color="auto"/>
            </w:tcBorders>
          </w:tcPr>
          <w:p w:rsidR="00EE6BF3" w:rsidRDefault="00F97145">
            <w:pPr>
              <w:jc w:val="center"/>
              <w:rPr>
                <w:rFonts w:ascii="宋体" w:hAnsi="宋体" w:cs="Arial"/>
                <w:color w:val="000000"/>
              </w:rPr>
            </w:pPr>
            <w:r>
              <w:rPr>
                <w:rFonts w:ascii="宋体" w:hAnsi="宋体" w:cs="Arial" w:hint="eastAsia"/>
                <w:color w:val="000000"/>
              </w:rPr>
              <w:t>5</w:t>
            </w:r>
          </w:p>
        </w:tc>
        <w:tc>
          <w:tcPr>
            <w:tcW w:w="1216" w:type="dxa"/>
            <w:tcBorders>
              <w:top w:val="nil"/>
              <w:left w:val="nil"/>
              <w:bottom w:val="single" w:sz="4" w:space="0" w:color="auto"/>
              <w:right w:val="single" w:sz="4" w:space="0" w:color="auto"/>
            </w:tcBorders>
          </w:tcPr>
          <w:p w:rsidR="00EE6BF3" w:rsidRDefault="00F97145">
            <w:pPr>
              <w:jc w:val="center"/>
              <w:rPr>
                <w:rFonts w:ascii="宋体" w:hAnsi="宋体" w:cs="Arial"/>
                <w:color w:val="000000"/>
              </w:rPr>
            </w:pPr>
            <w:r>
              <w:rPr>
                <w:rFonts w:ascii="宋体" w:hAnsi="宋体" w:cs="Arial" w:hint="eastAsia"/>
                <w:color w:val="000000"/>
              </w:rPr>
              <w:t>6</w:t>
            </w:r>
          </w:p>
        </w:tc>
        <w:tc>
          <w:tcPr>
            <w:tcW w:w="806" w:type="dxa"/>
            <w:tcBorders>
              <w:top w:val="nil"/>
              <w:left w:val="nil"/>
              <w:bottom w:val="single" w:sz="4" w:space="0" w:color="auto"/>
              <w:right w:val="single" w:sz="4" w:space="0" w:color="auto"/>
            </w:tcBorders>
          </w:tcPr>
          <w:p w:rsidR="00EE6BF3" w:rsidRDefault="00F97145">
            <w:pPr>
              <w:jc w:val="center"/>
              <w:rPr>
                <w:rFonts w:ascii="宋体" w:hAnsi="宋体" w:cs="Arial"/>
                <w:color w:val="000000"/>
              </w:rPr>
            </w:pPr>
            <w:r>
              <w:rPr>
                <w:rFonts w:ascii="宋体" w:hAnsi="宋体" w:cs="Arial" w:hint="eastAsia"/>
                <w:color w:val="000000"/>
              </w:rPr>
              <w:t>7</w:t>
            </w:r>
          </w:p>
        </w:tc>
        <w:tc>
          <w:tcPr>
            <w:tcW w:w="1560" w:type="dxa"/>
            <w:tcBorders>
              <w:top w:val="nil"/>
              <w:left w:val="nil"/>
              <w:bottom w:val="single" w:sz="4" w:space="0" w:color="auto"/>
              <w:right w:val="single" w:sz="4" w:space="0" w:color="auto"/>
            </w:tcBorders>
          </w:tcPr>
          <w:p w:rsidR="00EE6BF3" w:rsidRDefault="00F97145">
            <w:pPr>
              <w:jc w:val="center"/>
              <w:rPr>
                <w:rFonts w:ascii="宋体" w:hAnsi="宋体" w:cs="Arial"/>
                <w:color w:val="000000"/>
              </w:rPr>
            </w:pPr>
            <w:r>
              <w:rPr>
                <w:rFonts w:ascii="宋体" w:hAnsi="宋体" w:cs="Arial" w:hint="eastAsia"/>
                <w:color w:val="000000"/>
              </w:rPr>
              <w:t>8</w:t>
            </w:r>
          </w:p>
        </w:tc>
        <w:tc>
          <w:tcPr>
            <w:tcW w:w="806" w:type="dxa"/>
            <w:tcBorders>
              <w:top w:val="nil"/>
              <w:left w:val="nil"/>
              <w:bottom w:val="single" w:sz="4" w:space="0" w:color="auto"/>
              <w:right w:val="single" w:sz="4" w:space="0" w:color="auto"/>
            </w:tcBorders>
          </w:tcPr>
          <w:p w:rsidR="00EE6BF3" w:rsidRDefault="00F97145">
            <w:pPr>
              <w:jc w:val="center"/>
              <w:rPr>
                <w:rFonts w:ascii="宋体" w:hAnsi="宋体" w:cs="Arial"/>
                <w:color w:val="000000"/>
              </w:rPr>
            </w:pPr>
            <w:r>
              <w:rPr>
                <w:rFonts w:ascii="宋体" w:hAnsi="宋体" w:cs="Arial" w:hint="eastAsia"/>
                <w:color w:val="000000"/>
              </w:rPr>
              <w:t>9</w:t>
            </w:r>
          </w:p>
        </w:tc>
        <w:tc>
          <w:tcPr>
            <w:tcW w:w="1398" w:type="dxa"/>
            <w:tcBorders>
              <w:top w:val="nil"/>
              <w:left w:val="nil"/>
              <w:bottom w:val="single" w:sz="4" w:space="0" w:color="auto"/>
              <w:right w:val="single" w:sz="4" w:space="0" w:color="auto"/>
            </w:tcBorders>
          </w:tcPr>
          <w:p w:rsidR="00EE6BF3" w:rsidRDefault="00F97145">
            <w:pPr>
              <w:jc w:val="center"/>
              <w:rPr>
                <w:rFonts w:ascii="宋体" w:hAnsi="宋体" w:cs="Arial"/>
                <w:color w:val="000000"/>
              </w:rPr>
            </w:pPr>
            <w:r>
              <w:rPr>
                <w:rFonts w:ascii="宋体" w:hAnsi="宋体" w:cs="Arial" w:hint="eastAsia"/>
                <w:color w:val="000000"/>
              </w:rPr>
              <w:t>10</w:t>
            </w:r>
          </w:p>
        </w:tc>
        <w:tc>
          <w:tcPr>
            <w:tcW w:w="1208" w:type="dxa"/>
            <w:tcBorders>
              <w:top w:val="nil"/>
              <w:left w:val="nil"/>
              <w:bottom w:val="single" w:sz="4" w:space="0" w:color="auto"/>
              <w:right w:val="single" w:sz="4" w:space="0" w:color="auto"/>
            </w:tcBorders>
          </w:tcPr>
          <w:p w:rsidR="00EE6BF3" w:rsidRDefault="00F97145">
            <w:pPr>
              <w:jc w:val="center"/>
              <w:rPr>
                <w:rFonts w:ascii="宋体" w:hAnsi="宋体" w:cs="Arial"/>
                <w:color w:val="000000"/>
              </w:rPr>
            </w:pPr>
            <w:r>
              <w:rPr>
                <w:rFonts w:ascii="宋体" w:hAnsi="宋体" w:cs="Arial" w:hint="eastAsia"/>
                <w:color w:val="000000"/>
              </w:rPr>
              <w:t>11</w:t>
            </w:r>
          </w:p>
        </w:tc>
        <w:tc>
          <w:tcPr>
            <w:tcW w:w="1183" w:type="dxa"/>
            <w:tcBorders>
              <w:top w:val="nil"/>
              <w:left w:val="nil"/>
              <w:bottom w:val="single" w:sz="4" w:space="0" w:color="auto"/>
              <w:right w:val="single" w:sz="4" w:space="0" w:color="auto"/>
            </w:tcBorders>
          </w:tcPr>
          <w:p w:rsidR="00EE6BF3" w:rsidRDefault="00F97145">
            <w:pPr>
              <w:jc w:val="center"/>
              <w:rPr>
                <w:rFonts w:ascii="宋体" w:hAnsi="宋体" w:cs="Arial"/>
                <w:color w:val="000000"/>
              </w:rPr>
            </w:pPr>
            <w:r>
              <w:rPr>
                <w:rFonts w:ascii="宋体" w:hAnsi="宋体" w:cs="Arial" w:hint="eastAsia"/>
                <w:color w:val="000000"/>
              </w:rPr>
              <w:t>12</w:t>
            </w:r>
          </w:p>
        </w:tc>
      </w:tr>
      <w:tr w:rsidR="00EE6BF3">
        <w:trPr>
          <w:trHeight w:val="564"/>
          <w:jc w:val="center"/>
        </w:trPr>
        <w:tc>
          <w:tcPr>
            <w:tcW w:w="829" w:type="dxa"/>
            <w:tcBorders>
              <w:top w:val="nil"/>
              <w:left w:val="single" w:sz="4" w:space="0" w:color="auto"/>
              <w:bottom w:val="single" w:sz="4" w:space="0" w:color="auto"/>
              <w:right w:val="single" w:sz="4" w:space="0" w:color="auto"/>
            </w:tcBorders>
            <w:vAlign w:val="center"/>
          </w:tcPr>
          <w:p w:rsidR="00EE6BF3" w:rsidRDefault="00F97145">
            <w:pPr>
              <w:jc w:val="both"/>
              <w:rPr>
                <w:rFonts w:ascii="Arial" w:hAnsi="Arial" w:cs="Arial"/>
                <w:color w:val="000000"/>
                <w:sz w:val="20"/>
                <w:szCs w:val="20"/>
              </w:rPr>
            </w:pPr>
            <w:r>
              <w:rPr>
                <w:rFonts w:ascii="Arial" w:hAnsi="Arial" w:cs="Arial" w:hint="eastAsia"/>
                <w:color w:val="000000"/>
                <w:sz w:val="20"/>
                <w:szCs w:val="20"/>
              </w:rPr>
              <w:t>19.36</w:t>
            </w:r>
          </w:p>
        </w:tc>
        <w:tc>
          <w:tcPr>
            <w:tcW w:w="1603" w:type="dxa"/>
            <w:tcBorders>
              <w:top w:val="nil"/>
              <w:left w:val="nil"/>
              <w:bottom w:val="single" w:sz="4" w:space="0" w:color="auto"/>
              <w:right w:val="single" w:sz="4" w:space="0" w:color="auto"/>
            </w:tcBorders>
            <w:vAlign w:val="center"/>
          </w:tcPr>
          <w:p w:rsidR="00EE6BF3" w:rsidRDefault="00EE6BF3">
            <w:pPr>
              <w:ind w:firstLineChars="100" w:firstLine="200"/>
              <w:jc w:val="center"/>
              <w:rPr>
                <w:rFonts w:ascii="Arial" w:hAnsi="Arial" w:cs="Arial"/>
                <w:color w:val="000000"/>
                <w:sz w:val="20"/>
                <w:szCs w:val="20"/>
              </w:rPr>
            </w:pPr>
          </w:p>
        </w:tc>
        <w:tc>
          <w:tcPr>
            <w:tcW w:w="828" w:type="dxa"/>
            <w:tcBorders>
              <w:top w:val="nil"/>
              <w:left w:val="nil"/>
              <w:bottom w:val="single" w:sz="4" w:space="0" w:color="auto"/>
              <w:right w:val="single" w:sz="4" w:space="0" w:color="auto"/>
            </w:tcBorders>
            <w:vAlign w:val="center"/>
          </w:tcPr>
          <w:p w:rsidR="00EE6BF3" w:rsidRDefault="00F97145">
            <w:pPr>
              <w:ind w:firstLineChars="100" w:firstLine="200"/>
              <w:jc w:val="center"/>
              <w:rPr>
                <w:rFonts w:ascii="Arial" w:hAnsi="Arial" w:cs="Arial"/>
                <w:color w:val="000000"/>
                <w:sz w:val="20"/>
                <w:szCs w:val="20"/>
              </w:rPr>
            </w:pPr>
            <w:r>
              <w:rPr>
                <w:rFonts w:ascii="Arial" w:hAnsi="Arial" w:cs="Arial" w:hint="eastAsia"/>
                <w:color w:val="000000"/>
                <w:sz w:val="20"/>
                <w:szCs w:val="20"/>
              </w:rPr>
              <w:t>18.6</w:t>
            </w:r>
          </w:p>
        </w:tc>
        <w:tc>
          <w:tcPr>
            <w:tcW w:w="1242" w:type="dxa"/>
            <w:tcBorders>
              <w:top w:val="nil"/>
              <w:left w:val="nil"/>
              <w:bottom w:val="single" w:sz="4" w:space="0" w:color="auto"/>
              <w:right w:val="single" w:sz="4" w:space="0" w:color="auto"/>
            </w:tcBorders>
            <w:vAlign w:val="center"/>
          </w:tcPr>
          <w:p w:rsidR="00EE6BF3" w:rsidRDefault="00EE6BF3">
            <w:pPr>
              <w:jc w:val="center"/>
              <w:rPr>
                <w:rFonts w:ascii="Arial" w:hAnsi="Arial" w:cs="Arial"/>
                <w:color w:val="000000"/>
                <w:sz w:val="20"/>
                <w:szCs w:val="20"/>
              </w:rPr>
            </w:pPr>
          </w:p>
        </w:tc>
        <w:tc>
          <w:tcPr>
            <w:tcW w:w="1242" w:type="dxa"/>
            <w:tcBorders>
              <w:top w:val="nil"/>
              <w:left w:val="nil"/>
              <w:bottom w:val="single" w:sz="4" w:space="0" w:color="auto"/>
              <w:right w:val="single" w:sz="4" w:space="0" w:color="auto"/>
            </w:tcBorders>
            <w:vAlign w:val="center"/>
          </w:tcPr>
          <w:p w:rsidR="00EE6BF3" w:rsidRDefault="00F97145">
            <w:pPr>
              <w:jc w:val="center"/>
              <w:rPr>
                <w:rFonts w:ascii="Arial" w:hAnsi="Arial" w:cs="Arial"/>
                <w:color w:val="000000"/>
                <w:sz w:val="20"/>
                <w:szCs w:val="20"/>
              </w:rPr>
            </w:pPr>
            <w:r>
              <w:rPr>
                <w:rFonts w:ascii="Arial" w:hAnsi="Arial" w:cs="Arial" w:hint="eastAsia"/>
                <w:color w:val="000000"/>
                <w:sz w:val="20"/>
                <w:szCs w:val="20"/>
              </w:rPr>
              <w:t>18.6</w:t>
            </w:r>
          </w:p>
        </w:tc>
        <w:tc>
          <w:tcPr>
            <w:tcW w:w="1216" w:type="dxa"/>
            <w:tcBorders>
              <w:top w:val="nil"/>
              <w:left w:val="nil"/>
              <w:bottom w:val="single" w:sz="4" w:space="0" w:color="auto"/>
              <w:right w:val="single" w:sz="4" w:space="0" w:color="auto"/>
            </w:tcBorders>
            <w:vAlign w:val="center"/>
          </w:tcPr>
          <w:p w:rsidR="00EE6BF3" w:rsidRDefault="00F97145">
            <w:pPr>
              <w:ind w:firstLineChars="100" w:firstLine="200"/>
              <w:jc w:val="center"/>
              <w:rPr>
                <w:rFonts w:ascii="Arial" w:hAnsi="Arial" w:cs="Arial"/>
                <w:color w:val="000000"/>
                <w:sz w:val="20"/>
                <w:szCs w:val="20"/>
              </w:rPr>
            </w:pPr>
            <w:r>
              <w:rPr>
                <w:rFonts w:ascii="Arial" w:hAnsi="Arial" w:cs="Arial" w:hint="eastAsia"/>
                <w:color w:val="000000"/>
                <w:sz w:val="20"/>
                <w:szCs w:val="20"/>
              </w:rPr>
              <w:t>0.76</w:t>
            </w:r>
          </w:p>
        </w:tc>
        <w:tc>
          <w:tcPr>
            <w:tcW w:w="806" w:type="dxa"/>
            <w:tcBorders>
              <w:top w:val="nil"/>
              <w:left w:val="nil"/>
              <w:bottom w:val="single" w:sz="4" w:space="0" w:color="auto"/>
              <w:right w:val="single" w:sz="4" w:space="0" w:color="auto"/>
            </w:tcBorders>
            <w:vAlign w:val="center"/>
          </w:tcPr>
          <w:p w:rsidR="00EE6BF3" w:rsidRDefault="00F97145">
            <w:pPr>
              <w:ind w:firstLineChars="100" w:firstLine="200"/>
              <w:jc w:val="center"/>
              <w:rPr>
                <w:rFonts w:ascii="Arial" w:hAnsi="Arial" w:cs="Arial"/>
                <w:color w:val="000000"/>
                <w:sz w:val="20"/>
                <w:szCs w:val="20"/>
                <w:lang w:eastAsia="zh-CN"/>
              </w:rPr>
            </w:pPr>
            <w:r>
              <w:rPr>
                <w:rFonts w:ascii="Arial" w:hAnsi="Arial" w:cs="Arial" w:hint="eastAsia"/>
                <w:color w:val="000000"/>
                <w:sz w:val="20"/>
                <w:szCs w:val="20"/>
                <w:lang w:eastAsia="zh-CN"/>
              </w:rPr>
              <w:t>18.6</w:t>
            </w:r>
          </w:p>
        </w:tc>
        <w:tc>
          <w:tcPr>
            <w:tcW w:w="1560" w:type="dxa"/>
            <w:tcBorders>
              <w:top w:val="nil"/>
              <w:left w:val="nil"/>
              <w:bottom w:val="single" w:sz="4" w:space="0" w:color="auto"/>
              <w:right w:val="single" w:sz="4" w:space="0" w:color="auto"/>
            </w:tcBorders>
            <w:vAlign w:val="center"/>
          </w:tcPr>
          <w:p w:rsidR="00EE6BF3" w:rsidRDefault="00EE6BF3">
            <w:pPr>
              <w:ind w:firstLineChars="100" w:firstLine="200"/>
              <w:jc w:val="center"/>
              <w:rPr>
                <w:rFonts w:ascii="Arial" w:hAnsi="Arial" w:cs="Arial"/>
                <w:color w:val="000000"/>
                <w:sz w:val="20"/>
                <w:szCs w:val="20"/>
              </w:rPr>
            </w:pPr>
          </w:p>
        </w:tc>
        <w:tc>
          <w:tcPr>
            <w:tcW w:w="806" w:type="dxa"/>
            <w:tcBorders>
              <w:top w:val="nil"/>
              <w:left w:val="nil"/>
              <w:bottom w:val="single" w:sz="4" w:space="0" w:color="auto"/>
              <w:right w:val="single" w:sz="4" w:space="0" w:color="auto"/>
            </w:tcBorders>
            <w:vAlign w:val="center"/>
          </w:tcPr>
          <w:p w:rsidR="00EE6BF3" w:rsidRDefault="00F97145">
            <w:pPr>
              <w:ind w:firstLineChars="100" w:firstLine="200"/>
              <w:jc w:val="center"/>
              <w:rPr>
                <w:rFonts w:ascii="Arial" w:hAnsi="Arial" w:cs="Arial"/>
                <w:color w:val="000000"/>
                <w:sz w:val="20"/>
                <w:szCs w:val="20"/>
              </w:rPr>
            </w:pPr>
            <w:r>
              <w:rPr>
                <w:rFonts w:ascii="Arial" w:hAnsi="Arial" w:cs="Arial" w:hint="eastAsia"/>
                <w:color w:val="000000"/>
                <w:sz w:val="20"/>
                <w:szCs w:val="20"/>
              </w:rPr>
              <w:t>18.6</w:t>
            </w:r>
          </w:p>
        </w:tc>
        <w:tc>
          <w:tcPr>
            <w:tcW w:w="1398" w:type="dxa"/>
            <w:tcBorders>
              <w:top w:val="nil"/>
              <w:left w:val="nil"/>
              <w:bottom w:val="single" w:sz="4" w:space="0" w:color="auto"/>
              <w:right w:val="single" w:sz="4" w:space="0" w:color="auto"/>
            </w:tcBorders>
            <w:vAlign w:val="center"/>
          </w:tcPr>
          <w:p w:rsidR="00EE6BF3" w:rsidRDefault="00EE6BF3">
            <w:pPr>
              <w:ind w:firstLineChars="200" w:firstLine="400"/>
              <w:jc w:val="center"/>
              <w:rPr>
                <w:rFonts w:ascii="Arial" w:hAnsi="Arial" w:cs="Arial"/>
                <w:color w:val="000000"/>
                <w:sz w:val="20"/>
                <w:szCs w:val="20"/>
              </w:rPr>
            </w:pPr>
          </w:p>
        </w:tc>
        <w:tc>
          <w:tcPr>
            <w:tcW w:w="1208" w:type="dxa"/>
            <w:tcBorders>
              <w:top w:val="nil"/>
              <w:left w:val="nil"/>
              <w:bottom w:val="single" w:sz="4" w:space="0" w:color="auto"/>
              <w:right w:val="single" w:sz="4" w:space="0" w:color="auto"/>
            </w:tcBorders>
            <w:vAlign w:val="center"/>
          </w:tcPr>
          <w:p w:rsidR="00EE6BF3" w:rsidRDefault="00F97145">
            <w:pPr>
              <w:jc w:val="center"/>
              <w:rPr>
                <w:rFonts w:ascii="Arial" w:hAnsi="Arial" w:cs="Arial"/>
                <w:color w:val="000000"/>
                <w:sz w:val="20"/>
                <w:szCs w:val="20"/>
              </w:rPr>
            </w:pPr>
            <w:r>
              <w:rPr>
                <w:rFonts w:ascii="Arial" w:hAnsi="Arial" w:cs="Arial" w:hint="eastAsia"/>
                <w:color w:val="000000"/>
                <w:sz w:val="20"/>
                <w:szCs w:val="20"/>
              </w:rPr>
              <w:t>18.6</w:t>
            </w:r>
          </w:p>
        </w:tc>
        <w:tc>
          <w:tcPr>
            <w:tcW w:w="1183" w:type="dxa"/>
            <w:tcBorders>
              <w:top w:val="nil"/>
              <w:left w:val="nil"/>
              <w:bottom w:val="single" w:sz="4" w:space="0" w:color="auto"/>
              <w:right w:val="single" w:sz="4" w:space="0" w:color="auto"/>
            </w:tcBorders>
            <w:vAlign w:val="center"/>
          </w:tcPr>
          <w:p w:rsidR="00EE6BF3" w:rsidRDefault="00F97145">
            <w:pPr>
              <w:ind w:firstLineChars="100" w:firstLine="200"/>
              <w:jc w:val="center"/>
              <w:rPr>
                <w:rFonts w:ascii="Arial" w:hAnsi="Arial" w:cs="Arial"/>
                <w:color w:val="000000"/>
                <w:sz w:val="20"/>
                <w:szCs w:val="20"/>
                <w:lang w:eastAsia="zh-CN"/>
              </w:rPr>
            </w:pPr>
            <w:r>
              <w:rPr>
                <w:rFonts w:ascii="Arial" w:hAnsi="Arial" w:cs="Arial" w:hint="eastAsia"/>
                <w:color w:val="000000"/>
                <w:sz w:val="20"/>
                <w:szCs w:val="20"/>
                <w:lang w:eastAsia="zh-CN"/>
              </w:rPr>
              <w:t>0</w:t>
            </w:r>
          </w:p>
        </w:tc>
      </w:tr>
    </w:tbl>
    <w:p w:rsidR="00EE6BF3" w:rsidRDefault="00F97145">
      <w:pPr>
        <w:rPr>
          <w:lang w:eastAsia="zh-CN"/>
        </w:rPr>
        <w:sectPr w:rsidR="00EE6BF3">
          <w:pgSz w:w="16838" w:h="11906" w:orient="landscape"/>
          <w:pgMar w:top="1797" w:right="1440" w:bottom="1797" w:left="1440" w:header="851" w:footer="992" w:gutter="0"/>
          <w:pgNumType w:fmt="numberInDash"/>
          <w:cols w:space="720"/>
          <w:docGrid w:type="lines" w:linePitch="312"/>
        </w:sectPr>
      </w:pPr>
      <w:r>
        <w:rPr>
          <w:rFonts w:hint="eastAsia"/>
          <w:lang w:eastAsia="zh-CN"/>
        </w:rPr>
        <w:t>注：本表反映部门本年度“三公”经费支出预决算情况。其中，</w:t>
      </w:r>
      <w:r>
        <w:rPr>
          <w:rFonts w:hint="eastAsia"/>
          <w:lang w:eastAsia="zh-CN"/>
        </w:rPr>
        <w:t>2017</w:t>
      </w:r>
      <w:r>
        <w:rPr>
          <w:rFonts w:hint="eastAsia"/>
          <w:lang w:eastAsia="zh-CN"/>
        </w:rPr>
        <w:t>年度预算数为“三公”经费年初预算数，决算数是包括当年一般公共预算财政拨款和以前年度结转资金安排的实际</w:t>
      </w:r>
    </w:p>
    <w:p w:rsidR="00EE6BF3" w:rsidRDefault="00EE6BF3">
      <w:pPr>
        <w:rPr>
          <w:lang w:eastAsia="zh-CN"/>
        </w:rPr>
      </w:pPr>
    </w:p>
    <w:tbl>
      <w:tblPr>
        <w:tblW w:w="12480" w:type="dxa"/>
        <w:jc w:val="center"/>
        <w:tblLayout w:type="fixed"/>
        <w:tblLook w:val="04A0"/>
      </w:tblPr>
      <w:tblGrid>
        <w:gridCol w:w="1040"/>
        <w:gridCol w:w="1385"/>
        <w:gridCol w:w="765"/>
        <w:gridCol w:w="1040"/>
        <w:gridCol w:w="1040"/>
        <w:gridCol w:w="1040"/>
        <w:gridCol w:w="1040"/>
        <w:gridCol w:w="1040"/>
        <w:gridCol w:w="1040"/>
        <w:gridCol w:w="1040"/>
        <w:gridCol w:w="1020"/>
        <w:gridCol w:w="990"/>
      </w:tblGrid>
      <w:tr w:rsidR="00EE6BF3">
        <w:trPr>
          <w:trHeight w:val="570"/>
          <w:jc w:val="center"/>
        </w:trPr>
        <w:tc>
          <w:tcPr>
            <w:tcW w:w="12480" w:type="dxa"/>
            <w:gridSpan w:val="12"/>
            <w:tcBorders>
              <w:top w:val="nil"/>
              <w:left w:val="nil"/>
              <w:bottom w:val="nil"/>
              <w:right w:val="nil"/>
            </w:tcBorders>
            <w:vAlign w:val="bottom"/>
          </w:tcPr>
          <w:p w:rsidR="00EE6BF3" w:rsidRDefault="00F97145">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表八：政府性基金预算财政拨款收入支出决算表</w:t>
            </w:r>
          </w:p>
        </w:tc>
      </w:tr>
      <w:tr w:rsidR="00EE6BF3">
        <w:trPr>
          <w:trHeight w:val="285"/>
          <w:jc w:val="center"/>
        </w:trPr>
        <w:tc>
          <w:tcPr>
            <w:tcW w:w="1040" w:type="dxa"/>
            <w:tcBorders>
              <w:top w:val="nil"/>
              <w:left w:val="nil"/>
              <w:bottom w:val="nil"/>
              <w:right w:val="nil"/>
            </w:tcBorders>
            <w:vAlign w:val="bottom"/>
          </w:tcPr>
          <w:p w:rsidR="00EE6BF3" w:rsidRDefault="00EE6BF3">
            <w:pPr>
              <w:rPr>
                <w:rFonts w:ascii="仿宋_GB2312" w:hAnsi="宋体" w:cs="宋体"/>
                <w:sz w:val="24"/>
                <w:lang w:eastAsia="zh-CN"/>
              </w:rPr>
            </w:pPr>
          </w:p>
        </w:tc>
        <w:tc>
          <w:tcPr>
            <w:tcW w:w="1385" w:type="dxa"/>
            <w:tcBorders>
              <w:top w:val="nil"/>
              <w:left w:val="nil"/>
              <w:bottom w:val="nil"/>
              <w:right w:val="nil"/>
            </w:tcBorders>
            <w:vAlign w:val="bottom"/>
          </w:tcPr>
          <w:p w:rsidR="00EE6BF3" w:rsidRDefault="00EE6BF3">
            <w:pPr>
              <w:rPr>
                <w:rFonts w:ascii="仿宋_GB2312" w:hAnsi="宋体" w:cs="宋体"/>
                <w:sz w:val="24"/>
                <w:lang w:eastAsia="zh-CN"/>
              </w:rPr>
            </w:pPr>
          </w:p>
        </w:tc>
        <w:tc>
          <w:tcPr>
            <w:tcW w:w="765" w:type="dxa"/>
            <w:tcBorders>
              <w:top w:val="nil"/>
              <w:left w:val="nil"/>
              <w:bottom w:val="nil"/>
              <w:right w:val="nil"/>
            </w:tcBorders>
            <w:vAlign w:val="bottom"/>
          </w:tcPr>
          <w:p w:rsidR="00EE6BF3" w:rsidRDefault="00EE6BF3">
            <w:pPr>
              <w:rPr>
                <w:rFonts w:ascii="仿宋_GB2312" w:hAnsi="宋体" w:cs="宋体"/>
                <w:sz w:val="24"/>
                <w:lang w:eastAsia="zh-CN"/>
              </w:rPr>
            </w:pPr>
          </w:p>
        </w:tc>
        <w:tc>
          <w:tcPr>
            <w:tcW w:w="1040" w:type="dxa"/>
            <w:tcBorders>
              <w:top w:val="nil"/>
              <w:left w:val="nil"/>
              <w:bottom w:val="nil"/>
              <w:right w:val="nil"/>
            </w:tcBorders>
            <w:vAlign w:val="bottom"/>
          </w:tcPr>
          <w:p w:rsidR="00EE6BF3" w:rsidRDefault="00EE6BF3">
            <w:pPr>
              <w:rPr>
                <w:rFonts w:ascii="仿宋_GB2312" w:hAnsi="宋体" w:cs="宋体"/>
                <w:sz w:val="24"/>
                <w:lang w:eastAsia="zh-CN"/>
              </w:rPr>
            </w:pPr>
          </w:p>
        </w:tc>
        <w:tc>
          <w:tcPr>
            <w:tcW w:w="1040" w:type="dxa"/>
            <w:tcBorders>
              <w:top w:val="nil"/>
              <w:left w:val="nil"/>
              <w:bottom w:val="nil"/>
              <w:right w:val="nil"/>
            </w:tcBorders>
            <w:vAlign w:val="bottom"/>
          </w:tcPr>
          <w:p w:rsidR="00EE6BF3" w:rsidRDefault="00EE6BF3">
            <w:pPr>
              <w:rPr>
                <w:rFonts w:ascii="仿宋_GB2312" w:hAnsi="宋体" w:cs="宋体"/>
                <w:sz w:val="24"/>
                <w:lang w:eastAsia="zh-CN"/>
              </w:rPr>
            </w:pPr>
          </w:p>
        </w:tc>
        <w:tc>
          <w:tcPr>
            <w:tcW w:w="1040" w:type="dxa"/>
            <w:tcBorders>
              <w:top w:val="nil"/>
              <w:left w:val="nil"/>
              <w:bottom w:val="nil"/>
              <w:right w:val="nil"/>
            </w:tcBorders>
            <w:vAlign w:val="bottom"/>
          </w:tcPr>
          <w:p w:rsidR="00EE6BF3" w:rsidRDefault="00EE6BF3">
            <w:pPr>
              <w:rPr>
                <w:rFonts w:ascii="仿宋_GB2312" w:hAnsi="宋体" w:cs="宋体"/>
                <w:sz w:val="24"/>
                <w:lang w:eastAsia="zh-CN"/>
              </w:rPr>
            </w:pPr>
          </w:p>
        </w:tc>
        <w:tc>
          <w:tcPr>
            <w:tcW w:w="1040" w:type="dxa"/>
            <w:tcBorders>
              <w:top w:val="nil"/>
              <w:left w:val="nil"/>
              <w:bottom w:val="nil"/>
              <w:right w:val="nil"/>
            </w:tcBorders>
            <w:vAlign w:val="bottom"/>
          </w:tcPr>
          <w:p w:rsidR="00EE6BF3" w:rsidRDefault="00EE6BF3">
            <w:pPr>
              <w:rPr>
                <w:rFonts w:ascii="仿宋_GB2312" w:hAnsi="宋体" w:cs="宋体"/>
                <w:sz w:val="24"/>
                <w:lang w:eastAsia="zh-CN"/>
              </w:rPr>
            </w:pPr>
          </w:p>
        </w:tc>
        <w:tc>
          <w:tcPr>
            <w:tcW w:w="1040" w:type="dxa"/>
            <w:tcBorders>
              <w:top w:val="nil"/>
              <w:left w:val="nil"/>
              <w:bottom w:val="nil"/>
              <w:right w:val="nil"/>
            </w:tcBorders>
            <w:vAlign w:val="bottom"/>
          </w:tcPr>
          <w:p w:rsidR="00EE6BF3" w:rsidRDefault="00EE6BF3">
            <w:pPr>
              <w:rPr>
                <w:rFonts w:ascii="仿宋_GB2312" w:hAnsi="宋体" w:cs="宋体"/>
                <w:sz w:val="24"/>
                <w:lang w:eastAsia="zh-CN"/>
              </w:rPr>
            </w:pPr>
          </w:p>
        </w:tc>
        <w:tc>
          <w:tcPr>
            <w:tcW w:w="1040" w:type="dxa"/>
            <w:tcBorders>
              <w:top w:val="nil"/>
              <w:left w:val="nil"/>
              <w:bottom w:val="nil"/>
              <w:right w:val="nil"/>
            </w:tcBorders>
            <w:vAlign w:val="bottom"/>
          </w:tcPr>
          <w:p w:rsidR="00EE6BF3" w:rsidRDefault="00EE6BF3">
            <w:pPr>
              <w:rPr>
                <w:rFonts w:ascii="仿宋_GB2312" w:hAnsi="宋体" w:cs="宋体"/>
                <w:sz w:val="24"/>
                <w:lang w:eastAsia="zh-CN"/>
              </w:rPr>
            </w:pPr>
          </w:p>
        </w:tc>
        <w:tc>
          <w:tcPr>
            <w:tcW w:w="1040" w:type="dxa"/>
            <w:tcBorders>
              <w:top w:val="nil"/>
              <w:left w:val="nil"/>
              <w:bottom w:val="nil"/>
              <w:right w:val="nil"/>
            </w:tcBorders>
            <w:vAlign w:val="bottom"/>
          </w:tcPr>
          <w:p w:rsidR="00EE6BF3" w:rsidRDefault="00EE6BF3">
            <w:pPr>
              <w:rPr>
                <w:rFonts w:ascii="仿宋_GB2312" w:hAnsi="宋体" w:cs="宋体"/>
                <w:sz w:val="24"/>
                <w:lang w:eastAsia="zh-CN"/>
              </w:rPr>
            </w:pPr>
          </w:p>
        </w:tc>
        <w:tc>
          <w:tcPr>
            <w:tcW w:w="2010" w:type="dxa"/>
            <w:gridSpan w:val="2"/>
            <w:tcBorders>
              <w:top w:val="nil"/>
              <w:left w:val="nil"/>
              <w:bottom w:val="nil"/>
              <w:right w:val="nil"/>
            </w:tcBorders>
            <w:vAlign w:val="bottom"/>
          </w:tcPr>
          <w:p w:rsidR="00EE6BF3" w:rsidRDefault="00F97145">
            <w:pPr>
              <w:jc w:val="right"/>
              <w:rPr>
                <w:rFonts w:ascii="仿宋_GB2312" w:hAnsi="宋体" w:cs="宋体"/>
              </w:rPr>
            </w:pPr>
            <w:proofErr w:type="spellStart"/>
            <w:r>
              <w:rPr>
                <w:rFonts w:ascii="仿宋_GB2312" w:hAnsi="宋体" w:cs="宋体" w:hint="eastAsia"/>
              </w:rPr>
              <w:t>单位：万元</w:t>
            </w:r>
            <w:proofErr w:type="spellEnd"/>
          </w:p>
        </w:tc>
      </w:tr>
      <w:tr w:rsidR="00EE6BF3">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EE6BF3" w:rsidRDefault="00F97145">
            <w:pPr>
              <w:jc w:val="center"/>
              <w:rPr>
                <w:rFonts w:ascii="宋体" w:hAnsi="宋体" w:cs="宋体"/>
              </w:rPr>
            </w:pPr>
            <w:proofErr w:type="spellStart"/>
            <w:r>
              <w:rPr>
                <w:rFonts w:ascii="宋体" w:hAnsi="宋体" w:cs="宋体" w:hint="eastAsia"/>
              </w:rPr>
              <w:t>科目编码</w:t>
            </w:r>
            <w:proofErr w:type="spellEnd"/>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6BF3" w:rsidRDefault="00F97145">
            <w:pPr>
              <w:jc w:val="center"/>
              <w:rPr>
                <w:rFonts w:ascii="宋体" w:hAnsi="宋体" w:cs="宋体"/>
              </w:rPr>
            </w:pPr>
            <w:proofErr w:type="spellStart"/>
            <w:r>
              <w:rPr>
                <w:rFonts w:ascii="宋体" w:hAnsi="宋体" w:cs="宋体" w:hint="eastAsia"/>
              </w:rPr>
              <w:t>科目名称</w:t>
            </w:r>
            <w:proofErr w:type="spellEnd"/>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EE6BF3" w:rsidRDefault="00F97145">
            <w:pPr>
              <w:jc w:val="center"/>
              <w:rPr>
                <w:rFonts w:ascii="宋体" w:hAnsi="宋体" w:cs="宋体"/>
                <w:color w:val="000000"/>
              </w:rPr>
            </w:pPr>
            <w:proofErr w:type="spellStart"/>
            <w:r>
              <w:rPr>
                <w:rFonts w:ascii="宋体" w:hAnsi="宋体" w:cs="宋体" w:hint="eastAsia"/>
                <w:color w:val="000000"/>
              </w:rPr>
              <w:t>上年结转和结余</w:t>
            </w:r>
            <w:proofErr w:type="spellEnd"/>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EE6BF3" w:rsidRDefault="00F97145">
            <w:pPr>
              <w:jc w:val="center"/>
              <w:rPr>
                <w:rFonts w:ascii="宋体" w:hAnsi="宋体" w:cs="宋体"/>
                <w:color w:val="000000"/>
              </w:rPr>
            </w:pPr>
            <w:proofErr w:type="spellStart"/>
            <w:r>
              <w:rPr>
                <w:rFonts w:ascii="宋体" w:hAnsi="宋体" w:cs="宋体" w:hint="eastAsia"/>
                <w:color w:val="000000"/>
              </w:rPr>
              <w:t>本年收入</w:t>
            </w:r>
            <w:proofErr w:type="spellEnd"/>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EE6BF3" w:rsidRDefault="00F97145">
            <w:pPr>
              <w:jc w:val="center"/>
              <w:rPr>
                <w:rFonts w:ascii="宋体" w:hAnsi="宋体" w:cs="宋体"/>
                <w:color w:val="000000"/>
              </w:rPr>
            </w:pPr>
            <w:proofErr w:type="spellStart"/>
            <w:r>
              <w:rPr>
                <w:rFonts w:ascii="宋体" w:hAnsi="宋体" w:cs="宋体" w:hint="eastAsia"/>
                <w:color w:val="000000"/>
              </w:rPr>
              <w:t>本年支出</w:t>
            </w:r>
            <w:proofErr w:type="spellEnd"/>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EE6BF3" w:rsidRDefault="00F97145">
            <w:pPr>
              <w:jc w:val="center"/>
              <w:rPr>
                <w:rFonts w:ascii="宋体" w:hAnsi="宋体" w:cs="宋体"/>
                <w:color w:val="000000"/>
              </w:rPr>
            </w:pPr>
            <w:proofErr w:type="spellStart"/>
            <w:r>
              <w:rPr>
                <w:rFonts w:ascii="宋体" w:hAnsi="宋体" w:cs="宋体" w:hint="eastAsia"/>
                <w:color w:val="000000"/>
              </w:rPr>
              <w:t>年末结转和结余</w:t>
            </w:r>
            <w:proofErr w:type="spellEnd"/>
          </w:p>
        </w:tc>
      </w:tr>
      <w:tr w:rsidR="00EE6BF3">
        <w:trPr>
          <w:trHeight w:val="528"/>
          <w:jc w:val="center"/>
        </w:trPr>
        <w:tc>
          <w:tcPr>
            <w:tcW w:w="1040" w:type="dxa"/>
            <w:vMerge/>
            <w:tcBorders>
              <w:top w:val="single" w:sz="4" w:space="0" w:color="auto"/>
              <w:left w:val="single" w:sz="4" w:space="0" w:color="auto"/>
              <w:bottom w:val="nil"/>
              <w:right w:val="nil"/>
            </w:tcBorders>
            <w:shd w:val="clear" w:color="auto" w:fill="auto"/>
            <w:vAlign w:val="center"/>
          </w:tcPr>
          <w:p w:rsidR="00EE6BF3" w:rsidRDefault="00EE6BF3">
            <w:pPr>
              <w:rPr>
                <w:rFonts w:ascii="宋体" w:hAnsi="宋体" w:cs="宋体"/>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BF3" w:rsidRDefault="00EE6BF3">
            <w:pPr>
              <w:rPr>
                <w:rFonts w:ascii="宋体" w:hAnsi="宋体" w:cs="宋体"/>
              </w:rPr>
            </w:pPr>
          </w:p>
        </w:tc>
        <w:tc>
          <w:tcPr>
            <w:tcW w:w="765" w:type="dxa"/>
            <w:vMerge w:val="restart"/>
            <w:tcBorders>
              <w:top w:val="nil"/>
              <w:left w:val="single" w:sz="4" w:space="0" w:color="auto"/>
              <w:bottom w:val="nil"/>
              <w:right w:val="single" w:sz="4" w:space="0" w:color="auto"/>
            </w:tcBorders>
            <w:shd w:val="clear" w:color="000000" w:fill="FFFFFF"/>
            <w:vAlign w:val="center"/>
          </w:tcPr>
          <w:p w:rsidR="00EE6BF3" w:rsidRDefault="00F97145">
            <w:pPr>
              <w:jc w:val="center"/>
              <w:rPr>
                <w:rFonts w:ascii="宋体" w:hAnsi="宋体" w:cs="宋体"/>
                <w:color w:val="000000"/>
              </w:rPr>
            </w:pPr>
            <w:proofErr w:type="spellStart"/>
            <w:r>
              <w:rPr>
                <w:rFonts w:ascii="宋体" w:hAnsi="宋体" w:cs="宋体" w:hint="eastAsia"/>
                <w:color w:val="000000"/>
              </w:rPr>
              <w:t>合计</w:t>
            </w:r>
            <w:proofErr w:type="spellEnd"/>
          </w:p>
        </w:tc>
        <w:tc>
          <w:tcPr>
            <w:tcW w:w="1040" w:type="dxa"/>
            <w:vMerge w:val="restart"/>
            <w:tcBorders>
              <w:top w:val="nil"/>
              <w:left w:val="single" w:sz="4" w:space="0" w:color="auto"/>
              <w:bottom w:val="nil"/>
              <w:right w:val="single" w:sz="4" w:space="0" w:color="auto"/>
            </w:tcBorders>
            <w:shd w:val="clear" w:color="000000" w:fill="FFFFFF"/>
            <w:vAlign w:val="center"/>
          </w:tcPr>
          <w:p w:rsidR="00EE6BF3" w:rsidRDefault="00F97145">
            <w:pPr>
              <w:jc w:val="center"/>
              <w:rPr>
                <w:rFonts w:ascii="宋体" w:hAnsi="宋体" w:cs="宋体"/>
                <w:color w:val="000000"/>
              </w:rPr>
            </w:pPr>
            <w:proofErr w:type="spellStart"/>
            <w:r>
              <w:rPr>
                <w:rFonts w:ascii="宋体" w:hAnsi="宋体" w:cs="宋体" w:hint="eastAsia"/>
                <w:color w:val="000000"/>
              </w:rPr>
              <w:t>基本支出结转和结余</w:t>
            </w:r>
            <w:proofErr w:type="spellEnd"/>
          </w:p>
        </w:tc>
        <w:tc>
          <w:tcPr>
            <w:tcW w:w="1040" w:type="dxa"/>
            <w:vMerge w:val="restart"/>
            <w:tcBorders>
              <w:top w:val="nil"/>
              <w:left w:val="single" w:sz="4" w:space="0" w:color="auto"/>
              <w:bottom w:val="nil"/>
              <w:right w:val="single" w:sz="4" w:space="0" w:color="auto"/>
            </w:tcBorders>
            <w:shd w:val="clear" w:color="000000" w:fill="FFFFFF"/>
            <w:vAlign w:val="center"/>
          </w:tcPr>
          <w:p w:rsidR="00EE6BF3" w:rsidRDefault="00F97145">
            <w:pPr>
              <w:jc w:val="center"/>
              <w:rPr>
                <w:rFonts w:ascii="宋体" w:hAnsi="宋体" w:cs="宋体"/>
                <w:color w:val="000000"/>
              </w:rPr>
            </w:pPr>
            <w:proofErr w:type="spellStart"/>
            <w:r>
              <w:rPr>
                <w:rFonts w:ascii="宋体" w:hAnsi="宋体" w:cs="宋体" w:hint="eastAsia"/>
                <w:color w:val="000000"/>
              </w:rPr>
              <w:t>项目支出结转和结余</w:t>
            </w:r>
            <w:proofErr w:type="spellEnd"/>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EE6BF3" w:rsidRDefault="00EE6BF3">
            <w:pPr>
              <w:rPr>
                <w:rFonts w:ascii="宋体" w:hAnsi="宋体" w:cs="宋体"/>
                <w:color w:val="000000"/>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EE6BF3" w:rsidRDefault="00F97145">
            <w:pPr>
              <w:jc w:val="center"/>
              <w:rPr>
                <w:rFonts w:ascii="宋体" w:hAnsi="宋体" w:cs="宋体"/>
                <w:color w:val="000000"/>
              </w:rPr>
            </w:pPr>
            <w:proofErr w:type="spellStart"/>
            <w:r>
              <w:rPr>
                <w:rFonts w:ascii="宋体" w:hAnsi="宋体" w:cs="宋体" w:hint="eastAsia"/>
                <w:color w:val="000000"/>
              </w:rPr>
              <w:t>合计</w:t>
            </w:r>
            <w:proofErr w:type="spellEnd"/>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EE6BF3" w:rsidRDefault="00F97145">
            <w:pPr>
              <w:jc w:val="center"/>
              <w:rPr>
                <w:rFonts w:ascii="宋体" w:hAnsi="宋体" w:cs="宋体"/>
                <w:color w:val="000000"/>
              </w:rPr>
            </w:pPr>
            <w:proofErr w:type="spellStart"/>
            <w:r>
              <w:rPr>
                <w:rFonts w:ascii="宋体" w:hAnsi="宋体" w:cs="宋体" w:hint="eastAsia"/>
                <w:color w:val="000000"/>
              </w:rPr>
              <w:t>基本支出</w:t>
            </w:r>
            <w:proofErr w:type="spellEnd"/>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EE6BF3" w:rsidRDefault="00F97145">
            <w:pPr>
              <w:jc w:val="center"/>
              <w:rPr>
                <w:rFonts w:ascii="宋体" w:hAnsi="宋体" w:cs="宋体"/>
                <w:color w:val="000000"/>
              </w:rPr>
            </w:pPr>
            <w:proofErr w:type="spellStart"/>
            <w:r>
              <w:rPr>
                <w:rFonts w:ascii="宋体" w:hAnsi="宋体" w:cs="宋体" w:hint="eastAsia"/>
                <w:color w:val="000000"/>
              </w:rPr>
              <w:t>项目支出</w:t>
            </w:r>
            <w:proofErr w:type="spellEnd"/>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EE6BF3" w:rsidRDefault="00F97145">
            <w:pPr>
              <w:jc w:val="center"/>
              <w:rPr>
                <w:rFonts w:ascii="宋体" w:hAnsi="宋体" w:cs="宋体"/>
                <w:color w:val="000000"/>
              </w:rPr>
            </w:pPr>
            <w:proofErr w:type="spellStart"/>
            <w:r>
              <w:rPr>
                <w:rFonts w:ascii="宋体" w:hAnsi="宋体" w:cs="宋体" w:hint="eastAsia"/>
                <w:color w:val="000000"/>
              </w:rPr>
              <w:t>合计</w:t>
            </w:r>
            <w:proofErr w:type="spellEnd"/>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EE6BF3" w:rsidRDefault="00F97145">
            <w:pPr>
              <w:jc w:val="center"/>
              <w:rPr>
                <w:rFonts w:ascii="宋体" w:hAnsi="宋体" w:cs="宋体"/>
                <w:color w:val="000000"/>
              </w:rPr>
            </w:pPr>
            <w:proofErr w:type="spellStart"/>
            <w:r>
              <w:rPr>
                <w:rFonts w:ascii="宋体" w:hAnsi="宋体" w:cs="宋体" w:hint="eastAsia"/>
                <w:color w:val="000000"/>
              </w:rPr>
              <w:t>基本支出结转和结余</w:t>
            </w:r>
            <w:proofErr w:type="spellEnd"/>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EE6BF3" w:rsidRDefault="00F97145">
            <w:pPr>
              <w:jc w:val="center"/>
              <w:rPr>
                <w:rFonts w:ascii="宋体" w:hAnsi="宋体" w:cs="宋体"/>
                <w:color w:val="000000"/>
              </w:rPr>
            </w:pPr>
            <w:proofErr w:type="spellStart"/>
            <w:r>
              <w:rPr>
                <w:rFonts w:ascii="宋体" w:hAnsi="宋体" w:cs="宋体" w:hint="eastAsia"/>
                <w:color w:val="000000"/>
              </w:rPr>
              <w:t>项目支出结转和结余</w:t>
            </w:r>
            <w:proofErr w:type="spellEnd"/>
          </w:p>
        </w:tc>
      </w:tr>
      <w:tr w:rsidR="00EE6BF3">
        <w:trPr>
          <w:trHeight w:val="528"/>
          <w:jc w:val="center"/>
        </w:trPr>
        <w:tc>
          <w:tcPr>
            <w:tcW w:w="1040" w:type="dxa"/>
            <w:vMerge/>
            <w:tcBorders>
              <w:top w:val="single" w:sz="4" w:space="0" w:color="auto"/>
              <w:left w:val="single" w:sz="4" w:space="0" w:color="auto"/>
              <w:bottom w:val="nil"/>
              <w:right w:val="nil"/>
            </w:tcBorders>
            <w:vAlign w:val="center"/>
          </w:tcPr>
          <w:p w:rsidR="00EE6BF3" w:rsidRDefault="00EE6BF3">
            <w:pPr>
              <w:rPr>
                <w:rFonts w:ascii="宋体" w:hAnsi="宋体" w:cs="宋体"/>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EE6BF3" w:rsidRDefault="00EE6BF3">
            <w:pPr>
              <w:rPr>
                <w:rFonts w:ascii="宋体" w:hAnsi="宋体" w:cs="宋体"/>
              </w:rPr>
            </w:pPr>
          </w:p>
        </w:tc>
        <w:tc>
          <w:tcPr>
            <w:tcW w:w="765" w:type="dxa"/>
            <w:vMerge/>
            <w:tcBorders>
              <w:top w:val="nil"/>
              <w:left w:val="single" w:sz="4" w:space="0" w:color="auto"/>
              <w:bottom w:val="nil"/>
              <w:right w:val="single" w:sz="4" w:space="0" w:color="auto"/>
            </w:tcBorders>
            <w:vAlign w:val="center"/>
          </w:tcPr>
          <w:p w:rsidR="00EE6BF3" w:rsidRDefault="00EE6BF3">
            <w:pPr>
              <w:rPr>
                <w:rFonts w:ascii="宋体" w:hAnsi="宋体" w:cs="宋体"/>
                <w:color w:val="000000"/>
              </w:rPr>
            </w:pPr>
          </w:p>
        </w:tc>
        <w:tc>
          <w:tcPr>
            <w:tcW w:w="1040" w:type="dxa"/>
            <w:vMerge/>
            <w:tcBorders>
              <w:top w:val="nil"/>
              <w:left w:val="single" w:sz="4" w:space="0" w:color="auto"/>
              <w:bottom w:val="nil"/>
              <w:right w:val="single" w:sz="4" w:space="0" w:color="auto"/>
            </w:tcBorders>
            <w:vAlign w:val="center"/>
          </w:tcPr>
          <w:p w:rsidR="00EE6BF3" w:rsidRDefault="00EE6BF3">
            <w:pPr>
              <w:rPr>
                <w:rFonts w:ascii="宋体" w:hAnsi="宋体" w:cs="宋体"/>
                <w:color w:val="000000"/>
              </w:rPr>
            </w:pPr>
          </w:p>
        </w:tc>
        <w:tc>
          <w:tcPr>
            <w:tcW w:w="1040" w:type="dxa"/>
            <w:vMerge/>
            <w:tcBorders>
              <w:top w:val="nil"/>
              <w:left w:val="single" w:sz="4" w:space="0" w:color="auto"/>
              <w:bottom w:val="nil"/>
              <w:right w:val="single" w:sz="4" w:space="0" w:color="auto"/>
            </w:tcBorders>
            <w:vAlign w:val="center"/>
          </w:tcPr>
          <w:p w:rsidR="00EE6BF3" w:rsidRDefault="00EE6BF3">
            <w:pPr>
              <w:rPr>
                <w:rFonts w:ascii="宋体" w:hAnsi="宋体" w:cs="宋体"/>
                <w:color w:val="000000"/>
              </w:rPr>
            </w:pPr>
          </w:p>
        </w:tc>
        <w:tc>
          <w:tcPr>
            <w:tcW w:w="1040" w:type="dxa"/>
            <w:vMerge/>
            <w:tcBorders>
              <w:top w:val="single" w:sz="4" w:space="0" w:color="auto"/>
              <w:left w:val="single" w:sz="4" w:space="0" w:color="auto"/>
              <w:bottom w:val="nil"/>
              <w:right w:val="single" w:sz="4" w:space="0" w:color="auto"/>
            </w:tcBorders>
            <w:vAlign w:val="center"/>
          </w:tcPr>
          <w:p w:rsidR="00EE6BF3" w:rsidRDefault="00EE6BF3">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EE6BF3" w:rsidRDefault="00EE6BF3">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EE6BF3" w:rsidRDefault="00EE6BF3">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EE6BF3" w:rsidRDefault="00EE6BF3">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EE6BF3" w:rsidRDefault="00EE6BF3">
            <w:pPr>
              <w:rPr>
                <w:rFonts w:ascii="宋体" w:hAnsi="宋体" w:cs="宋体"/>
                <w:color w:val="000000"/>
              </w:rPr>
            </w:pPr>
          </w:p>
        </w:tc>
        <w:tc>
          <w:tcPr>
            <w:tcW w:w="1020" w:type="dxa"/>
            <w:vMerge/>
            <w:tcBorders>
              <w:top w:val="nil"/>
              <w:left w:val="single" w:sz="4" w:space="0" w:color="auto"/>
              <w:bottom w:val="single" w:sz="4" w:space="0" w:color="auto"/>
              <w:right w:val="single" w:sz="4" w:space="0" w:color="auto"/>
            </w:tcBorders>
            <w:vAlign w:val="center"/>
          </w:tcPr>
          <w:p w:rsidR="00EE6BF3" w:rsidRDefault="00EE6BF3">
            <w:pPr>
              <w:rPr>
                <w:rFonts w:ascii="宋体" w:hAnsi="宋体" w:cs="宋体"/>
                <w:color w:val="000000"/>
              </w:rPr>
            </w:pPr>
          </w:p>
        </w:tc>
        <w:tc>
          <w:tcPr>
            <w:tcW w:w="990" w:type="dxa"/>
            <w:vMerge/>
            <w:tcBorders>
              <w:top w:val="nil"/>
              <w:left w:val="single" w:sz="4" w:space="0" w:color="auto"/>
              <w:bottom w:val="single" w:sz="4" w:space="0" w:color="auto"/>
              <w:right w:val="single" w:sz="4" w:space="0" w:color="auto"/>
            </w:tcBorders>
            <w:vAlign w:val="center"/>
          </w:tcPr>
          <w:p w:rsidR="00EE6BF3" w:rsidRDefault="00EE6BF3">
            <w:pPr>
              <w:rPr>
                <w:rFonts w:ascii="宋体" w:hAnsi="宋体" w:cs="宋体"/>
                <w:color w:val="000000"/>
              </w:rPr>
            </w:pPr>
          </w:p>
        </w:tc>
      </w:tr>
      <w:tr w:rsidR="00EE6BF3">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EE6BF3" w:rsidRDefault="00F97145">
            <w:pPr>
              <w:jc w:val="center"/>
              <w:rPr>
                <w:rFonts w:ascii="宋体" w:hAnsi="宋体" w:cs="宋体"/>
              </w:rPr>
            </w:pPr>
            <w:r>
              <w:rPr>
                <w:rFonts w:ascii="宋体" w:hAnsi="宋体" w:cs="宋体" w:hint="eastAsia"/>
              </w:rPr>
              <w:t xml:space="preserve">　合  计</w:t>
            </w:r>
          </w:p>
        </w:tc>
        <w:tc>
          <w:tcPr>
            <w:tcW w:w="765" w:type="dxa"/>
            <w:tcBorders>
              <w:top w:val="single" w:sz="4" w:space="0" w:color="auto"/>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r>
      <w:tr w:rsidR="00EE6BF3">
        <w:trPr>
          <w:trHeight w:val="367"/>
          <w:jc w:val="center"/>
        </w:trPr>
        <w:tc>
          <w:tcPr>
            <w:tcW w:w="1040" w:type="dxa"/>
            <w:tcBorders>
              <w:top w:val="nil"/>
              <w:left w:val="single" w:sz="4" w:space="0" w:color="auto"/>
              <w:bottom w:val="single" w:sz="4" w:space="0" w:color="auto"/>
              <w:right w:val="single" w:sz="4" w:space="0" w:color="auto"/>
            </w:tcBorders>
            <w:vAlign w:val="center"/>
          </w:tcPr>
          <w:p w:rsidR="00EE6BF3" w:rsidRDefault="00EE6BF3">
            <w:pPr>
              <w:rPr>
                <w:rFonts w:ascii="宋体" w:hAnsi="宋体" w:cs="宋体"/>
              </w:rPr>
            </w:pPr>
          </w:p>
        </w:tc>
        <w:tc>
          <w:tcPr>
            <w:tcW w:w="1385" w:type="dxa"/>
            <w:tcBorders>
              <w:top w:val="nil"/>
              <w:left w:val="nil"/>
              <w:bottom w:val="single" w:sz="4" w:space="0" w:color="auto"/>
              <w:right w:val="single" w:sz="4" w:space="0" w:color="auto"/>
            </w:tcBorders>
            <w:vAlign w:val="center"/>
          </w:tcPr>
          <w:p w:rsidR="00EE6BF3" w:rsidRDefault="00F97145">
            <w:pPr>
              <w:jc w:val="center"/>
              <w:rPr>
                <w:rFonts w:ascii="宋体" w:hAnsi="宋体" w:cs="宋体"/>
              </w:rPr>
            </w:pPr>
            <w:r>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r>
      <w:tr w:rsidR="00EE6BF3">
        <w:trPr>
          <w:trHeight w:val="285"/>
          <w:jc w:val="center"/>
        </w:trPr>
        <w:tc>
          <w:tcPr>
            <w:tcW w:w="1040" w:type="dxa"/>
            <w:tcBorders>
              <w:top w:val="nil"/>
              <w:left w:val="single" w:sz="4" w:space="0" w:color="auto"/>
              <w:bottom w:val="single" w:sz="4" w:space="0" w:color="auto"/>
              <w:right w:val="single" w:sz="4" w:space="0" w:color="auto"/>
            </w:tcBorders>
            <w:vAlign w:val="center"/>
          </w:tcPr>
          <w:p w:rsidR="00EE6BF3" w:rsidRDefault="00EE6BF3">
            <w:pPr>
              <w:jc w:val="center"/>
              <w:rPr>
                <w:rFonts w:ascii="宋体" w:hAnsi="宋体" w:cs="宋体"/>
              </w:rPr>
            </w:pPr>
          </w:p>
        </w:tc>
        <w:tc>
          <w:tcPr>
            <w:tcW w:w="1385" w:type="dxa"/>
            <w:tcBorders>
              <w:top w:val="nil"/>
              <w:left w:val="nil"/>
              <w:bottom w:val="single" w:sz="4" w:space="0" w:color="auto"/>
              <w:right w:val="single" w:sz="4" w:space="0" w:color="auto"/>
            </w:tcBorders>
            <w:vAlign w:val="center"/>
          </w:tcPr>
          <w:p w:rsidR="00EE6BF3" w:rsidRDefault="00F97145">
            <w:pPr>
              <w:jc w:val="center"/>
              <w:rPr>
                <w:rFonts w:ascii="宋体" w:hAnsi="宋体" w:cs="宋体"/>
              </w:rPr>
            </w:pPr>
            <w:r>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r>
      <w:tr w:rsidR="00EE6BF3">
        <w:trPr>
          <w:trHeight w:val="285"/>
          <w:jc w:val="center"/>
        </w:trPr>
        <w:tc>
          <w:tcPr>
            <w:tcW w:w="1040" w:type="dxa"/>
            <w:tcBorders>
              <w:top w:val="nil"/>
              <w:left w:val="single" w:sz="4" w:space="0" w:color="auto"/>
              <w:bottom w:val="single" w:sz="4" w:space="0" w:color="auto"/>
              <w:right w:val="single" w:sz="4" w:space="0" w:color="auto"/>
            </w:tcBorders>
            <w:vAlign w:val="center"/>
          </w:tcPr>
          <w:p w:rsidR="00EE6BF3" w:rsidRDefault="00EE6BF3">
            <w:pPr>
              <w:jc w:val="right"/>
              <w:rPr>
                <w:rFonts w:ascii="宋体" w:hAnsi="宋体" w:cs="宋体"/>
              </w:rPr>
            </w:pPr>
          </w:p>
        </w:tc>
        <w:tc>
          <w:tcPr>
            <w:tcW w:w="1385" w:type="dxa"/>
            <w:tcBorders>
              <w:top w:val="nil"/>
              <w:left w:val="nil"/>
              <w:bottom w:val="single" w:sz="4" w:space="0" w:color="auto"/>
              <w:right w:val="single" w:sz="4" w:space="0" w:color="auto"/>
            </w:tcBorders>
            <w:vAlign w:val="center"/>
          </w:tcPr>
          <w:p w:rsidR="00EE6BF3" w:rsidRDefault="00F97145">
            <w:pPr>
              <w:jc w:val="center"/>
              <w:rPr>
                <w:rFonts w:ascii="宋体" w:hAnsi="宋体" w:cs="宋体"/>
              </w:rPr>
            </w:pPr>
            <w:r>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r>
      <w:tr w:rsidR="00EE6BF3">
        <w:trPr>
          <w:trHeight w:val="285"/>
          <w:jc w:val="center"/>
        </w:trPr>
        <w:tc>
          <w:tcPr>
            <w:tcW w:w="1040" w:type="dxa"/>
            <w:tcBorders>
              <w:top w:val="nil"/>
              <w:left w:val="single" w:sz="4" w:space="0" w:color="auto"/>
              <w:bottom w:val="single" w:sz="4" w:space="0" w:color="auto"/>
              <w:right w:val="single" w:sz="4" w:space="0" w:color="auto"/>
            </w:tcBorders>
            <w:vAlign w:val="center"/>
          </w:tcPr>
          <w:p w:rsidR="00EE6BF3" w:rsidRDefault="00F97145">
            <w:pPr>
              <w:jc w:val="center"/>
              <w:rPr>
                <w:rFonts w:ascii="宋体" w:hAnsi="宋体" w:cs="宋体"/>
              </w:rPr>
            </w:pPr>
            <w:r>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EE6BF3" w:rsidRDefault="00F97145">
            <w:pPr>
              <w:jc w:val="center"/>
              <w:rPr>
                <w:rFonts w:ascii="宋体" w:hAnsi="宋体" w:cs="宋体"/>
              </w:rPr>
            </w:pPr>
            <w:r>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EE6BF3" w:rsidRDefault="00F97145">
            <w:pPr>
              <w:jc w:val="right"/>
              <w:rPr>
                <w:rFonts w:ascii="宋体" w:hAnsi="宋体" w:cs="宋体"/>
              </w:rPr>
            </w:pPr>
            <w:r>
              <w:rPr>
                <w:rFonts w:ascii="宋体" w:hAnsi="宋体" w:cs="宋体" w:hint="eastAsia"/>
              </w:rPr>
              <w:t xml:space="preserve">　</w:t>
            </w:r>
          </w:p>
        </w:tc>
      </w:tr>
    </w:tbl>
    <w:p w:rsidR="00EE6BF3" w:rsidRDefault="00F97145">
      <w:pPr>
        <w:spacing w:line="560" w:lineRule="exact"/>
        <w:rPr>
          <w:rFonts w:ascii="仿宋_GB2312" w:eastAsia="仿宋_GB2312" w:hAnsi="仿宋_GB2312" w:cs="仿宋_GB2312"/>
          <w:bCs/>
          <w:sz w:val="32"/>
          <w:szCs w:val="32"/>
          <w:lang w:eastAsia="zh-CN"/>
        </w:rPr>
        <w:sectPr w:rsidR="00EE6BF3">
          <w:pgSz w:w="16838" w:h="11906" w:orient="landscape"/>
          <w:pgMar w:top="1797" w:right="1440" w:bottom="1797" w:left="1440" w:header="851" w:footer="992" w:gutter="0"/>
          <w:pgNumType w:fmt="numberInDash"/>
          <w:cols w:space="720"/>
          <w:docGrid w:type="lines" w:linePitch="312"/>
        </w:sectPr>
      </w:pPr>
      <w:r>
        <w:rPr>
          <w:rFonts w:hint="eastAsia"/>
          <w:lang w:eastAsia="zh-CN"/>
        </w:rPr>
        <w:t xml:space="preserve">    </w:t>
      </w:r>
      <w:r>
        <w:rPr>
          <w:rFonts w:ascii="仿宋_GB2312" w:eastAsia="仿宋_GB2312" w:hAnsi="仿宋_GB2312" w:cs="仿宋_GB2312" w:hint="eastAsia"/>
          <w:bCs/>
          <w:sz w:val="32"/>
          <w:szCs w:val="32"/>
          <w:lang w:eastAsia="zh-CN"/>
        </w:rPr>
        <w:t>中共融水苗族自治县委员会办公室没有政府性基金预算财政拨款收入，也没有政府性基金预算财政拨款安排的支出，故本表无数据”</w:t>
      </w:r>
    </w:p>
    <w:p w:rsidR="00EE6BF3" w:rsidRDefault="00F97145">
      <w:pPr>
        <w:spacing w:after="0" w:line="520" w:lineRule="exact"/>
        <w:rPr>
          <w:rFonts w:ascii="仿宋_GB2312" w:eastAsia="仿宋_GB2312"/>
          <w:b/>
          <w:sz w:val="32"/>
          <w:szCs w:val="32"/>
          <w:lang w:eastAsia="zh-CN"/>
        </w:rPr>
      </w:pPr>
      <w:r>
        <w:rPr>
          <w:rFonts w:ascii="仿宋_GB2312" w:eastAsia="仿宋_GB2312" w:hint="eastAsia"/>
          <w:b/>
          <w:sz w:val="32"/>
          <w:szCs w:val="32"/>
          <w:lang w:eastAsia="zh-CN"/>
        </w:rPr>
        <w:lastRenderedPageBreak/>
        <w:t>第三部分：</w:t>
      </w:r>
      <w:r w:rsidR="008E3907">
        <w:rPr>
          <w:rFonts w:ascii="仿宋_GB2312" w:eastAsia="仿宋_GB2312" w:hAnsi="黑体" w:hint="eastAsia"/>
          <w:b/>
          <w:bCs/>
          <w:color w:val="000000"/>
          <w:sz w:val="32"/>
          <w:szCs w:val="32"/>
          <w:lang w:eastAsia="zh-CN"/>
        </w:rPr>
        <w:t>中国共产党</w:t>
      </w:r>
      <w:r>
        <w:rPr>
          <w:rFonts w:ascii="仿宋_GB2312" w:eastAsia="仿宋_GB2312" w:hAnsi="黑体" w:hint="eastAsia"/>
          <w:b/>
          <w:bCs/>
          <w:sz w:val="32"/>
          <w:szCs w:val="32"/>
          <w:lang w:eastAsia="zh-CN"/>
        </w:rPr>
        <w:t>融水苗族自治县委员会办公室</w:t>
      </w:r>
      <w:r>
        <w:rPr>
          <w:rFonts w:ascii="仿宋_GB2312" w:eastAsia="仿宋_GB2312" w:hint="eastAsia"/>
          <w:b/>
          <w:sz w:val="32"/>
          <w:szCs w:val="32"/>
          <w:lang w:eastAsia="zh-CN"/>
        </w:rPr>
        <w:t>2018年度部门决算情况说明</w:t>
      </w:r>
    </w:p>
    <w:p w:rsidR="00EE6BF3" w:rsidRPr="00750F86" w:rsidRDefault="00F97145">
      <w:pPr>
        <w:autoSpaceDE w:val="0"/>
        <w:autoSpaceDN w:val="0"/>
        <w:adjustRightInd w:val="0"/>
        <w:spacing w:after="0" w:line="520" w:lineRule="exact"/>
        <w:ind w:firstLineChars="200" w:firstLine="643"/>
        <w:rPr>
          <w:rFonts w:ascii="仿宋_GB2312" w:eastAsia="仿宋_GB2312" w:cs="仿宋_GB2312"/>
          <w:b/>
          <w:sz w:val="32"/>
          <w:szCs w:val="32"/>
          <w:lang w:eastAsia="zh-CN"/>
        </w:rPr>
      </w:pPr>
      <w:r w:rsidRPr="00750F86">
        <w:rPr>
          <w:rFonts w:ascii="仿宋_GB2312" w:eastAsia="仿宋_GB2312" w:cs="仿宋_GB2312" w:hint="eastAsia"/>
          <w:b/>
          <w:sz w:val="32"/>
          <w:szCs w:val="32"/>
          <w:lang w:eastAsia="zh-CN"/>
        </w:rPr>
        <w:t>一、收入支出决算总体情况说明</w:t>
      </w:r>
    </w:p>
    <w:p w:rsidR="00EE6BF3" w:rsidRDefault="00F97145">
      <w:pPr>
        <w:snapToGrid w:val="0"/>
        <w:spacing w:after="0" w:line="520" w:lineRule="exact"/>
        <w:ind w:firstLineChars="200" w:firstLine="643"/>
        <w:rPr>
          <w:rFonts w:ascii="仿宋_GB2312" w:eastAsia="仿宋_GB2312" w:cs="仿宋_GB2312"/>
          <w:bCs/>
          <w:sz w:val="32"/>
          <w:szCs w:val="32"/>
          <w:lang w:eastAsia="zh-CN"/>
        </w:rPr>
      </w:pPr>
      <w:r w:rsidRPr="00750F86">
        <w:rPr>
          <w:rFonts w:ascii="仿宋_GB2312" w:eastAsia="仿宋_GB2312" w:cs="仿宋_GB2312"/>
          <w:b/>
          <w:sz w:val="32"/>
          <w:szCs w:val="32"/>
          <w:lang w:eastAsia="zh-CN"/>
        </w:rPr>
        <w:t xml:space="preserve"> </w:t>
      </w:r>
      <w:r w:rsidRPr="00750F86">
        <w:rPr>
          <w:rFonts w:ascii="仿宋_GB2312" w:eastAsia="仿宋_GB2312" w:cs="仿宋_GB2312" w:hint="eastAsia"/>
          <w:bCs/>
          <w:sz w:val="32"/>
          <w:szCs w:val="32"/>
          <w:lang w:eastAsia="zh-CN"/>
        </w:rPr>
        <w:t>2018年度收入、支出总计</w:t>
      </w:r>
      <w:r w:rsidR="009209BD" w:rsidRPr="00750F86">
        <w:rPr>
          <w:rFonts w:eastAsia="仿宋_GB2312"/>
          <w:sz w:val="32"/>
          <w:szCs w:val="32"/>
          <w:lang w:eastAsia="zh-CN"/>
        </w:rPr>
        <w:t>520.39</w:t>
      </w:r>
      <w:r w:rsidRPr="00750F86">
        <w:rPr>
          <w:rFonts w:ascii="仿宋_GB2312" w:eastAsia="仿宋_GB2312" w:cs="仿宋_GB2312" w:hint="eastAsia"/>
          <w:bCs/>
          <w:sz w:val="32"/>
          <w:szCs w:val="32"/>
          <w:lang w:eastAsia="zh-CN"/>
        </w:rPr>
        <w:t>万元。与2017年相比，收、支各</w:t>
      </w:r>
      <w:r w:rsidRPr="00750F86">
        <w:rPr>
          <w:rFonts w:eastAsia="仿宋_GB2312" w:hint="eastAsia"/>
          <w:sz w:val="32"/>
          <w:szCs w:val="32"/>
          <w:lang w:eastAsia="zh-CN"/>
        </w:rPr>
        <w:t>增加</w:t>
      </w:r>
      <w:r w:rsidR="00750F86" w:rsidRPr="00750F86">
        <w:rPr>
          <w:rFonts w:eastAsia="仿宋_GB2312" w:hint="eastAsia"/>
          <w:sz w:val="32"/>
          <w:szCs w:val="32"/>
          <w:lang w:eastAsia="zh-CN"/>
        </w:rPr>
        <w:t>45.13</w:t>
      </w:r>
      <w:r w:rsidRPr="00750F86">
        <w:rPr>
          <w:rFonts w:eastAsia="仿宋_GB2312" w:hint="eastAsia"/>
          <w:sz w:val="32"/>
          <w:szCs w:val="32"/>
          <w:lang w:eastAsia="zh-CN"/>
        </w:rPr>
        <w:t>万元，同比增长</w:t>
      </w:r>
      <w:r w:rsidR="00750F86" w:rsidRPr="00750F86">
        <w:rPr>
          <w:rFonts w:eastAsia="仿宋_GB2312" w:hint="eastAsia"/>
          <w:sz w:val="32"/>
          <w:szCs w:val="32"/>
          <w:lang w:eastAsia="zh-CN"/>
        </w:rPr>
        <w:t>9.5</w:t>
      </w:r>
      <w:r w:rsidRPr="00750F86">
        <w:rPr>
          <w:rFonts w:eastAsia="仿宋_GB2312" w:hint="eastAsia"/>
          <w:sz w:val="32"/>
          <w:szCs w:val="32"/>
          <w:lang w:eastAsia="zh-CN"/>
        </w:rPr>
        <w:t>%</w:t>
      </w:r>
      <w:r w:rsidRPr="00750F86">
        <w:rPr>
          <w:rFonts w:eastAsia="仿宋_GB2312" w:hint="eastAsia"/>
          <w:sz w:val="32"/>
          <w:szCs w:val="32"/>
          <w:lang w:eastAsia="zh-CN"/>
        </w:rPr>
        <w:t>，增长原因是</w:t>
      </w:r>
      <w:r w:rsidRPr="00750F86">
        <w:rPr>
          <w:rFonts w:ascii="仿宋_GB2312" w:eastAsia="仿宋_GB2312" w:hAnsi="仿宋" w:hint="eastAsia"/>
          <w:sz w:val="32"/>
          <w:szCs w:val="32"/>
          <w:lang w:eastAsia="zh-CN"/>
        </w:rPr>
        <w:t>项目支出费用增加：新增县委办六楼、五楼会议室维修</w:t>
      </w:r>
      <w:r>
        <w:rPr>
          <w:rFonts w:ascii="仿宋_GB2312" w:eastAsia="仿宋_GB2312" w:hAnsi="仿宋" w:hint="eastAsia"/>
          <w:sz w:val="32"/>
          <w:szCs w:val="32"/>
          <w:lang w:eastAsia="zh-CN"/>
        </w:rPr>
        <w:t>维护费、业务需要，公务用车运行维护费增加。</w:t>
      </w:r>
    </w:p>
    <w:p w:rsidR="00EE6BF3" w:rsidRDefault="00F97145">
      <w:pPr>
        <w:autoSpaceDE w:val="0"/>
        <w:autoSpaceDN w:val="0"/>
        <w:adjustRightInd w:val="0"/>
        <w:spacing w:after="0" w:line="52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bookmarkStart w:id="0" w:name="_GoBack"/>
      <w:bookmarkEnd w:id="0"/>
    </w:p>
    <w:p w:rsidR="00EE6BF3" w:rsidRPr="00750F86" w:rsidRDefault="00F97145">
      <w:pPr>
        <w:autoSpaceDE w:val="0"/>
        <w:autoSpaceDN w:val="0"/>
        <w:adjustRightInd w:val="0"/>
        <w:spacing w:after="0" w:line="520" w:lineRule="exact"/>
        <w:ind w:firstLineChars="200" w:firstLine="640"/>
        <w:rPr>
          <w:rFonts w:ascii="仿宋_GB2312" w:eastAsia="仿宋_GB2312" w:cs="仿宋_GB2312"/>
          <w:b/>
          <w:sz w:val="32"/>
          <w:szCs w:val="32"/>
          <w:lang w:eastAsia="zh-CN"/>
        </w:rPr>
      </w:pPr>
      <w:r w:rsidRPr="00750F86">
        <w:rPr>
          <w:rFonts w:ascii="仿宋_GB2312" w:eastAsia="仿宋_GB2312" w:cs="仿宋_GB2312" w:hint="eastAsia"/>
          <w:bCs/>
          <w:sz w:val="32"/>
          <w:szCs w:val="32"/>
          <w:lang w:eastAsia="zh-CN"/>
        </w:rPr>
        <w:t>本年收入总计</w:t>
      </w:r>
      <w:r w:rsidR="00750F86" w:rsidRPr="00750F86">
        <w:rPr>
          <w:rFonts w:eastAsia="仿宋_GB2312" w:hint="eastAsia"/>
          <w:sz w:val="32"/>
          <w:szCs w:val="32"/>
          <w:lang w:eastAsia="zh-CN"/>
        </w:rPr>
        <w:t>490.02</w:t>
      </w:r>
      <w:r w:rsidRPr="00750F86">
        <w:rPr>
          <w:rFonts w:ascii="仿宋_GB2312" w:eastAsia="仿宋_GB2312" w:cs="仿宋_GB2312" w:hint="eastAsia"/>
          <w:bCs/>
          <w:sz w:val="32"/>
          <w:szCs w:val="32"/>
          <w:lang w:eastAsia="zh-CN"/>
        </w:rPr>
        <w:t>万元</w:t>
      </w:r>
      <w:r w:rsidRPr="00750F86">
        <w:rPr>
          <w:rFonts w:ascii="仿宋_GB2312" w:eastAsia="仿宋_GB2312" w:cs="仿宋_GB2312" w:hint="eastAsia"/>
          <w:bCs/>
          <w:sz w:val="32"/>
          <w:szCs w:val="32"/>
          <w:lang w:eastAsia="zh-CN"/>
        </w:rPr>
        <w:t> </w:t>
      </w:r>
      <w:r w:rsidRPr="00750F86">
        <w:rPr>
          <w:rFonts w:ascii="仿宋_GB2312" w:eastAsia="仿宋_GB2312" w:cs="仿宋_GB2312" w:hint="eastAsia"/>
          <w:bCs/>
          <w:sz w:val="32"/>
          <w:szCs w:val="32"/>
          <w:lang w:eastAsia="zh-CN"/>
        </w:rPr>
        <w:t>，其中：财政拨款收入</w:t>
      </w:r>
      <w:r w:rsidR="00750F86" w:rsidRPr="00750F86">
        <w:rPr>
          <w:rFonts w:eastAsia="仿宋_GB2312" w:hint="eastAsia"/>
          <w:sz w:val="32"/>
          <w:szCs w:val="32"/>
          <w:lang w:eastAsia="zh-CN"/>
        </w:rPr>
        <w:t>490.02</w:t>
      </w:r>
      <w:r w:rsidRPr="00750F86">
        <w:rPr>
          <w:rFonts w:ascii="仿宋_GB2312" w:eastAsia="仿宋_GB2312" w:cs="仿宋_GB2312" w:hint="eastAsia"/>
          <w:bCs/>
          <w:sz w:val="32"/>
          <w:szCs w:val="32"/>
          <w:lang w:eastAsia="zh-CN"/>
        </w:rPr>
        <w:t>万元；占100%</w:t>
      </w:r>
      <w:r w:rsidRPr="00750F86">
        <w:rPr>
          <w:rFonts w:ascii="仿宋_GB2312" w:eastAsia="仿宋_GB2312" w:cs="仿宋_GB2312" w:hint="eastAsia"/>
          <w:bCs/>
          <w:sz w:val="32"/>
          <w:szCs w:val="32"/>
          <w:lang w:eastAsia="zh-CN"/>
        </w:rPr>
        <w:t> </w:t>
      </w:r>
      <w:r w:rsidRPr="00750F86">
        <w:rPr>
          <w:rFonts w:ascii="仿宋_GB2312" w:eastAsia="仿宋_GB2312" w:cs="仿宋_GB2312" w:hint="eastAsia"/>
          <w:bCs/>
          <w:sz w:val="32"/>
          <w:szCs w:val="32"/>
          <w:lang w:eastAsia="zh-CN"/>
        </w:rPr>
        <w:t>。</w:t>
      </w:r>
    </w:p>
    <w:p w:rsidR="00EE6BF3" w:rsidRDefault="00F97145">
      <w:pPr>
        <w:autoSpaceDE w:val="0"/>
        <w:autoSpaceDN w:val="0"/>
        <w:adjustRightInd w:val="0"/>
        <w:spacing w:after="0" w:line="520" w:lineRule="exact"/>
        <w:ind w:firstLineChars="200" w:firstLine="643"/>
        <w:rPr>
          <w:rFonts w:ascii="仿宋_GB2312" w:eastAsia="仿宋_GB2312" w:cs="仿宋_GB2312"/>
          <w:b/>
          <w:sz w:val="32"/>
          <w:szCs w:val="32"/>
          <w:lang w:eastAsia="zh-CN"/>
        </w:rPr>
      </w:pPr>
      <w:r w:rsidRPr="00750F86">
        <w:rPr>
          <w:rFonts w:ascii="仿宋_GB2312" w:eastAsia="仿宋_GB2312" w:cs="仿宋_GB2312" w:hint="eastAsia"/>
          <w:b/>
          <w:sz w:val="32"/>
          <w:szCs w:val="32"/>
          <w:lang w:eastAsia="zh-CN"/>
        </w:rPr>
        <w:t>三、支出决算情况说</w:t>
      </w:r>
      <w:r>
        <w:rPr>
          <w:rFonts w:ascii="仿宋_GB2312" w:eastAsia="仿宋_GB2312" w:cs="仿宋_GB2312" w:hint="eastAsia"/>
          <w:b/>
          <w:sz w:val="32"/>
          <w:szCs w:val="32"/>
          <w:lang w:eastAsia="zh-CN"/>
        </w:rPr>
        <w:t>明</w:t>
      </w:r>
    </w:p>
    <w:p w:rsidR="00EE6BF3" w:rsidRDefault="00F97145">
      <w:pPr>
        <w:autoSpaceDE w:val="0"/>
        <w:autoSpaceDN w:val="0"/>
        <w:adjustRightInd w:val="0"/>
        <w:spacing w:after="0" w:line="520" w:lineRule="exact"/>
        <w:ind w:firstLineChars="200" w:firstLine="640"/>
        <w:rPr>
          <w:rFonts w:ascii="仿宋_GB2312" w:eastAsia="仿宋_GB2312" w:cs="仿宋_GB2312"/>
          <w:bCs/>
          <w:sz w:val="32"/>
          <w:szCs w:val="32"/>
          <w:lang w:eastAsia="zh-CN"/>
        </w:rPr>
      </w:pPr>
      <w:r w:rsidRPr="00750F86">
        <w:rPr>
          <w:rFonts w:ascii="仿宋_GB2312" w:eastAsia="仿宋_GB2312" w:cs="仿宋_GB2312" w:hint="eastAsia"/>
          <w:bCs/>
          <w:sz w:val="32"/>
          <w:szCs w:val="32"/>
          <w:lang w:eastAsia="zh-CN"/>
        </w:rPr>
        <w:t>本年支出合计</w:t>
      </w:r>
      <w:r w:rsidR="00750F86" w:rsidRPr="00750F86">
        <w:rPr>
          <w:rFonts w:eastAsia="仿宋_GB2312" w:hint="eastAsia"/>
          <w:sz w:val="32"/>
          <w:szCs w:val="32"/>
          <w:lang w:eastAsia="zh-CN"/>
        </w:rPr>
        <w:t>490.02</w:t>
      </w:r>
      <w:r w:rsidRPr="00750F86">
        <w:rPr>
          <w:rFonts w:ascii="仿宋_GB2312" w:eastAsia="仿宋_GB2312" w:cs="仿宋_GB2312" w:hint="eastAsia"/>
          <w:bCs/>
          <w:sz w:val="32"/>
          <w:szCs w:val="32"/>
          <w:lang w:eastAsia="zh-CN"/>
        </w:rPr>
        <w:t>万元，其中：基本支出</w:t>
      </w:r>
      <w:r w:rsidR="00750F86" w:rsidRPr="00750F86">
        <w:rPr>
          <w:rFonts w:eastAsia="仿宋_GB2312" w:hint="eastAsia"/>
          <w:sz w:val="32"/>
          <w:szCs w:val="32"/>
          <w:lang w:eastAsia="zh-CN"/>
        </w:rPr>
        <w:t>490.02</w:t>
      </w:r>
      <w:r w:rsidRPr="00750F86">
        <w:rPr>
          <w:rFonts w:ascii="仿宋_GB2312" w:eastAsia="仿宋_GB2312" w:cs="仿宋_GB2312" w:hint="eastAsia"/>
          <w:bCs/>
          <w:sz w:val="32"/>
          <w:szCs w:val="32"/>
          <w:lang w:eastAsia="zh-CN"/>
        </w:rPr>
        <w:t>万元，占82.38%；项目支出86.24万元，</w:t>
      </w:r>
      <w:r>
        <w:rPr>
          <w:rFonts w:ascii="仿宋_GB2312" w:eastAsia="仿宋_GB2312" w:cs="仿宋_GB2312" w:hint="eastAsia"/>
          <w:bCs/>
          <w:sz w:val="32"/>
          <w:szCs w:val="32"/>
          <w:lang w:eastAsia="zh-CN"/>
        </w:rPr>
        <w:t>占17.62%。</w:t>
      </w:r>
    </w:p>
    <w:p w:rsidR="00EE6BF3" w:rsidRDefault="00F97145">
      <w:pPr>
        <w:autoSpaceDE w:val="0"/>
        <w:autoSpaceDN w:val="0"/>
        <w:adjustRightInd w:val="0"/>
        <w:spacing w:after="0" w:line="52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四、财政拨款收入支出决算总体情况说明</w:t>
      </w:r>
    </w:p>
    <w:p w:rsidR="00EE6BF3" w:rsidRDefault="00F97145">
      <w:pPr>
        <w:autoSpaceDE w:val="0"/>
        <w:autoSpaceDN w:val="0"/>
        <w:adjustRightInd w:val="0"/>
        <w:spacing w:after="0" w:line="520" w:lineRule="exact"/>
        <w:ind w:firstLineChars="200" w:firstLine="640"/>
        <w:rPr>
          <w:rFonts w:ascii="仿宋_GB2312" w:eastAsia="仿宋_GB2312" w:cs="仿宋_GB2312"/>
          <w:bCs/>
          <w:sz w:val="32"/>
          <w:szCs w:val="32"/>
          <w:lang w:eastAsia="zh-CN"/>
        </w:rPr>
      </w:pPr>
      <w:r w:rsidRPr="00750F86">
        <w:rPr>
          <w:rFonts w:ascii="仿宋_GB2312" w:eastAsia="仿宋_GB2312" w:cs="仿宋_GB2312" w:hint="eastAsia"/>
          <w:bCs/>
          <w:sz w:val="32"/>
          <w:szCs w:val="32"/>
          <w:lang w:eastAsia="zh-CN"/>
        </w:rPr>
        <w:t>2018年度财政拨款收、支总计</w:t>
      </w:r>
      <w:r w:rsidR="009209BD" w:rsidRPr="00750F86">
        <w:rPr>
          <w:rFonts w:eastAsia="仿宋_GB2312"/>
          <w:sz w:val="32"/>
          <w:szCs w:val="32"/>
          <w:lang w:eastAsia="zh-CN"/>
        </w:rPr>
        <w:t>520.39</w:t>
      </w:r>
      <w:r w:rsidRPr="00750F86">
        <w:rPr>
          <w:rFonts w:ascii="仿宋_GB2312" w:eastAsia="仿宋_GB2312" w:cs="仿宋_GB2312" w:hint="eastAsia"/>
          <w:bCs/>
          <w:sz w:val="32"/>
          <w:szCs w:val="32"/>
          <w:lang w:eastAsia="zh-CN"/>
        </w:rPr>
        <w:t>万元。与</w:t>
      </w:r>
      <w:r w:rsidRPr="00750F86">
        <w:rPr>
          <w:rFonts w:ascii="仿宋_GB2312" w:eastAsia="仿宋_GB2312" w:cs="仿宋_GB2312"/>
          <w:bCs/>
          <w:sz w:val="32"/>
          <w:szCs w:val="32"/>
          <w:lang w:eastAsia="zh-CN"/>
        </w:rPr>
        <w:t xml:space="preserve"> 201</w:t>
      </w:r>
      <w:r w:rsidRPr="00750F86">
        <w:rPr>
          <w:rFonts w:ascii="仿宋_GB2312" w:eastAsia="仿宋_GB2312" w:cs="仿宋_GB2312" w:hint="eastAsia"/>
          <w:bCs/>
          <w:sz w:val="32"/>
          <w:szCs w:val="32"/>
          <w:lang w:eastAsia="zh-CN"/>
        </w:rPr>
        <w:t>7</w:t>
      </w:r>
      <w:r w:rsidRPr="00750F86">
        <w:rPr>
          <w:rFonts w:ascii="仿宋_GB2312" w:eastAsia="仿宋_GB2312" w:cs="仿宋_GB2312"/>
          <w:bCs/>
          <w:sz w:val="32"/>
          <w:szCs w:val="32"/>
          <w:lang w:eastAsia="zh-CN"/>
        </w:rPr>
        <w:t xml:space="preserve"> </w:t>
      </w:r>
      <w:r w:rsidRPr="00750F86">
        <w:rPr>
          <w:rFonts w:ascii="仿宋_GB2312" w:eastAsia="仿宋_GB2312" w:cs="仿宋_GB2312" w:hint="eastAsia"/>
          <w:bCs/>
          <w:sz w:val="32"/>
          <w:szCs w:val="32"/>
          <w:lang w:eastAsia="zh-CN"/>
        </w:rPr>
        <w:t>年相比，财政拨款收、支总计各</w:t>
      </w:r>
      <w:r w:rsidRPr="00750F86">
        <w:rPr>
          <w:rFonts w:eastAsia="仿宋_GB2312" w:hint="eastAsia"/>
          <w:sz w:val="32"/>
          <w:szCs w:val="32"/>
          <w:lang w:eastAsia="zh-CN"/>
        </w:rPr>
        <w:t>增加</w:t>
      </w:r>
      <w:r w:rsidR="00750F86" w:rsidRPr="00750F86">
        <w:rPr>
          <w:rFonts w:eastAsia="仿宋_GB2312" w:hint="eastAsia"/>
          <w:sz w:val="32"/>
          <w:szCs w:val="32"/>
          <w:lang w:eastAsia="zh-CN"/>
        </w:rPr>
        <w:t>45.13</w:t>
      </w:r>
      <w:r w:rsidRPr="00750F86">
        <w:rPr>
          <w:rFonts w:eastAsia="仿宋_GB2312" w:hint="eastAsia"/>
          <w:sz w:val="32"/>
          <w:szCs w:val="32"/>
          <w:lang w:eastAsia="zh-CN"/>
        </w:rPr>
        <w:t>万元</w:t>
      </w:r>
      <w:r>
        <w:rPr>
          <w:rFonts w:eastAsia="仿宋_GB2312" w:hint="eastAsia"/>
          <w:sz w:val="32"/>
          <w:szCs w:val="32"/>
          <w:lang w:eastAsia="zh-CN"/>
        </w:rPr>
        <w:t>，同比增长</w:t>
      </w:r>
      <w:r w:rsidR="00750F86">
        <w:rPr>
          <w:rFonts w:eastAsia="仿宋_GB2312" w:hint="eastAsia"/>
          <w:sz w:val="32"/>
          <w:szCs w:val="32"/>
          <w:lang w:eastAsia="zh-CN"/>
        </w:rPr>
        <w:t>9.5</w:t>
      </w:r>
      <w:r>
        <w:rPr>
          <w:rFonts w:eastAsia="仿宋_GB2312" w:hint="eastAsia"/>
          <w:sz w:val="32"/>
          <w:szCs w:val="32"/>
          <w:lang w:eastAsia="zh-CN"/>
        </w:rPr>
        <w:t>%</w:t>
      </w:r>
      <w:r>
        <w:rPr>
          <w:rFonts w:eastAsia="仿宋_GB2312" w:hint="eastAsia"/>
          <w:sz w:val="32"/>
          <w:szCs w:val="32"/>
          <w:lang w:eastAsia="zh-CN"/>
        </w:rPr>
        <w:t>，增长原因是</w:t>
      </w:r>
      <w:r>
        <w:rPr>
          <w:rFonts w:ascii="仿宋_GB2312" w:eastAsia="仿宋_GB2312" w:hAnsi="仿宋" w:hint="eastAsia"/>
          <w:sz w:val="32"/>
          <w:szCs w:val="32"/>
          <w:lang w:eastAsia="zh-CN"/>
        </w:rPr>
        <w:t>项目支出费用增加：新增县委办六楼、五楼会议室维修维护费、业务需要，公务用车运行维护费增加。</w:t>
      </w:r>
    </w:p>
    <w:p w:rsidR="00EE6BF3" w:rsidRDefault="00F97145">
      <w:pPr>
        <w:autoSpaceDE w:val="0"/>
        <w:autoSpaceDN w:val="0"/>
        <w:adjustRightInd w:val="0"/>
        <w:spacing w:after="0" w:line="520" w:lineRule="exact"/>
        <w:ind w:firstLineChars="200" w:firstLine="643"/>
        <w:rPr>
          <w:rFonts w:eastAsia="仿宋_GB2312"/>
          <w:b/>
          <w:sz w:val="32"/>
          <w:szCs w:val="32"/>
          <w:lang w:eastAsia="zh-CN"/>
        </w:rPr>
      </w:pPr>
      <w:r>
        <w:rPr>
          <w:rFonts w:ascii="仿宋_GB2312" w:eastAsia="仿宋_GB2312" w:cs="仿宋_GB2312" w:hint="eastAsia"/>
          <w:b/>
          <w:sz w:val="32"/>
          <w:szCs w:val="32"/>
          <w:lang w:eastAsia="zh-CN"/>
        </w:rPr>
        <w:t>五、</w:t>
      </w:r>
      <w:r>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EE6BF3" w:rsidRDefault="00F97145">
      <w:pPr>
        <w:autoSpaceDE w:val="0"/>
        <w:autoSpaceDN w:val="0"/>
        <w:adjustRightInd w:val="0"/>
        <w:spacing w:after="0" w:line="52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（一）财政拨款支出决算总体情况。 </w:t>
      </w:r>
    </w:p>
    <w:p w:rsidR="00EE6BF3" w:rsidRDefault="00F97145">
      <w:pPr>
        <w:autoSpaceDE w:val="0"/>
        <w:autoSpaceDN w:val="0"/>
        <w:adjustRightInd w:val="0"/>
        <w:spacing w:after="0" w:line="520" w:lineRule="exact"/>
        <w:ind w:firstLineChars="200" w:firstLine="640"/>
        <w:rPr>
          <w:rFonts w:ascii="仿宋_GB2312" w:eastAsia="仿宋_GB2312" w:cs="仿宋_GB2312"/>
          <w:bCs/>
          <w:sz w:val="32"/>
          <w:szCs w:val="32"/>
          <w:lang w:eastAsia="zh-CN"/>
        </w:rPr>
      </w:pPr>
      <w:r w:rsidRPr="009209BD">
        <w:rPr>
          <w:rFonts w:ascii="仿宋_GB2312" w:eastAsia="仿宋_GB2312" w:cs="仿宋_GB2312"/>
          <w:bCs/>
          <w:sz w:val="32"/>
          <w:szCs w:val="32"/>
          <w:lang w:eastAsia="zh-CN"/>
        </w:rPr>
        <w:t>201</w:t>
      </w:r>
      <w:r w:rsidRPr="009209BD">
        <w:rPr>
          <w:rFonts w:ascii="仿宋_GB2312" w:eastAsia="仿宋_GB2312" w:cs="仿宋_GB2312" w:hint="eastAsia"/>
          <w:bCs/>
          <w:sz w:val="32"/>
          <w:szCs w:val="32"/>
          <w:lang w:eastAsia="zh-CN"/>
        </w:rPr>
        <w:t>8</w:t>
      </w:r>
      <w:r w:rsidRPr="009209BD">
        <w:rPr>
          <w:rFonts w:ascii="仿宋_GB2312" w:eastAsia="仿宋_GB2312" w:cs="仿宋_GB2312"/>
          <w:bCs/>
          <w:sz w:val="32"/>
          <w:szCs w:val="32"/>
          <w:lang w:eastAsia="zh-CN"/>
        </w:rPr>
        <w:t xml:space="preserve"> </w:t>
      </w:r>
      <w:r w:rsidRPr="009209BD">
        <w:rPr>
          <w:rFonts w:ascii="仿宋_GB2312" w:eastAsia="仿宋_GB2312" w:cs="仿宋_GB2312" w:hint="eastAsia"/>
          <w:bCs/>
          <w:sz w:val="32"/>
          <w:szCs w:val="32"/>
          <w:lang w:eastAsia="zh-CN"/>
        </w:rPr>
        <w:t>年度财政拨款支出</w:t>
      </w:r>
      <w:r w:rsidR="009209BD" w:rsidRPr="009209BD">
        <w:rPr>
          <w:rFonts w:eastAsia="仿宋_GB2312"/>
          <w:sz w:val="32"/>
          <w:szCs w:val="32"/>
          <w:lang w:eastAsia="zh-CN"/>
        </w:rPr>
        <w:t>490.02</w:t>
      </w:r>
      <w:r w:rsidRPr="009209BD">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占本年支出合计的</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100%。与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7</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年相比，财政拨款支出</w:t>
      </w:r>
      <w:r>
        <w:rPr>
          <w:rFonts w:eastAsia="仿宋_GB2312" w:hint="eastAsia"/>
          <w:sz w:val="32"/>
          <w:szCs w:val="32"/>
          <w:lang w:eastAsia="zh-CN"/>
        </w:rPr>
        <w:t>增加</w:t>
      </w:r>
      <w:r>
        <w:rPr>
          <w:rFonts w:eastAsia="仿宋_GB2312" w:hint="eastAsia"/>
          <w:sz w:val="32"/>
          <w:szCs w:val="32"/>
          <w:lang w:eastAsia="zh-CN"/>
        </w:rPr>
        <w:t>86.23</w:t>
      </w:r>
      <w:r>
        <w:rPr>
          <w:rFonts w:eastAsia="仿宋_GB2312" w:hint="eastAsia"/>
          <w:sz w:val="32"/>
          <w:szCs w:val="32"/>
          <w:lang w:eastAsia="zh-CN"/>
        </w:rPr>
        <w:t>万元，同比增长</w:t>
      </w:r>
      <w:r>
        <w:rPr>
          <w:rFonts w:eastAsia="仿宋_GB2312" w:hint="eastAsia"/>
          <w:sz w:val="32"/>
          <w:szCs w:val="32"/>
          <w:lang w:eastAsia="zh-CN"/>
        </w:rPr>
        <w:t>32.27%</w:t>
      </w:r>
      <w:r>
        <w:rPr>
          <w:rFonts w:eastAsia="仿宋_GB2312" w:hint="eastAsia"/>
          <w:sz w:val="32"/>
          <w:szCs w:val="32"/>
          <w:lang w:eastAsia="zh-CN"/>
        </w:rPr>
        <w:t>，增长原因是</w:t>
      </w:r>
      <w:r>
        <w:rPr>
          <w:rFonts w:ascii="仿宋_GB2312" w:eastAsia="仿宋_GB2312" w:hAnsi="仿宋" w:hint="eastAsia"/>
          <w:sz w:val="32"/>
          <w:szCs w:val="32"/>
          <w:lang w:eastAsia="zh-CN"/>
        </w:rPr>
        <w:t>项目支出费用增加：新增县委办六楼、五楼会议室维修维护费、业务需要，公务用车运行维护费增加。</w:t>
      </w:r>
    </w:p>
    <w:p w:rsidR="00EE6BF3" w:rsidRDefault="00F97145">
      <w:pPr>
        <w:autoSpaceDE w:val="0"/>
        <w:autoSpaceDN w:val="0"/>
        <w:adjustRightInd w:val="0"/>
        <w:spacing w:after="0" w:line="52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w:t>
      </w:r>
    </w:p>
    <w:p w:rsidR="00EE6BF3" w:rsidRDefault="00F97145">
      <w:pPr>
        <w:autoSpaceDE w:val="0"/>
        <w:autoSpaceDN w:val="0"/>
        <w:adjustRightInd w:val="0"/>
        <w:spacing w:after="0" w:line="52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 xml:space="preserve">     2018 年度财政拨款支出</w:t>
      </w:r>
      <w:r>
        <w:rPr>
          <w:rFonts w:eastAsia="仿宋_GB2312" w:hint="eastAsia"/>
          <w:sz w:val="32"/>
          <w:szCs w:val="32"/>
          <w:lang w:eastAsia="zh-CN"/>
        </w:rPr>
        <w:t>490.18</w:t>
      </w:r>
      <w:r>
        <w:rPr>
          <w:rFonts w:ascii="仿宋_GB2312" w:eastAsia="仿宋_GB2312" w:cs="仿宋_GB2312" w:hint="eastAsia"/>
          <w:bCs/>
          <w:sz w:val="32"/>
          <w:szCs w:val="32"/>
          <w:lang w:eastAsia="zh-CN"/>
        </w:rPr>
        <w:t>万元，主要用于以下方面：</w:t>
      </w:r>
    </w:p>
    <w:p w:rsidR="00EE6BF3" w:rsidRDefault="00F97145">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一般公共服务（类）支出382.93万元，占78.12%；社会保障和就业（类）</w:t>
      </w:r>
      <w:r w:rsidRPr="009209BD">
        <w:rPr>
          <w:rFonts w:ascii="仿宋_GB2312" w:eastAsia="仿宋_GB2312" w:cs="仿宋_GB2312" w:hint="eastAsia"/>
          <w:bCs/>
          <w:sz w:val="32"/>
          <w:szCs w:val="32"/>
          <w:lang w:eastAsia="zh-CN"/>
        </w:rPr>
        <w:t>支出</w:t>
      </w:r>
      <w:r w:rsidR="009209BD" w:rsidRPr="009209BD">
        <w:rPr>
          <w:rFonts w:ascii="仿宋_GB2312" w:eastAsia="仿宋_GB2312" w:cs="仿宋_GB2312"/>
          <w:bCs/>
          <w:sz w:val="32"/>
          <w:szCs w:val="32"/>
          <w:lang w:eastAsia="zh-CN"/>
        </w:rPr>
        <w:t>66.57</w:t>
      </w:r>
      <w:r w:rsidRPr="009209BD">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占13.61%；医疗卫生与计划生育（类）支出24.94万元，占5.09%；住房保障（类）支出15.58万元，占3.18%。</w:t>
      </w:r>
    </w:p>
    <w:p w:rsidR="00EE6BF3" w:rsidRDefault="00F97145">
      <w:pPr>
        <w:autoSpaceDE w:val="0"/>
        <w:autoSpaceDN w:val="0"/>
        <w:adjustRightInd w:val="0"/>
        <w:spacing w:after="0" w:line="52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EE6BF3" w:rsidRPr="009209BD" w:rsidRDefault="00F97145">
      <w:pPr>
        <w:autoSpaceDE w:val="0"/>
        <w:autoSpaceDN w:val="0"/>
        <w:adjustRightInd w:val="0"/>
        <w:spacing w:after="0" w:line="52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2018年度财政拨款支出年初预算为</w:t>
      </w:r>
      <w:r>
        <w:rPr>
          <w:rFonts w:eastAsia="仿宋_GB2312" w:hint="eastAsia"/>
          <w:sz w:val="32"/>
          <w:szCs w:val="32"/>
          <w:lang w:eastAsia="zh-CN"/>
        </w:rPr>
        <w:t>294.64</w:t>
      </w:r>
      <w:r>
        <w:rPr>
          <w:rFonts w:ascii="仿宋_GB2312" w:eastAsia="仿宋_GB2312" w:cs="仿宋_GB2312" w:hint="eastAsia"/>
          <w:bCs/>
          <w:sz w:val="32"/>
          <w:szCs w:val="32"/>
          <w:lang w:eastAsia="zh-CN"/>
        </w:rPr>
        <w:t>万元，支出决</w:t>
      </w:r>
      <w:r w:rsidRPr="009209BD">
        <w:rPr>
          <w:rFonts w:ascii="仿宋_GB2312" w:eastAsia="仿宋_GB2312" w:cs="仿宋_GB2312" w:hint="eastAsia"/>
          <w:bCs/>
          <w:sz w:val="32"/>
          <w:szCs w:val="32"/>
          <w:lang w:eastAsia="zh-CN"/>
        </w:rPr>
        <w:t>算为</w:t>
      </w:r>
      <w:r w:rsidRPr="009209BD">
        <w:rPr>
          <w:rFonts w:eastAsia="仿宋_GB2312" w:hint="eastAsia"/>
          <w:sz w:val="32"/>
          <w:szCs w:val="32"/>
          <w:lang w:eastAsia="zh-CN"/>
        </w:rPr>
        <w:t>490.</w:t>
      </w:r>
      <w:r w:rsidR="009209BD" w:rsidRPr="009209BD">
        <w:rPr>
          <w:rFonts w:eastAsia="仿宋_GB2312" w:hint="eastAsia"/>
          <w:sz w:val="32"/>
          <w:szCs w:val="32"/>
          <w:lang w:eastAsia="zh-CN"/>
        </w:rPr>
        <w:t>02</w:t>
      </w:r>
      <w:r w:rsidRPr="009209BD">
        <w:rPr>
          <w:rFonts w:ascii="仿宋_GB2312" w:eastAsia="仿宋_GB2312" w:cs="仿宋_GB2312" w:hint="eastAsia"/>
          <w:bCs/>
          <w:sz w:val="32"/>
          <w:szCs w:val="32"/>
          <w:lang w:eastAsia="zh-CN"/>
        </w:rPr>
        <w:t>万元，完成年初预算的166.36%。其中：</w:t>
      </w:r>
    </w:p>
    <w:p w:rsidR="00EE6BF3" w:rsidRPr="009209BD" w:rsidRDefault="00F97145">
      <w:pPr>
        <w:numPr>
          <w:ilvl w:val="0"/>
          <w:numId w:val="1"/>
        </w:numPr>
        <w:autoSpaceDE w:val="0"/>
        <w:autoSpaceDN w:val="0"/>
        <w:adjustRightInd w:val="0"/>
        <w:spacing w:line="560" w:lineRule="exact"/>
        <w:ind w:firstLineChars="200" w:firstLine="640"/>
        <w:rPr>
          <w:rFonts w:ascii="仿宋_GB2312" w:eastAsia="仿宋_GB2312" w:cs="仿宋_GB2312"/>
          <w:bCs/>
          <w:sz w:val="32"/>
          <w:szCs w:val="32"/>
          <w:lang w:eastAsia="zh-CN"/>
        </w:rPr>
      </w:pPr>
      <w:r w:rsidRPr="009209BD">
        <w:rPr>
          <w:rFonts w:ascii="仿宋_GB2312" w:eastAsia="仿宋_GB2312" w:cs="仿宋_GB2312" w:hint="eastAsia"/>
          <w:bCs/>
          <w:sz w:val="32"/>
          <w:szCs w:val="32"/>
          <w:lang w:eastAsia="zh-CN"/>
        </w:rPr>
        <w:t>一般公共服务（类）</w:t>
      </w:r>
      <w:r w:rsidR="009209BD" w:rsidRPr="009209BD">
        <w:rPr>
          <w:rFonts w:ascii="仿宋_GB2312" w:eastAsia="仿宋_GB2312" w:cs="仿宋_GB2312" w:hint="eastAsia"/>
          <w:bCs/>
          <w:sz w:val="32"/>
          <w:szCs w:val="32"/>
          <w:lang w:eastAsia="zh-CN"/>
        </w:rPr>
        <w:t>党委办公厅（室）及相关机构事务</w:t>
      </w:r>
      <w:r w:rsidRPr="009209BD">
        <w:rPr>
          <w:rFonts w:ascii="仿宋_GB2312" w:eastAsia="仿宋_GB2312" w:cs="仿宋_GB2312" w:hint="eastAsia"/>
          <w:bCs/>
          <w:sz w:val="32"/>
          <w:szCs w:val="32"/>
          <w:lang w:eastAsia="zh-CN"/>
        </w:rPr>
        <w:t>（款）行政运行（项）。</w:t>
      </w:r>
      <w:r w:rsidRPr="009209BD">
        <w:rPr>
          <w:rFonts w:ascii="仿宋_GB2312" w:eastAsia="仿宋_GB2312" w:cs="仿宋_GB2312"/>
          <w:bCs/>
          <w:sz w:val="32"/>
          <w:szCs w:val="32"/>
          <w:lang w:eastAsia="zh-CN"/>
        </w:rPr>
        <w:t xml:space="preserve"> </w:t>
      </w:r>
      <w:r w:rsidRPr="009209BD">
        <w:rPr>
          <w:rFonts w:ascii="仿宋_GB2312" w:eastAsia="仿宋_GB2312" w:cs="仿宋_GB2312" w:hint="eastAsia"/>
          <w:bCs/>
          <w:sz w:val="32"/>
          <w:szCs w:val="32"/>
          <w:lang w:eastAsia="zh-CN"/>
        </w:rPr>
        <w:t>年初预算为230.22万元，支出决算为339.39万元，完成年初预算的147.42%。决算数大于预算数的主要原因是新增当年绩效奖个人预发部分费用。</w:t>
      </w:r>
    </w:p>
    <w:p w:rsidR="00EE6BF3" w:rsidRPr="009209BD" w:rsidRDefault="00F97145">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9209BD">
        <w:rPr>
          <w:rFonts w:ascii="仿宋_GB2312" w:eastAsia="仿宋_GB2312" w:cs="仿宋_GB2312" w:hint="eastAsia"/>
          <w:bCs/>
          <w:sz w:val="32"/>
          <w:szCs w:val="32"/>
          <w:lang w:eastAsia="zh-CN"/>
        </w:rPr>
        <w:t>2.一般公共服务（类）</w:t>
      </w:r>
      <w:r w:rsidR="009209BD" w:rsidRPr="009209BD">
        <w:rPr>
          <w:rFonts w:ascii="仿宋_GB2312" w:eastAsia="仿宋_GB2312" w:cs="仿宋_GB2312" w:hint="eastAsia"/>
          <w:bCs/>
          <w:sz w:val="32"/>
          <w:szCs w:val="32"/>
          <w:lang w:eastAsia="zh-CN"/>
        </w:rPr>
        <w:t>党委办公厅（室）及相关机构事务</w:t>
      </w:r>
      <w:r w:rsidRPr="009209BD">
        <w:rPr>
          <w:rFonts w:ascii="仿宋_GB2312" w:eastAsia="仿宋_GB2312" w:cs="仿宋_GB2312" w:hint="eastAsia"/>
          <w:bCs/>
          <w:sz w:val="32"/>
          <w:szCs w:val="32"/>
          <w:lang w:eastAsia="zh-CN"/>
        </w:rPr>
        <w:t xml:space="preserve">（款）一般行政管理事务（项）。年初预算为0万元，支出决算为39.64万元，决算数大于预算数的主要原因是2018年度未安排一般行政管理事务资金。 </w:t>
      </w:r>
    </w:p>
    <w:p w:rsidR="00EE6BF3" w:rsidRDefault="00F97145">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9209BD">
        <w:rPr>
          <w:rFonts w:ascii="仿宋_GB2312" w:eastAsia="仿宋_GB2312" w:cs="仿宋_GB2312" w:hint="eastAsia"/>
          <w:bCs/>
          <w:sz w:val="32"/>
          <w:szCs w:val="32"/>
          <w:lang w:eastAsia="zh-CN"/>
        </w:rPr>
        <w:t>3.一般公共服务（类）</w:t>
      </w:r>
      <w:r w:rsidR="009209BD" w:rsidRPr="009209BD">
        <w:rPr>
          <w:rFonts w:ascii="仿宋_GB2312" w:eastAsia="仿宋_GB2312" w:cs="仿宋_GB2312" w:hint="eastAsia"/>
          <w:bCs/>
          <w:sz w:val="32"/>
          <w:szCs w:val="32"/>
          <w:lang w:eastAsia="zh-CN"/>
        </w:rPr>
        <w:t>党委办公厅（室）及相关机构事务</w:t>
      </w:r>
      <w:r w:rsidRPr="009209BD">
        <w:rPr>
          <w:rFonts w:ascii="仿宋_GB2312" w:eastAsia="仿宋_GB2312" w:cs="仿宋_GB2312" w:hint="eastAsia"/>
          <w:bCs/>
          <w:sz w:val="32"/>
          <w:szCs w:val="32"/>
          <w:lang w:eastAsia="zh-CN"/>
        </w:rPr>
        <w:t>（款）事业运行（项）。年初预算为0万元，支出决算为3.9万元。决算数大于预算数的主要原因是2018年度未安排事业运行预算资金。</w:t>
      </w:r>
    </w:p>
    <w:p w:rsidR="00EE6BF3" w:rsidRDefault="00F97145">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4.社会保障和就业支出（类）行政事业单位离退休（款）归口管理的行政单位离退休（项）。年初预算为0.00万元，</w:t>
      </w:r>
      <w:r w:rsidRPr="009209BD">
        <w:rPr>
          <w:rFonts w:ascii="仿宋_GB2312" w:eastAsia="仿宋_GB2312" w:cs="仿宋_GB2312" w:hint="eastAsia"/>
          <w:bCs/>
          <w:sz w:val="32"/>
          <w:szCs w:val="32"/>
          <w:lang w:eastAsia="zh-CN"/>
        </w:rPr>
        <w:lastRenderedPageBreak/>
        <w:t>支出决算为</w:t>
      </w:r>
      <w:r w:rsidR="009209BD" w:rsidRPr="009209BD">
        <w:rPr>
          <w:rFonts w:ascii="仿宋_GB2312" w:eastAsia="仿宋_GB2312" w:cs="仿宋_GB2312"/>
          <w:bCs/>
          <w:sz w:val="32"/>
          <w:szCs w:val="32"/>
          <w:lang w:eastAsia="zh-CN"/>
        </w:rPr>
        <w:t>0.6</w:t>
      </w:r>
      <w:r w:rsidRPr="009209BD">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。决算数大于预算数的主要原因是2018年度未安排归口管理的行政单位离退休预算资金。</w:t>
      </w:r>
    </w:p>
    <w:p w:rsidR="00EE6BF3" w:rsidRDefault="00F97145">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5.社会保障和就业支出（类）行政事业单位离退休（款）机关事业单位基本养老保险缴费支出（项）。年初预算为25.59万元，支出决算为38.84万元，完成年初预算的151.78%，决算数大于预算数的主要原是养老保险基数调整。</w:t>
      </w:r>
    </w:p>
    <w:p w:rsidR="00EE6BF3" w:rsidRDefault="00F97145">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6.社会保障和就业支出（类）行政事业单位离退休（款）机关事业单位职业年金缴费支出（项）。年初预算为0万元，支出决算为1.69万元。决算数大于预算数的主要原是补缴退休人员机关事业单位职业年金缴费。</w:t>
      </w:r>
    </w:p>
    <w:p w:rsidR="00EE6BF3" w:rsidRDefault="00F97145">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7.社会保障和就业支出（类）行政事业单位离退休（款）其他行政事业单位离退休支出（项）。年初预算为0万元，支出决算为9.52万元。决算数大于预算数的主要原因是年中追加离退休人员生活补助经费支出。</w:t>
      </w:r>
    </w:p>
    <w:p w:rsidR="00EE6BF3" w:rsidRDefault="00F97145">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8.社会保障和就业支出（类）行政事业单位离退休（款）死亡抚恤支出（项）。年初预算为0万元，支出决算为15.93万元。决算数大于预算数的主要原因是追加退休干部抚恤金。</w:t>
      </w:r>
    </w:p>
    <w:p w:rsidR="00EE6BF3" w:rsidRDefault="00F97145">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9.医疗卫生与计划生育支出（类）行政事业单位医疗（款）行政单位医疗（项）。年初预算为9.75万元，支出决算为10.79万元，完成年初预算的110.66%，决算数大于预算数的主要原是2018年度社保基数调整。</w:t>
      </w:r>
    </w:p>
    <w:p w:rsidR="00EE6BF3" w:rsidRDefault="00F97145">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10.医疗卫生与计划生育支出（类）行政事业单位医疗（款）公务员医疗补助（项）。年初预算为13万元，支出决算为14.15万元，完成年初预算的108.85%，决算数大于预算数的主要原是2018年度社保基数调整。</w:t>
      </w:r>
    </w:p>
    <w:p w:rsidR="00EE6BF3" w:rsidRDefault="00F97145">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11.住房保障支出（类）住房改革支出（款）住房公积金（项）。年初预算为16.08万元，支出决算为15.58万元，完成年初预算的96.89%，决算数小于预算数的主要原因是2018年度我办人员减少。</w:t>
      </w:r>
    </w:p>
    <w:p w:rsidR="00EE6BF3" w:rsidRDefault="00F97145">
      <w:pPr>
        <w:numPr>
          <w:ilvl w:val="0"/>
          <w:numId w:val="2"/>
        </w:numPr>
        <w:autoSpaceDE w:val="0"/>
        <w:autoSpaceDN w:val="0"/>
        <w:adjustRightInd w:val="0"/>
        <w:spacing w:after="0" w:line="52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一般公共预算财政拨款基本支出决算情况</w:t>
      </w:r>
    </w:p>
    <w:p w:rsidR="00EE6BF3" w:rsidRDefault="00F97145">
      <w:pPr>
        <w:autoSpaceDE w:val="0"/>
        <w:autoSpaceDN w:val="0"/>
        <w:adjustRightInd w:val="0"/>
        <w:spacing w:after="0" w:line="52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2018年度财政拨款基本支出403.79万元，其中：</w:t>
      </w:r>
    </w:p>
    <w:p w:rsidR="00EE6BF3" w:rsidRDefault="00F97145">
      <w:pPr>
        <w:autoSpaceDE w:val="0"/>
        <w:autoSpaceDN w:val="0"/>
        <w:adjustRightInd w:val="0"/>
        <w:spacing w:after="0" w:line="52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人员经费348.24万元，主要包括：基本工资163.01万元、津贴补贴35.64万元、奖金32.32万元、机关事业单位基本养老保险缴费38.84万元、职业年金缴费1.69万元、职工基本医疗保险缴费8.22万元、公务员医疗补助缴费13.62万元、其他社会保障缴费4.91万元、其他工资福利支出7.36万元、抚恤金15.93、生活补助10.12、奖励金0.14万元、住房公积金15.58万元、其他对个人和家庭的补助支出0.88万元；</w:t>
      </w:r>
    </w:p>
    <w:p w:rsidR="00EE6BF3" w:rsidRDefault="00F97145">
      <w:pPr>
        <w:autoSpaceDE w:val="0"/>
        <w:autoSpaceDN w:val="0"/>
        <w:adjustRightInd w:val="0"/>
        <w:spacing w:after="0" w:line="52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公用经费55.55万元，主要</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包括：办公费12.03万元、电费3.42、邮电费5.29、差旅费9万元、维修（护）费1.02万元、会议费1.61万元、培训费0.89万元、工会经费0.48万元、公务用车运行维护费18.6万元、其他商品和服务支出3.22万元。</w:t>
      </w:r>
    </w:p>
    <w:p w:rsidR="00EE6BF3" w:rsidRDefault="00F97145">
      <w:pPr>
        <w:autoSpaceDE w:val="0"/>
        <w:autoSpaceDN w:val="0"/>
        <w:adjustRightInd w:val="0"/>
        <w:spacing w:after="0" w:line="520" w:lineRule="exact"/>
        <w:ind w:firstLineChars="200" w:firstLine="643"/>
        <w:rPr>
          <w:rFonts w:ascii="仿宋_GB2312" w:eastAsia="仿宋_GB2312" w:cs="仿宋_GB2312"/>
          <w:bCs/>
          <w:sz w:val="32"/>
          <w:szCs w:val="32"/>
          <w:lang w:eastAsia="zh-CN"/>
        </w:rPr>
      </w:pPr>
      <w:r>
        <w:rPr>
          <w:rFonts w:ascii="仿宋_GB2312" w:eastAsia="仿宋_GB2312" w:cs="仿宋_GB2312" w:hint="eastAsia"/>
          <w:b/>
          <w:sz w:val="32"/>
          <w:szCs w:val="32"/>
          <w:lang w:eastAsia="zh-CN"/>
        </w:rPr>
        <w:t>七、一般公共预算财政拨款“三公”</w:t>
      </w:r>
      <w:r>
        <w:rPr>
          <w:rFonts w:ascii="仿宋_GB2312" w:eastAsia="仿宋_GB2312" w:cs="仿宋_GB2312"/>
          <w:b/>
          <w:sz w:val="32"/>
          <w:szCs w:val="32"/>
          <w:lang w:eastAsia="zh-CN"/>
        </w:rPr>
        <w:t xml:space="preserve"> </w:t>
      </w:r>
      <w:r>
        <w:rPr>
          <w:rFonts w:ascii="仿宋_GB2312" w:eastAsia="仿宋_GB2312" w:cs="仿宋_GB2312" w:hint="eastAsia"/>
          <w:b/>
          <w:sz w:val="32"/>
          <w:szCs w:val="32"/>
          <w:lang w:eastAsia="zh-CN"/>
        </w:rPr>
        <w:t>经费支出决算情况说明</w:t>
      </w:r>
      <w:r>
        <w:rPr>
          <w:rFonts w:ascii="仿宋_GB2312" w:eastAsia="仿宋_GB2312" w:cs="仿宋_GB2312" w:hint="eastAsia"/>
          <w:bCs/>
          <w:sz w:val="32"/>
          <w:szCs w:val="32"/>
          <w:lang w:eastAsia="zh-CN"/>
        </w:rPr>
        <w:t xml:space="preserve"> </w:t>
      </w:r>
    </w:p>
    <w:p w:rsidR="00EE6BF3" w:rsidRDefault="00F97145">
      <w:pPr>
        <w:autoSpaceDE w:val="0"/>
        <w:autoSpaceDN w:val="0"/>
        <w:adjustRightInd w:val="0"/>
        <w:spacing w:after="0" w:line="52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（一）“三公”经费财政拨款支出决算总体情况说明 </w:t>
      </w:r>
    </w:p>
    <w:p w:rsidR="00EE6BF3" w:rsidRDefault="00F97145">
      <w:pPr>
        <w:autoSpaceDE w:val="0"/>
        <w:autoSpaceDN w:val="0"/>
        <w:adjustRightInd w:val="0"/>
        <w:spacing w:after="0" w:line="52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lastRenderedPageBreak/>
        <w:t>201</w:t>
      </w:r>
      <w:r>
        <w:rPr>
          <w:rFonts w:ascii="仿宋_GB2312" w:eastAsia="仿宋_GB2312" w:cs="仿宋_GB2312" w:hint="eastAsia"/>
          <w:bCs/>
          <w:sz w:val="32"/>
          <w:szCs w:val="32"/>
          <w:lang w:eastAsia="zh-CN"/>
        </w:rPr>
        <w:t>8</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度“三公”经费财政拨款支出预算为19.36万元，支出决算为18.6万元，完成预算的96.07%，决算数小于预算数的主要原因是认真贯彻落实中央“八项规定”精神和厉行节约要求，从严控制“三公”经费开支，全年实际支出比预算有所节约。</w:t>
      </w:r>
    </w:p>
    <w:p w:rsidR="00EE6BF3" w:rsidRDefault="00F97145">
      <w:pPr>
        <w:autoSpaceDE w:val="0"/>
        <w:autoSpaceDN w:val="0"/>
        <w:adjustRightInd w:val="0"/>
        <w:spacing w:after="0" w:line="52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（二）“三公”经费财政拨款支出决算具体情况说明</w:t>
      </w:r>
    </w:p>
    <w:p w:rsidR="00EE6BF3" w:rsidRDefault="00F97145">
      <w:pPr>
        <w:autoSpaceDE w:val="0"/>
        <w:autoSpaceDN w:val="0"/>
        <w:adjustRightInd w:val="0"/>
        <w:spacing w:after="0" w:line="52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2018年度“三公”经费财政拨款支出决算中，因公出国（境）费支出决算0万元，占0%；公务用车购置及运行费支出决算18.6万元，占100 %；公务接待费支出决算0万元，占0%。具体情况如下：</w:t>
      </w:r>
    </w:p>
    <w:p w:rsidR="00EE6BF3" w:rsidRDefault="00F97145">
      <w:pPr>
        <w:autoSpaceDE w:val="0"/>
        <w:autoSpaceDN w:val="0"/>
        <w:adjustRightInd w:val="0"/>
        <w:spacing w:after="0" w:line="52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1.因公出国（境）费年初预算为0万元。</w:t>
      </w:r>
    </w:p>
    <w:p w:rsidR="00EE6BF3" w:rsidRDefault="00F97145">
      <w:pPr>
        <w:autoSpaceDE w:val="0"/>
        <w:autoSpaceDN w:val="0"/>
        <w:adjustRightInd w:val="0"/>
        <w:spacing w:after="0" w:line="52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2.公务用车购置及运行费年初预算为18.6万元，支出决算为18.6万元，完成年初预算的100%。其中：</w:t>
      </w:r>
    </w:p>
    <w:p w:rsidR="00EE6BF3" w:rsidRDefault="00F97145">
      <w:pPr>
        <w:autoSpaceDE w:val="0"/>
        <w:autoSpaceDN w:val="0"/>
        <w:adjustRightInd w:val="0"/>
        <w:spacing w:after="0" w:line="52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公务用车购置支出0万元。</w:t>
      </w:r>
    </w:p>
    <w:p w:rsidR="00EE6BF3" w:rsidRDefault="00F97145">
      <w:pPr>
        <w:autoSpaceDE w:val="0"/>
        <w:autoSpaceDN w:val="0"/>
        <w:adjustRightInd w:val="0"/>
        <w:spacing w:after="0" w:line="52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公务用车运行支出18.6万元。主要是按规定保留的公务</w:t>
      </w:r>
    </w:p>
    <w:p w:rsidR="00EE6BF3" w:rsidRDefault="00F97145">
      <w:pPr>
        <w:autoSpaceDE w:val="0"/>
        <w:autoSpaceDN w:val="0"/>
        <w:adjustRightInd w:val="0"/>
        <w:spacing w:after="0" w:line="52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用车的燃料费、维修费、过桥过路费、保险费、安全奖励费用等支出。截至2018年12月31日，公务用车运行支出18.6万元。主要是按规定保留的公务用车的燃料费、维修费、过桥过路费、保险费、安全奖励费用等支出。截至2018年12月31日，单位开支财政拨款的公务用车保有量为6辆。</w:t>
      </w:r>
    </w:p>
    <w:p w:rsidR="00EE6BF3" w:rsidRDefault="00F97145">
      <w:pPr>
        <w:autoSpaceDE w:val="0"/>
        <w:autoSpaceDN w:val="0"/>
        <w:adjustRightInd w:val="0"/>
        <w:spacing w:after="0" w:line="52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3.公务接待费年初预算为0.76万元，支出决算为0万元。</w:t>
      </w:r>
    </w:p>
    <w:p w:rsidR="00EE6BF3" w:rsidRDefault="00F97145">
      <w:pPr>
        <w:autoSpaceDE w:val="0"/>
        <w:autoSpaceDN w:val="0"/>
        <w:adjustRightInd w:val="0"/>
        <w:spacing w:after="0" w:line="52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
          <w:sz w:val="32"/>
          <w:szCs w:val="32"/>
          <w:lang w:eastAsia="zh-CN"/>
        </w:rPr>
        <w:t>八、</w:t>
      </w:r>
      <w:r>
        <w:rPr>
          <w:rFonts w:ascii="仿宋_GB2312" w:eastAsia="仿宋_GB2312" w:cs="仿宋_GB2312"/>
          <w:b/>
          <w:sz w:val="32"/>
          <w:szCs w:val="32"/>
          <w:lang w:eastAsia="zh-CN"/>
        </w:rPr>
        <w:t>201</w:t>
      </w:r>
      <w:r>
        <w:rPr>
          <w:rFonts w:ascii="仿宋_GB2312" w:eastAsia="仿宋_GB2312" w:cs="仿宋_GB2312" w:hint="eastAsia"/>
          <w:b/>
          <w:sz w:val="32"/>
          <w:szCs w:val="32"/>
          <w:lang w:eastAsia="zh-CN"/>
        </w:rPr>
        <w:t>8</w:t>
      </w:r>
      <w:r>
        <w:rPr>
          <w:rFonts w:ascii="仿宋_GB2312" w:eastAsia="仿宋_GB2312" w:cs="仿宋_GB2312"/>
          <w:b/>
          <w:sz w:val="32"/>
          <w:szCs w:val="32"/>
          <w:lang w:eastAsia="zh-CN"/>
        </w:rPr>
        <w:t xml:space="preserve"> </w:t>
      </w:r>
      <w:r>
        <w:rPr>
          <w:rFonts w:ascii="仿宋_GB2312" w:eastAsia="仿宋_GB2312" w:cs="仿宋_GB2312" w:hint="eastAsia"/>
          <w:b/>
          <w:sz w:val="32"/>
          <w:szCs w:val="32"/>
          <w:lang w:eastAsia="zh-CN"/>
        </w:rPr>
        <w:t>年度政府性基金预算财政拨款收入支出决算情况说明</w:t>
      </w:r>
      <w:r>
        <w:rPr>
          <w:rFonts w:ascii="仿宋_GB2312" w:eastAsia="仿宋_GB2312" w:cs="仿宋_GB2312"/>
          <w:b/>
          <w:sz w:val="32"/>
          <w:szCs w:val="32"/>
          <w:lang w:eastAsia="zh-CN"/>
        </w:rPr>
        <w:t xml:space="preserve"> </w:t>
      </w:r>
    </w:p>
    <w:p w:rsidR="00EE6BF3" w:rsidRDefault="00F97145">
      <w:pPr>
        <w:autoSpaceDE w:val="0"/>
        <w:autoSpaceDN w:val="0"/>
        <w:adjustRightInd w:val="0"/>
        <w:spacing w:after="0" w:line="520" w:lineRule="exact"/>
        <w:ind w:firstLine="64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2018年度政府性基金预算财政拨款收、支总计0万元。与</w:t>
      </w:r>
      <w:r>
        <w:rPr>
          <w:rFonts w:ascii="仿宋_GB2312" w:eastAsia="仿宋_GB2312" w:cs="仿宋_GB2312"/>
          <w:bCs/>
          <w:sz w:val="32"/>
          <w:szCs w:val="32"/>
          <w:lang w:eastAsia="zh-CN"/>
        </w:rPr>
        <w:t>201</w:t>
      </w:r>
      <w:r>
        <w:rPr>
          <w:rFonts w:ascii="仿宋_GB2312" w:eastAsia="仿宋_GB2312" w:cs="仿宋_GB2312" w:hint="eastAsia"/>
          <w:bCs/>
          <w:sz w:val="32"/>
          <w:szCs w:val="32"/>
          <w:lang w:eastAsia="zh-CN"/>
        </w:rPr>
        <w:t>7年相比，收、支总计各增加0万元。</w:t>
      </w:r>
    </w:p>
    <w:p w:rsidR="00EE6BF3" w:rsidRDefault="00F97145">
      <w:pPr>
        <w:autoSpaceDE w:val="0"/>
        <w:autoSpaceDN w:val="0"/>
        <w:adjustRightInd w:val="0"/>
        <w:spacing w:after="0" w:line="52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九、预算绩效情况说明</w:t>
      </w:r>
    </w:p>
    <w:p w:rsidR="00EE6BF3" w:rsidRDefault="00F97145">
      <w:pPr>
        <w:numPr>
          <w:ilvl w:val="0"/>
          <w:numId w:val="3"/>
        </w:numPr>
        <w:autoSpaceDE w:val="0"/>
        <w:autoSpaceDN w:val="0"/>
        <w:adjustRightInd w:val="0"/>
        <w:spacing w:after="0" w:line="520" w:lineRule="exact"/>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lastRenderedPageBreak/>
        <w:t>预算绩效管理工作开展情况</w:t>
      </w:r>
    </w:p>
    <w:p w:rsidR="00EE6BF3" w:rsidRDefault="00F97145">
      <w:pPr>
        <w:autoSpaceDE w:val="0"/>
        <w:autoSpaceDN w:val="0"/>
        <w:adjustRightInd w:val="0"/>
        <w:spacing w:after="0" w:line="520" w:lineRule="exact"/>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2018年县委办未开展此项工作。</w:t>
      </w:r>
    </w:p>
    <w:p w:rsidR="00EE6BF3" w:rsidRDefault="00F97145">
      <w:pPr>
        <w:autoSpaceDE w:val="0"/>
        <w:autoSpaceDN w:val="0"/>
        <w:adjustRightInd w:val="0"/>
        <w:spacing w:after="0" w:line="52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十、其他重要事项的情况说明</w:t>
      </w:r>
    </w:p>
    <w:p w:rsidR="00EE6BF3" w:rsidRDefault="00F97145">
      <w:pPr>
        <w:autoSpaceDE w:val="0"/>
        <w:autoSpaceDN w:val="0"/>
        <w:adjustRightInd w:val="0"/>
        <w:spacing w:after="0" w:line="52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w:t>
      </w:r>
    </w:p>
    <w:p w:rsidR="00EE6BF3" w:rsidRDefault="00F97145">
      <w:pPr>
        <w:autoSpaceDE w:val="0"/>
        <w:autoSpaceDN w:val="0"/>
        <w:adjustRightInd w:val="0"/>
        <w:spacing w:after="0" w:line="52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2018年度，机关运行经费支出55.55万元，比 2017年减少34.69万元，下降38.44%，减少原因：压缩机关运行经费支出。</w:t>
      </w:r>
    </w:p>
    <w:p w:rsidR="00EE6BF3" w:rsidRDefault="00F97145">
      <w:pPr>
        <w:autoSpaceDE w:val="0"/>
        <w:autoSpaceDN w:val="0"/>
        <w:adjustRightInd w:val="0"/>
        <w:spacing w:after="0" w:line="52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w:t>
      </w:r>
    </w:p>
    <w:p w:rsidR="00EE6BF3" w:rsidRDefault="00F97145">
      <w:pPr>
        <w:autoSpaceDE w:val="0"/>
        <w:autoSpaceDN w:val="0"/>
        <w:adjustRightInd w:val="0"/>
        <w:spacing w:after="0" w:line="52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2018年度，政府采购支出总额0万元。</w:t>
      </w:r>
    </w:p>
    <w:p w:rsidR="00EE6BF3" w:rsidRDefault="00F97145">
      <w:pPr>
        <w:autoSpaceDE w:val="0"/>
        <w:autoSpaceDN w:val="0"/>
        <w:adjustRightInd w:val="0"/>
        <w:spacing w:after="0" w:line="52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w:t>
      </w:r>
    </w:p>
    <w:p w:rsidR="00EE6BF3" w:rsidRDefault="00F97145">
      <w:pPr>
        <w:autoSpaceDE w:val="0"/>
        <w:autoSpaceDN w:val="0"/>
        <w:adjustRightInd w:val="0"/>
        <w:spacing w:after="0" w:line="52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 xml:space="preserve">截至2018年12月31日，部门共有车辆6辆，其中：公务用车6辆；单价50万元以上通用设备0台（套），单价100 万元以上专用设备0台（套）。 </w:t>
      </w:r>
    </w:p>
    <w:p w:rsidR="00EE6BF3" w:rsidRDefault="00F97145">
      <w:pPr>
        <w:spacing w:after="0" w:line="520" w:lineRule="exact"/>
        <w:ind w:firstLine="646"/>
        <w:rPr>
          <w:rFonts w:ascii="仿宋_GB2312" w:eastAsia="仿宋_GB2312"/>
          <w:b/>
          <w:sz w:val="32"/>
          <w:szCs w:val="32"/>
          <w:lang w:eastAsia="zh-CN"/>
        </w:rPr>
      </w:pPr>
      <w:r>
        <w:rPr>
          <w:rFonts w:ascii="仿宋_GB2312" w:eastAsia="仿宋_GB2312" w:hint="eastAsia"/>
          <w:b/>
          <w:sz w:val="32"/>
          <w:szCs w:val="32"/>
        </w:rPr>
        <w:t>第</w:t>
      </w:r>
      <w:r>
        <w:rPr>
          <w:rFonts w:ascii="仿宋_GB2312" w:eastAsia="仿宋_GB2312" w:hint="eastAsia"/>
          <w:b/>
          <w:sz w:val="32"/>
          <w:szCs w:val="32"/>
          <w:lang w:eastAsia="zh-CN"/>
        </w:rPr>
        <w:t>四</w:t>
      </w:r>
      <w:proofErr w:type="spellStart"/>
      <w:r>
        <w:rPr>
          <w:rFonts w:ascii="仿宋_GB2312" w:eastAsia="仿宋_GB2312" w:hint="eastAsia"/>
          <w:b/>
          <w:sz w:val="32"/>
          <w:szCs w:val="32"/>
        </w:rPr>
        <w:t>部分</w:t>
      </w:r>
      <w:proofErr w:type="spellEnd"/>
      <w:r>
        <w:rPr>
          <w:rFonts w:ascii="仿宋_GB2312" w:eastAsia="仿宋_GB2312" w:hint="eastAsia"/>
          <w:b/>
          <w:sz w:val="32"/>
          <w:szCs w:val="32"/>
        </w:rPr>
        <w:t>：</w:t>
      </w:r>
      <w:r>
        <w:rPr>
          <w:rFonts w:ascii="仿宋_GB2312" w:eastAsia="仿宋_GB2312" w:hint="eastAsia"/>
          <w:b/>
          <w:sz w:val="32"/>
          <w:szCs w:val="32"/>
          <w:lang w:eastAsia="zh-CN"/>
        </w:rPr>
        <w:t>名词解释</w:t>
      </w:r>
    </w:p>
    <w:p w:rsidR="00EE6BF3" w:rsidRDefault="00F97145">
      <w:pPr>
        <w:numPr>
          <w:ilvl w:val="0"/>
          <w:numId w:val="4"/>
        </w:numPr>
        <w:spacing w:after="0" w:line="520" w:lineRule="exact"/>
        <w:ind w:firstLine="646"/>
        <w:rPr>
          <w:rFonts w:ascii="仿宋_GB2312" w:eastAsia="仿宋_GB2312"/>
          <w:bCs/>
          <w:sz w:val="32"/>
          <w:szCs w:val="32"/>
          <w:lang w:eastAsia="zh-CN"/>
        </w:rPr>
      </w:pPr>
      <w:r>
        <w:rPr>
          <w:rFonts w:ascii="仿宋_GB2312" w:eastAsia="仿宋_GB2312" w:hint="eastAsia"/>
          <w:bCs/>
          <w:sz w:val="32"/>
          <w:szCs w:val="32"/>
          <w:lang w:eastAsia="zh-CN"/>
        </w:rPr>
        <w:t>财政拨款收入：指县本级财政当年拨付的资金。</w:t>
      </w:r>
    </w:p>
    <w:p w:rsidR="00EE6BF3" w:rsidRDefault="00F97145">
      <w:pPr>
        <w:numPr>
          <w:ilvl w:val="0"/>
          <w:numId w:val="4"/>
        </w:numPr>
        <w:spacing w:after="0" w:line="520" w:lineRule="exact"/>
        <w:ind w:firstLine="646"/>
        <w:rPr>
          <w:rFonts w:ascii="仿宋_GB2312" w:eastAsia="仿宋_GB2312"/>
          <w:bCs/>
          <w:sz w:val="32"/>
          <w:szCs w:val="32"/>
          <w:lang w:eastAsia="zh-CN"/>
        </w:rPr>
      </w:pPr>
      <w:r>
        <w:rPr>
          <w:rFonts w:ascii="仿宋_GB2312" w:eastAsia="仿宋_GB2312" w:hint="eastAsia"/>
          <w:bCs/>
          <w:sz w:val="32"/>
          <w:szCs w:val="32"/>
          <w:lang w:eastAsia="zh-CN"/>
        </w:rPr>
        <w:t>事业收入：指事业单位开展专业活动用辅助活动所取得的收入。</w:t>
      </w:r>
    </w:p>
    <w:p w:rsidR="00EE6BF3" w:rsidRDefault="00F97145">
      <w:pPr>
        <w:numPr>
          <w:ilvl w:val="0"/>
          <w:numId w:val="4"/>
        </w:numPr>
        <w:spacing w:after="0" w:line="520" w:lineRule="exact"/>
        <w:ind w:firstLine="646"/>
        <w:rPr>
          <w:rFonts w:ascii="仿宋_GB2312" w:eastAsia="仿宋_GB2312"/>
          <w:bCs/>
          <w:sz w:val="32"/>
          <w:szCs w:val="32"/>
          <w:lang w:eastAsia="zh-CN"/>
        </w:rPr>
      </w:pPr>
      <w:r>
        <w:rPr>
          <w:rFonts w:ascii="仿宋_GB2312" w:eastAsia="仿宋_GB2312" w:hint="eastAsia"/>
          <w:bCs/>
          <w:sz w:val="32"/>
          <w:szCs w:val="32"/>
          <w:lang w:eastAsia="zh-CN"/>
        </w:rPr>
        <w:t>经营收入：指事业单位在专业业务活动及辅助活动之外开展非独立核算经营活动取得的收入。</w:t>
      </w:r>
    </w:p>
    <w:p w:rsidR="00EE6BF3" w:rsidRDefault="00F97145">
      <w:pPr>
        <w:numPr>
          <w:ilvl w:val="0"/>
          <w:numId w:val="4"/>
        </w:numPr>
        <w:spacing w:after="0" w:line="520" w:lineRule="exact"/>
        <w:ind w:firstLine="646"/>
        <w:rPr>
          <w:rFonts w:ascii="仿宋_GB2312" w:eastAsia="仿宋_GB2312"/>
          <w:bCs/>
          <w:sz w:val="32"/>
          <w:szCs w:val="32"/>
          <w:lang w:eastAsia="zh-CN"/>
        </w:rPr>
      </w:pPr>
      <w:r>
        <w:rPr>
          <w:rFonts w:ascii="仿宋_GB2312" w:eastAsia="仿宋_GB2312" w:hint="eastAsia"/>
          <w:bCs/>
          <w:sz w:val="32"/>
          <w:szCs w:val="32"/>
          <w:lang w:eastAsia="zh-CN"/>
        </w:rPr>
        <w:t>指单位取得的除上述收入以外的各项收入。主要是：......</w:t>
      </w:r>
    </w:p>
    <w:p w:rsidR="00EE6BF3" w:rsidRDefault="00F97145">
      <w:pPr>
        <w:numPr>
          <w:ilvl w:val="0"/>
          <w:numId w:val="4"/>
        </w:numPr>
        <w:spacing w:after="0" w:line="520" w:lineRule="exact"/>
        <w:ind w:firstLine="646"/>
        <w:rPr>
          <w:rFonts w:ascii="仿宋_GB2312" w:eastAsia="仿宋_GB2312"/>
          <w:bCs/>
          <w:sz w:val="32"/>
          <w:szCs w:val="32"/>
          <w:lang w:eastAsia="zh-CN"/>
        </w:rPr>
      </w:pPr>
      <w:r>
        <w:rPr>
          <w:rFonts w:ascii="仿宋_GB2312" w:eastAsia="仿宋_GB2312" w:hint="eastAsia"/>
          <w:bCs/>
          <w:sz w:val="32"/>
          <w:szCs w:val="32"/>
          <w:lang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EE6BF3" w:rsidRDefault="00F97145">
      <w:pPr>
        <w:numPr>
          <w:ilvl w:val="0"/>
          <w:numId w:val="4"/>
        </w:numPr>
        <w:spacing w:after="0" w:line="520" w:lineRule="exact"/>
        <w:ind w:firstLine="646"/>
        <w:rPr>
          <w:rFonts w:ascii="仿宋_GB2312" w:eastAsia="仿宋_GB2312"/>
          <w:bCs/>
          <w:sz w:val="32"/>
          <w:szCs w:val="32"/>
          <w:lang w:eastAsia="zh-CN"/>
        </w:rPr>
      </w:pPr>
      <w:r>
        <w:rPr>
          <w:rFonts w:ascii="仿宋_GB2312" w:eastAsia="仿宋_GB2312" w:hint="eastAsia"/>
          <w:bCs/>
          <w:sz w:val="32"/>
          <w:szCs w:val="32"/>
          <w:lang w:eastAsia="zh-CN"/>
        </w:rPr>
        <w:lastRenderedPageBreak/>
        <w:t>年初结转和结余：指以前年度尚未完成、结转到本年按规定继续使用的资金。</w:t>
      </w:r>
    </w:p>
    <w:p w:rsidR="00EE6BF3" w:rsidRDefault="00F97145">
      <w:pPr>
        <w:numPr>
          <w:ilvl w:val="0"/>
          <w:numId w:val="4"/>
        </w:numPr>
        <w:spacing w:after="0" w:line="520" w:lineRule="exact"/>
        <w:ind w:firstLine="646"/>
        <w:rPr>
          <w:rFonts w:ascii="仿宋_GB2312" w:eastAsia="仿宋_GB2312"/>
          <w:bCs/>
          <w:sz w:val="32"/>
          <w:szCs w:val="32"/>
          <w:lang w:eastAsia="zh-CN"/>
        </w:rPr>
      </w:pPr>
      <w:r>
        <w:rPr>
          <w:rFonts w:ascii="仿宋_GB2312" w:eastAsia="仿宋_GB2312" w:hint="eastAsia"/>
          <w:bCs/>
          <w:sz w:val="32"/>
          <w:szCs w:val="32"/>
          <w:lang w:eastAsia="zh-CN"/>
        </w:rPr>
        <w:t>结余分配：指事业单位按照会计制度规定缴纳的所得税以及从非财政补助结余中提取的职工福利基金、事业基金等。</w:t>
      </w:r>
    </w:p>
    <w:p w:rsidR="00EE6BF3" w:rsidRDefault="00F97145">
      <w:pPr>
        <w:numPr>
          <w:ilvl w:val="0"/>
          <w:numId w:val="4"/>
        </w:numPr>
        <w:spacing w:after="0" w:line="520" w:lineRule="exact"/>
        <w:ind w:firstLine="646"/>
        <w:rPr>
          <w:rFonts w:ascii="仿宋_GB2312" w:eastAsia="仿宋_GB2312"/>
          <w:bCs/>
          <w:sz w:val="32"/>
          <w:szCs w:val="32"/>
          <w:lang w:eastAsia="zh-CN"/>
        </w:rPr>
      </w:pPr>
      <w:r>
        <w:rPr>
          <w:rFonts w:ascii="仿宋_GB2312" w:eastAsia="仿宋_GB2312" w:hint="eastAsia"/>
          <w:bCs/>
          <w:sz w:val="32"/>
          <w:szCs w:val="32"/>
          <w:lang w:eastAsia="zh-CN"/>
        </w:rPr>
        <w:t>年末结转和结余：指单位按有关规定结转到下年或以后年度继续使用的资金。</w:t>
      </w:r>
    </w:p>
    <w:p w:rsidR="00EE6BF3" w:rsidRDefault="00F97145">
      <w:pPr>
        <w:numPr>
          <w:ilvl w:val="0"/>
          <w:numId w:val="4"/>
        </w:numPr>
        <w:spacing w:after="0" w:line="520" w:lineRule="exact"/>
        <w:ind w:firstLine="646"/>
        <w:rPr>
          <w:rFonts w:ascii="仿宋_GB2312" w:eastAsia="仿宋_GB2312"/>
          <w:bCs/>
          <w:sz w:val="32"/>
          <w:szCs w:val="32"/>
          <w:lang w:eastAsia="zh-CN"/>
        </w:rPr>
      </w:pPr>
      <w:r>
        <w:rPr>
          <w:rFonts w:ascii="仿宋_GB2312" w:eastAsia="仿宋_GB2312" w:hint="eastAsia"/>
          <w:bCs/>
          <w:sz w:val="32"/>
          <w:szCs w:val="32"/>
          <w:lang w:eastAsia="zh-CN"/>
        </w:rPr>
        <w:t>基本支出：指为保障机构正常运转、完成日常工作任务而发生的人员支出和公用支出。</w:t>
      </w:r>
    </w:p>
    <w:p w:rsidR="00EE6BF3" w:rsidRDefault="00F97145">
      <w:pPr>
        <w:numPr>
          <w:ilvl w:val="0"/>
          <w:numId w:val="4"/>
        </w:numPr>
        <w:spacing w:after="0" w:line="520" w:lineRule="exact"/>
        <w:ind w:firstLine="646"/>
        <w:rPr>
          <w:rFonts w:ascii="仿宋_GB2312" w:eastAsia="仿宋_GB2312"/>
          <w:bCs/>
          <w:sz w:val="32"/>
          <w:szCs w:val="32"/>
          <w:lang w:eastAsia="zh-CN"/>
        </w:rPr>
      </w:pPr>
      <w:r>
        <w:rPr>
          <w:rFonts w:ascii="仿宋_GB2312" w:eastAsia="仿宋_GB2312" w:hint="eastAsia"/>
          <w:bCs/>
          <w:sz w:val="32"/>
          <w:szCs w:val="32"/>
          <w:lang w:eastAsia="zh-CN"/>
        </w:rPr>
        <w:t>项目支出：指在基本支出之外为完成特定行政任务和事业发展目标所发生的支出。</w:t>
      </w:r>
    </w:p>
    <w:p w:rsidR="00EE6BF3" w:rsidRDefault="00F97145">
      <w:pPr>
        <w:numPr>
          <w:ilvl w:val="0"/>
          <w:numId w:val="4"/>
        </w:numPr>
        <w:spacing w:after="0" w:line="520" w:lineRule="exact"/>
        <w:ind w:firstLine="646"/>
        <w:rPr>
          <w:rFonts w:ascii="仿宋_GB2312" w:eastAsia="仿宋_GB2312"/>
          <w:bCs/>
          <w:sz w:val="32"/>
          <w:szCs w:val="32"/>
          <w:lang w:eastAsia="zh-CN"/>
        </w:rPr>
      </w:pPr>
      <w:r>
        <w:rPr>
          <w:rFonts w:ascii="仿宋_GB2312" w:eastAsia="仿宋_GB2312" w:hint="eastAsia"/>
          <w:bCs/>
          <w:sz w:val="32"/>
          <w:szCs w:val="32"/>
          <w:lang w:eastAsia="zh-CN"/>
        </w:rPr>
        <w:t>经营支出：指事业单位在专业业务活动及其辅助活动之外开展非独立核算经营活动发生的支出。</w:t>
      </w:r>
    </w:p>
    <w:p w:rsidR="00EE6BF3" w:rsidRDefault="00F97145">
      <w:pPr>
        <w:numPr>
          <w:ilvl w:val="0"/>
          <w:numId w:val="4"/>
        </w:numPr>
        <w:spacing w:after="0" w:line="520" w:lineRule="exact"/>
        <w:ind w:firstLine="646"/>
        <w:rPr>
          <w:rFonts w:ascii="仿宋_GB2312" w:eastAsia="仿宋_GB2312"/>
          <w:bCs/>
          <w:sz w:val="32"/>
          <w:szCs w:val="32"/>
          <w:lang w:eastAsia="zh-CN"/>
        </w:rPr>
      </w:pPr>
      <w:r>
        <w:rPr>
          <w:rFonts w:ascii="仿宋_GB2312" w:eastAsia="仿宋_GB2312" w:hint="eastAsia"/>
          <w:bCs/>
          <w:sz w:val="32"/>
          <w:szCs w:val="32"/>
          <w:lang w:eastAsia="zh-CN"/>
        </w:rPr>
        <w:t>“三公”经费：纳入县本级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EE6BF3" w:rsidRDefault="00F97145">
      <w:pPr>
        <w:numPr>
          <w:ilvl w:val="0"/>
          <w:numId w:val="4"/>
        </w:numPr>
        <w:spacing w:after="0" w:line="520" w:lineRule="exact"/>
        <w:ind w:firstLine="646"/>
        <w:rPr>
          <w:rFonts w:ascii="仿宋_GB2312" w:eastAsia="仿宋_GB2312"/>
          <w:bCs/>
          <w:sz w:val="32"/>
          <w:szCs w:val="32"/>
          <w:lang w:eastAsia="zh-CN"/>
        </w:rPr>
      </w:pPr>
      <w:r>
        <w:rPr>
          <w:rFonts w:ascii="仿宋_GB2312" w:eastAsia="仿宋_GB2312" w:hint="eastAsia"/>
          <w:bCs/>
          <w:sz w:val="32"/>
          <w:szCs w:val="32"/>
          <w:lang w:eastAsia="zh-CN"/>
        </w:rPr>
        <w:t>机关运行经费：指为保障行政单位（含参照公务员法管理的事业）运行用于购买货物和服务的各项资金，包括办公及印刷费、邮电费、差旅费、会议费、福利费、日常</w:t>
      </w:r>
      <w:r>
        <w:rPr>
          <w:rFonts w:ascii="仿宋_GB2312" w:eastAsia="仿宋_GB2312" w:hint="eastAsia"/>
          <w:bCs/>
          <w:sz w:val="32"/>
          <w:szCs w:val="32"/>
          <w:lang w:eastAsia="zh-CN"/>
        </w:rPr>
        <w:lastRenderedPageBreak/>
        <w:t>维修费、专用材料及一般设备购置费、办公用房物业管理费、公务用车运行维护费以及其他费用。</w:t>
      </w:r>
    </w:p>
    <w:p w:rsidR="00EE6BF3" w:rsidRDefault="00EE6BF3">
      <w:pPr>
        <w:autoSpaceDE w:val="0"/>
        <w:autoSpaceDN w:val="0"/>
        <w:adjustRightInd w:val="0"/>
        <w:spacing w:line="560" w:lineRule="exact"/>
        <w:ind w:firstLineChars="196" w:firstLine="627"/>
        <w:rPr>
          <w:rFonts w:ascii="仿宋_GB2312" w:eastAsia="仿宋_GB2312" w:cs="仿宋_GB2312"/>
          <w:sz w:val="32"/>
          <w:szCs w:val="32"/>
          <w:lang w:eastAsia="zh-CN"/>
        </w:rPr>
      </w:pPr>
    </w:p>
    <w:sectPr w:rsidR="00EE6BF3" w:rsidSect="00EE6BF3">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560" w:rsidRDefault="00F76560" w:rsidP="00EE6BF3">
      <w:pPr>
        <w:spacing w:after="0" w:line="240" w:lineRule="auto"/>
      </w:pPr>
      <w:r>
        <w:separator/>
      </w:r>
    </w:p>
  </w:endnote>
  <w:endnote w:type="continuationSeparator" w:id="0">
    <w:p w:rsidR="00F76560" w:rsidRDefault="00F76560" w:rsidP="00EE6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9BD" w:rsidRDefault="009209BD">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9BD" w:rsidRDefault="009209BD">
    <w:pPr>
      <w:pStyle w:val="a5"/>
      <w:ind w:firstLine="480"/>
      <w:jc w:val="center"/>
      <w:rPr>
        <w:rFonts w:ascii="宋体" w:hAnsi="宋体"/>
        <w:sz w:val="24"/>
        <w:szCs w:val="24"/>
      </w:rPr>
    </w:pPr>
    <w:r>
      <w:rPr>
        <w:rFonts w:ascii="宋体" w:hAnsi="宋体" w:hint="eastAsia"/>
        <w:sz w:val="24"/>
        <w:szCs w:val="24"/>
      </w:rPr>
      <w:t xml:space="preserve">- </w:t>
    </w:r>
    <w:r w:rsidR="005B4B4E">
      <w:rPr>
        <w:rFonts w:ascii="宋体" w:hAnsi="宋体"/>
        <w:sz w:val="24"/>
        <w:szCs w:val="24"/>
      </w:rPr>
      <w:fldChar w:fldCharType="begin"/>
    </w:r>
    <w:r>
      <w:rPr>
        <w:rFonts w:ascii="宋体" w:hAnsi="宋体"/>
        <w:sz w:val="24"/>
        <w:szCs w:val="24"/>
      </w:rPr>
      <w:instrText>PAGE   \* MERGEFORMAT</w:instrText>
    </w:r>
    <w:r w:rsidR="005B4B4E">
      <w:rPr>
        <w:rFonts w:ascii="宋体" w:hAnsi="宋体"/>
        <w:sz w:val="24"/>
        <w:szCs w:val="24"/>
      </w:rPr>
      <w:fldChar w:fldCharType="separate"/>
    </w:r>
    <w:r w:rsidR="00D11736" w:rsidRPr="00D11736">
      <w:rPr>
        <w:rFonts w:ascii="宋体" w:hAnsi="宋体"/>
        <w:noProof/>
        <w:sz w:val="24"/>
        <w:szCs w:val="24"/>
        <w:lang w:val="zh-CN"/>
      </w:rPr>
      <w:t>5</w:t>
    </w:r>
    <w:r w:rsidR="005B4B4E">
      <w:rPr>
        <w:rFonts w:ascii="宋体" w:hAnsi="宋体"/>
        <w:sz w:val="24"/>
        <w:szCs w:val="24"/>
      </w:rPr>
      <w:fldChar w:fldCharType="end"/>
    </w:r>
    <w:r>
      <w:rPr>
        <w:rFonts w:ascii="宋体" w:hAnsi="宋体" w:hint="eastAsia"/>
        <w:sz w:val="24"/>
        <w:szCs w:val="24"/>
      </w:rPr>
      <w:t xml:space="preserve"> -</w:t>
    </w:r>
  </w:p>
  <w:p w:rsidR="009209BD" w:rsidRDefault="009209BD">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9BD" w:rsidRDefault="009209BD">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9BD" w:rsidRDefault="005B4B4E">
    <w:pPr>
      <w:pStyle w:val="a5"/>
      <w:framePr w:wrap="around" w:vAnchor="text" w:hAnchor="margin" w:xAlign="center" w:y="1"/>
      <w:rPr>
        <w:rStyle w:val="ab"/>
      </w:rPr>
    </w:pPr>
    <w:r>
      <w:fldChar w:fldCharType="begin"/>
    </w:r>
    <w:r w:rsidR="009209BD">
      <w:rPr>
        <w:rStyle w:val="ab"/>
      </w:rPr>
      <w:instrText xml:space="preserve">PAGE  </w:instrText>
    </w:r>
    <w:r>
      <w:fldChar w:fldCharType="end"/>
    </w:r>
  </w:p>
  <w:p w:rsidR="009209BD" w:rsidRDefault="009209BD">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9BD" w:rsidRDefault="005B4B4E">
    <w:pPr>
      <w:pStyle w:val="a5"/>
      <w:framePr w:wrap="around" w:vAnchor="text" w:hAnchor="margin" w:xAlign="center" w:y="1"/>
      <w:rPr>
        <w:rStyle w:val="ab"/>
        <w:sz w:val="30"/>
        <w:szCs w:val="30"/>
      </w:rPr>
    </w:pPr>
    <w:r>
      <w:rPr>
        <w:sz w:val="30"/>
        <w:szCs w:val="30"/>
      </w:rPr>
      <w:fldChar w:fldCharType="begin"/>
    </w:r>
    <w:r w:rsidR="009209BD">
      <w:rPr>
        <w:rStyle w:val="ab"/>
        <w:sz w:val="30"/>
        <w:szCs w:val="30"/>
      </w:rPr>
      <w:instrText xml:space="preserve">PAGE  </w:instrText>
    </w:r>
    <w:r>
      <w:rPr>
        <w:sz w:val="30"/>
        <w:szCs w:val="30"/>
      </w:rPr>
      <w:fldChar w:fldCharType="separate"/>
    </w:r>
    <w:r w:rsidR="00D11736">
      <w:rPr>
        <w:rStyle w:val="ab"/>
        <w:noProof/>
        <w:sz w:val="30"/>
        <w:szCs w:val="30"/>
      </w:rPr>
      <w:t>- 6 -</w:t>
    </w:r>
    <w:r>
      <w:rPr>
        <w:sz w:val="30"/>
        <w:szCs w:val="30"/>
      </w:rPr>
      <w:fldChar w:fldCharType="end"/>
    </w:r>
  </w:p>
  <w:p w:rsidR="009209BD" w:rsidRDefault="009209B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560" w:rsidRDefault="00F76560" w:rsidP="00EE6BF3">
      <w:pPr>
        <w:spacing w:after="0" w:line="240" w:lineRule="auto"/>
      </w:pPr>
      <w:r>
        <w:separator/>
      </w:r>
    </w:p>
  </w:footnote>
  <w:footnote w:type="continuationSeparator" w:id="0">
    <w:p w:rsidR="00F76560" w:rsidRDefault="00F76560" w:rsidP="00EE6B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9BD" w:rsidRDefault="009209BD">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9BD" w:rsidRDefault="009209BD" w:rsidP="008E3907">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9BD" w:rsidRDefault="009209BD">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40161"/>
    <w:multiLevelType w:val="singleLevel"/>
    <w:tmpl w:val="07140161"/>
    <w:lvl w:ilvl="0">
      <w:start w:val="1"/>
      <w:numFmt w:val="decimal"/>
      <w:lvlText w:val="%1."/>
      <w:lvlJc w:val="left"/>
      <w:pPr>
        <w:tabs>
          <w:tab w:val="left" w:pos="312"/>
        </w:tabs>
      </w:pPr>
    </w:lvl>
  </w:abstractNum>
  <w:abstractNum w:abstractNumId="1">
    <w:nsid w:val="4BAE1B48"/>
    <w:multiLevelType w:val="singleLevel"/>
    <w:tmpl w:val="4BAE1B48"/>
    <w:lvl w:ilvl="0">
      <w:start w:val="6"/>
      <w:numFmt w:val="chineseCounting"/>
      <w:suff w:val="nothing"/>
      <w:lvlText w:val="%1、"/>
      <w:lvlJc w:val="left"/>
      <w:rPr>
        <w:rFonts w:hint="eastAsia"/>
      </w:rPr>
    </w:lvl>
  </w:abstractNum>
  <w:abstractNum w:abstractNumId="2">
    <w:nsid w:val="5B3C894F"/>
    <w:multiLevelType w:val="singleLevel"/>
    <w:tmpl w:val="5B3C894F"/>
    <w:lvl w:ilvl="0">
      <w:start w:val="1"/>
      <w:numFmt w:val="chineseCounting"/>
      <w:suff w:val="nothing"/>
      <w:lvlText w:val="（%1）"/>
      <w:lvlJc w:val="left"/>
    </w:lvl>
  </w:abstractNum>
  <w:abstractNum w:abstractNumId="3">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555C"/>
    <w:rsid w:val="002B1412"/>
    <w:rsid w:val="002B2E03"/>
    <w:rsid w:val="002B6EA5"/>
    <w:rsid w:val="002B7AD7"/>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5B4C"/>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4B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3C3A"/>
    <w:rsid w:val="006C4FA3"/>
    <w:rsid w:val="006C4FE5"/>
    <w:rsid w:val="006C51DE"/>
    <w:rsid w:val="006C6837"/>
    <w:rsid w:val="006C7E2F"/>
    <w:rsid w:val="006F0B05"/>
    <w:rsid w:val="006F3704"/>
    <w:rsid w:val="006F3EAD"/>
    <w:rsid w:val="006F40FC"/>
    <w:rsid w:val="007031EA"/>
    <w:rsid w:val="00710A74"/>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22D1"/>
    <w:rsid w:val="00745247"/>
    <w:rsid w:val="00745B18"/>
    <w:rsid w:val="007509D4"/>
    <w:rsid w:val="00750F86"/>
    <w:rsid w:val="007539A3"/>
    <w:rsid w:val="00755474"/>
    <w:rsid w:val="00756D28"/>
    <w:rsid w:val="00757FA8"/>
    <w:rsid w:val="00760979"/>
    <w:rsid w:val="00761354"/>
    <w:rsid w:val="00764C11"/>
    <w:rsid w:val="00764F6A"/>
    <w:rsid w:val="00765E74"/>
    <w:rsid w:val="007715E8"/>
    <w:rsid w:val="00772614"/>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7F5DB2"/>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3907"/>
    <w:rsid w:val="008E4DF0"/>
    <w:rsid w:val="008E526A"/>
    <w:rsid w:val="008E5B85"/>
    <w:rsid w:val="008F1457"/>
    <w:rsid w:val="008F162A"/>
    <w:rsid w:val="008F5504"/>
    <w:rsid w:val="00904E22"/>
    <w:rsid w:val="00905BA1"/>
    <w:rsid w:val="00913E50"/>
    <w:rsid w:val="00914E39"/>
    <w:rsid w:val="0091557F"/>
    <w:rsid w:val="00915ED0"/>
    <w:rsid w:val="00916BD0"/>
    <w:rsid w:val="0092058F"/>
    <w:rsid w:val="009209BD"/>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50A8E"/>
    <w:rsid w:val="00A546B2"/>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4143"/>
    <w:rsid w:val="00BE7805"/>
    <w:rsid w:val="00BF3B1A"/>
    <w:rsid w:val="00BF6C43"/>
    <w:rsid w:val="00BF761E"/>
    <w:rsid w:val="00C01E04"/>
    <w:rsid w:val="00C02113"/>
    <w:rsid w:val="00C0399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18F3"/>
    <w:rsid w:val="00C32E97"/>
    <w:rsid w:val="00C33E59"/>
    <w:rsid w:val="00C33ED2"/>
    <w:rsid w:val="00C37DF9"/>
    <w:rsid w:val="00C40799"/>
    <w:rsid w:val="00C435D1"/>
    <w:rsid w:val="00C44FCE"/>
    <w:rsid w:val="00C45363"/>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1736"/>
    <w:rsid w:val="00D17AB6"/>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4B11"/>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175"/>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E6BF3"/>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48E9"/>
    <w:rsid w:val="00F4500D"/>
    <w:rsid w:val="00F45CDA"/>
    <w:rsid w:val="00F512BD"/>
    <w:rsid w:val="00F536D1"/>
    <w:rsid w:val="00F55D95"/>
    <w:rsid w:val="00F60CF8"/>
    <w:rsid w:val="00F6102B"/>
    <w:rsid w:val="00F65542"/>
    <w:rsid w:val="00F670CB"/>
    <w:rsid w:val="00F717BE"/>
    <w:rsid w:val="00F76560"/>
    <w:rsid w:val="00F76DBA"/>
    <w:rsid w:val="00F77EA7"/>
    <w:rsid w:val="00F845ED"/>
    <w:rsid w:val="00F85878"/>
    <w:rsid w:val="00F85B3B"/>
    <w:rsid w:val="00F86C5D"/>
    <w:rsid w:val="00F87147"/>
    <w:rsid w:val="00F874A7"/>
    <w:rsid w:val="00F906FA"/>
    <w:rsid w:val="00F90735"/>
    <w:rsid w:val="00F908C7"/>
    <w:rsid w:val="00F92E09"/>
    <w:rsid w:val="00F97145"/>
    <w:rsid w:val="00FA0CC0"/>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5FD0FA4"/>
    <w:rsid w:val="099D0853"/>
    <w:rsid w:val="1FA953CC"/>
    <w:rsid w:val="1FDB2F6D"/>
    <w:rsid w:val="20EB3B44"/>
    <w:rsid w:val="25CD73FF"/>
    <w:rsid w:val="2A7A50E0"/>
    <w:rsid w:val="2EA04391"/>
    <w:rsid w:val="307D149D"/>
    <w:rsid w:val="33CD760B"/>
    <w:rsid w:val="44741DA1"/>
    <w:rsid w:val="467576A4"/>
    <w:rsid w:val="471C06CC"/>
    <w:rsid w:val="53883216"/>
    <w:rsid w:val="57075B50"/>
    <w:rsid w:val="59E029D0"/>
    <w:rsid w:val="602F1A04"/>
    <w:rsid w:val="60533BA7"/>
    <w:rsid w:val="68FB45E4"/>
    <w:rsid w:val="6EDB0934"/>
    <w:rsid w:val="78AC565B"/>
    <w:rsid w:val="79294ED6"/>
    <w:rsid w:val="7E2F57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6BF3"/>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EE6BF3"/>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EE6BF3"/>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EE6BF3"/>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EE6BF3"/>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EE6BF3"/>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EE6BF3"/>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EE6BF3"/>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EE6BF3"/>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EE6BF3"/>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EE6BF3"/>
    <w:rPr>
      <w:caps/>
      <w:spacing w:val="10"/>
      <w:sz w:val="18"/>
      <w:szCs w:val="18"/>
    </w:rPr>
  </w:style>
  <w:style w:type="paragraph" w:styleId="a4">
    <w:name w:val="Balloon Text"/>
    <w:basedOn w:val="a"/>
    <w:semiHidden/>
    <w:qFormat/>
    <w:rsid w:val="00EE6BF3"/>
    <w:rPr>
      <w:sz w:val="18"/>
      <w:szCs w:val="18"/>
    </w:rPr>
  </w:style>
  <w:style w:type="paragraph" w:styleId="a5">
    <w:name w:val="footer"/>
    <w:basedOn w:val="a"/>
    <w:link w:val="Char"/>
    <w:qFormat/>
    <w:rsid w:val="00EE6BF3"/>
    <w:pPr>
      <w:tabs>
        <w:tab w:val="center" w:pos="4153"/>
        <w:tab w:val="right" w:pos="8306"/>
      </w:tabs>
      <w:snapToGrid w:val="0"/>
    </w:pPr>
    <w:rPr>
      <w:kern w:val="2"/>
      <w:sz w:val="18"/>
      <w:szCs w:val="18"/>
      <w:lang w:eastAsia="zh-CN" w:bidi="ar-SA"/>
    </w:rPr>
  </w:style>
  <w:style w:type="paragraph" w:styleId="a6">
    <w:name w:val="header"/>
    <w:basedOn w:val="a"/>
    <w:link w:val="Char0"/>
    <w:qFormat/>
    <w:rsid w:val="00EE6BF3"/>
    <w:pPr>
      <w:pBdr>
        <w:bottom w:val="single" w:sz="6" w:space="1" w:color="auto"/>
      </w:pBdr>
      <w:tabs>
        <w:tab w:val="center" w:pos="4153"/>
        <w:tab w:val="right" w:pos="8306"/>
      </w:tabs>
      <w:snapToGrid w:val="0"/>
      <w:jc w:val="center"/>
    </w:pPr>
    <w:rPr>
      <w:kern w:val="2"/>
      <w:sz w:val="18"/>
      <w:szCs w:val="18"/>
      <w:lang w:eastAsia="zh-CN" w:bidi="ar-SA"/>
    </w:rPr>
  </w:style>
  <w:style w:type="paragraph" w:styleId="a7">
    <w:name w:val="Subtitle"/>
    <w:basedOn w:val="a"/>
    <w:next w:val="a"/>
    <w:link w:val="Char1"/>
    <w:uiPriority w:val="11"/>
    <w:qFormat/>
    <w:rsid w:val="00EE6BF3"/>
    <w:pPr>
      <w:spacing w:after="560" w:line="240" w:lineRule="auto"/>
      <w:jc w:val="center"/>
    </w:pPr>
    <w:rPr>
      <w:caps/>
      <w:spacing w:val="20"/>
      <w:sz w:val="18"/>
      <w:szCs w:val="18"/>
    </w:rPr>
  </w:style>
  <w:style w:type="paragraph" w:styleId="a8">
    <w:name w:val="Normal (Web)"/>
    <w:basedOn w:val="a"/>
    <w:qFormat/>
    <w:rsid w:val="00EE6BF3"/>
    <w:pPr>
      <w:spacing w:before="100" w:beforeAutospacing="1" w:after="100" w:afterAutospacing="1"/>
    </w:pPr>
    <w:rPr>
      <w:sz w:val="24"/>
      <w:lang w:eastAsia="zh-CN" w:bidi="ar-SA"/>
    </w:rPr>
  </w:style>
  <w:style w:type="paragraph" w:styleId="a9">
    <w:name w:val="Title"/>
    <w:basedOn w:val="a"/>
    <w:next w:val="a"/>
    <w:link w:val="Char2"/>
    <w:uiPriority w:val="10"/>
    <w:qFormat/>
    <w:rsid w:val="00EE6BF3"/>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styleId="aa">
    <w:name w:val="Strong"/>
    <w:uiPriority w:val="22"/>
    <w:qFormat/>
    <w:rsid w:val="00EE6BF3"/>
    <w:rPr>
      <w:b/>
      <w:bCs/>
      <w:color w:val="943634"/>
      <w:spacing w:val="5"/>
    </w:rPr>
  </w:style>
  <w:style w:type="character" w:styleId="ab">
    <w:name w:val="page number"/>
    <w:basedOn w:val="a0"/>
    <w:qFormat/>
    <w:rsid w:val="00EE6BF3"/>
  </w:style>
  <w:style w:type="character" w:styleId="ac">
    <w:name w:val="Emphasis"/>
    <w:uiPriority w:val="20"/>
    <w:qFormat/>
    <w:rsid w:val="00EE6BF3"/>
    <w:rPr>
      <w:caps/>
      <w:spacing w:val="5"/>
      <w:sz w:val="20"/>
      <w:szCs w:val="20"/>
    </w:rPr>
  </w:style>
  <w:style w:type="character" w:customStyle="1" w:styleId="Char">
    <w:name w:val="页脚 Char"/>
    <w:link w:val="a5"/>
    <w:qFormat/>
    <w:rsid w:val="00EE6BF3"/>
    <w:rPr>
      <w:rFonts w:eastAsia="宋体"/>
      <w:kern w:val="2"/>
      <w:sz w:val="18"/>
      <w:szCs w:val="18"/>
      <w:lang w:val="en-US" w:eastAsia="zh-CN" w:bidi="ar-SA"/>
    </w:rPr>
  </w:style>
  <w:style w:type="character" w:customStyle="1" w:styleId="Char0">
    <w:name w:val="页眉 Char"/>
    <w:link w:val="a6"/>
    <w:rsid w:val="00EE6BF3"/>
    <w:rPr>
      <w:rFonts w:eastAsia="宋体"/>
      <w:kern w:val="2"/>
      <w:sz w:val="18"/>
      <w:szCs w:val="18"/>
      <w:lang w:val="en-US" w:eastAsia="zh-CN" w:bidi="ar-SA"/>
    </w:rPr>
  </w:style>
  <w:style w:type="character" w:customStyle="1" w:styleId="1Char">
    <w:name w:val="标题 1 Char"/>
    <w:basedOn w:val="a0"/>
    <w:link w:val="1"/>
    <w:uiPriority w:val="9"/>
    <w:qFormat/>
    <w:rsid w:val="00EE6BF3"/>
    <w:rPr>
      <w:rFonts w:eastAsia="宋体" w:cs="Times New Roman"/>
      <w:caps/>
      <w:color w:val="632423"/>
      <w:spacing w:val="20"/>
      <w:sz w:val="28"/>
      <w:szCs w:val="28"/>
    </w:rPr>
  </w:style>
  <w:style w:type="character" w:customStyle="1" w:styleId="2Char">
    <w:name w:val="标题 2 Char"/>
    <w:basedOn w:val="a0"/>
    <w:link w:val="2"/>
    <w:uiPriority w:val="9"/>
    <w:semiHidden/>
    <w:rsid w:val="00EE6BF3"/>
    <w:rPr>
      <w:caps/>
      <w:color w:val="632423"/>
      <w:spacing w:val="15"/>
      <w:sz w:val="24"/>
      <w:szCs w:val="24"/>
    </w:rPr>
  </w:style>
  <w:style w:type="character" w:customStyle="1" w:styleId="3Char">
    <w:name w:val="标题 3 Char"/>
    <w:basedOn w:val="a0"/>
    <w:link w:val="3"/>
    <w:uiPriority w:val="9"/>
    <w:semiHidden/>
    <w:qFormat/>
    <w:rsid w:val="00EE6BF3"/>
    <w:rPr>
      <w:rFonts w:eastAsia="宋体" w:cs="Times New Roman"/>
      <w:caps/>
      <w:color w:val="622423"/>
      <w:sz w:val="24"/>
      <w:szCs w:val="24"/>
    </w:rPr>
  </w:style>
  <w:style w:type="character" w:customStyle="1" w:styleId="4Char">
    <w:name w:val="标题 4 Char"/>
    <w:basedOn w:val="a0"/>
    <w:link w:val="4"/>
    <w:uiPriority w:val="9"/>
    <w:semiHidden/>
    <w:qFormat/>
    <w:rsid w:val="00EE6BF3"/>
    <w:rPr>
      <w:rFonts w:eastAsia="宋体" w:cs="Times New Roman"/>
      <w:caps/>
      <w:color w:val="622423"/>
      <w:spacing w:val="10"/>
    </w:rPr>
  </w:style>
  <w:style w:type="character" w:customStyle="1" w:styleId="5Char">
    <w:name w:val="标题 5 Char"/>
    <w:basedOn w:val="a0"/>
    <w:link w:val="5"/>
    <w:uiPriority w:val="9"/>
    <w:semiHidden/>
    <w:qFormat/>
    <w:rsid w:val="00EE6BF3"/>
    <w:rPr>
      <w:rFonts w:eastAsia="宋体" w:cs="Times New Roman"/>
      <w:caps/>
      <w:color w:val="622423"/>
      <w:spacing w:val="10"/>
    </w:rPr>
  </w:style>
  <w:style w:type="character" w:customStyle="1" w:styleId="6Char">
    <w:name w:val="标题 6 Char"/>
    <w:basedOn w:val="a0"/>
    <w:link w:val="6"/>
    <w:uiPriority w:val="9"/>
    <w:semiHidden/>
    <w:qFormat/>
    <w:rsid w:val="00EE6BF3"/>
    <w:rPr>
      <w:rFonts w:eastAsia="宋体" w:cs="Times New Roman"/>
      <w:caps/>
      <w:color w:val="943634"/>
      <w:spacing w:val="10"/>
    </w:rPr>
  </w:style>
  <w:style w:type="character" w:customStyle="1" w:styleId="7Char">
    <w:name w:val="标题 7 Char"/>
    <w:basedOn w:val="a0"/>
    <w:link w:val="7"/>
    <w:uiPriority w:val="9"/>
    <w:semiHidden/>
    <w:rsid w:val="00EE6BF3"/>
    <w:rPr>
      <w:rFonts w:eastAsia="宋体" w:cs="Times New Roman"/>
      <w:i/>
      <w:iCs/>
      <w:caps/>
      <w:color w:val="943634"/>
      <w:spacing w:val="10"/>
    </w:rPr>
  </w:style>
  <w:style w:type="character" w:customStyle="1" w:styleId="8Char">
    <w:name w:val="标题 8 Char"/>
    <w:basedOn w:val="a0"/>
    <w:link w:val="8"/>
    <w:uiPriority w:val="9"/>
    <w:semiHidden/>
    <w:rsid w:val="00EE6BF3"/>
    <w:rPr>
      <w:rFonts w:eastAsia="宋体" w:cs="Times New Roman"/>
      <w:caps/>
      <w:spacing w:val="10"/>
      <w:sz w:val="20"/>
      <w:szCs w:val="20"/>
    </w:rPr>
  </w:style>
  <w:style w:type="character" w:customStyle="1" w:styleId="9Char">
    <w:name w:val="标题 9 Char"/>
    <w:basedOn w:val="a0"/>
    <w:link w:val="9"/>
    <w:uiPriority w:val="9"/>
    <w:semiHidden/>
    <w:rsid w:val="00EE6BF3"/>
    <w:rPr>
      <w:rFonts w:eastAsia="宋体" w:cs="Times New Roman"/>
      <w:i/>
      <w:iCs/>
      <w:caps/>
      <w:spacing w:val="10"/>
      <w:sz w:val="20"/>
      <w:szCs w:val="20"/>
    </w:rPr>
  </w:style>
  <w:style w:type="character" w:customStyle="1" w:styleId="Char2">
    <w:name w:val="标题 Char"/>
    <w:basedOn w:val="a0"/>
    <w:link w:val="a9"/>
    <w:uiPriority w:val="10"/>
    <w:rsid w:val="00EE6BF3"/>
    <w:rPr>
      <w:rFonts w:eastAsia="宋体" w:cs="Times New Roman"/>
      <w:caps/>
      <w:color w:val="632423"/>
      <w:spacing w:val="50"/>
      <w:sz w:val="44"/>
      <w:szCs w:val="44"/>
    </w:rPr>
  </w:style>
  <w:style w:type="character" w:customStyle="1" w:styleId="Char1">
    <w:name w:val="副标题 Char"/>
    <w:basedOn w:val="a0"/>
    <w:link w:val="a7"/>
    <w:uiPriority w:val="11"/>
    <w:rsid w:val="00EE6BF3"/>
    <w:rPr>
      <w:rFonts w:eastAsia="宋体" w:cs="Times New Roman"/>
      <w:caps/>
      <w:spacing w:val="20"/>
      <w:sz w:val="18"/>
      <w:szCs w:val="18"/>
    </w:rPr>
  </w:style>
  <w:style w:type="paragraph" w:styleId="ad">
    <w:name w:val="No Spacing"/>
    <w:basedOn w:val="a"/>
    <w:link w:val="Char3"/>
    <w:uiPriority w:val="1"/>
    <w:qFormat/>
    <w:rsid w:val="00EE6BF3"/>
    <w:pPr>
      <w:spacing w:after="0" w:line="240" w:lineRule="auto"/>
    </w:pPr>
  </w:style>
  <w:style w:type="character" w:customStyle="1" w:styleId="Char3">
    <w:name w:val="无间隔 Char"/>
    <w:basedOn w:val="a0"/>
    <w:link w:val="ad"/>
    <w:uiPriority w:val="1"/>
    <w:rsid w:val="00EE6BF3"/>
  </w:style>
  <w:style w:type="paragraph" w:styleId="ae">
    <w:name w:val="List Paragraph"/>
    <w:basedOn w:val="a"/>
    <w:uiPriority w:val="34"/>
    <w:qFormat/>
    <w:rsid w:val="00EE6BF3"/>
    <w:pPr>
      <w:ind w:left="720"/>
      <w:contextualSpacing/>
    </w:pPr>
  </w:style>
  <w:style w:type="paragraph" w:styleId="af">
    <w:name w:val="Quote"/>
    <w:basedOn w:val="a"/>
    <w:next w:val="a"/>
    <w:link w:val="Char4"/>
    <w:uiPriority w:val="29"/>
    <w:qFormat/>
    <w:rsid w:val="00EE6BF3"/>
    <w:rPr>
      <w:i/>
      <w:iCs/>
    </w:rPr>
  </w:style>
  <w:style w:type="character" w:customStyle="1" w:styleId="Char4">
    <w:name w:val="引用 Char"/>
    <w:basedOn w:val="a0"/>
    <w:link w:val="af"/>
    <w:uiPriority w:val="29"/>
    <w:rsid w:val="00EE6BF3"/>
    <w:rPr>
      <w:rFonts w:eastAsia="宋体" w:cs="Times New Roman"/>
      <w:i/>
      <w:iCs/>
    </w:rPr>
  </w:style>
  <w:style w:type="paragraph" w:styleId="af0">
    <w:name w:val="Intense Quote"/>
    <w:basedOn w:val="a"/>
    <w:next w:val="a"/>
    <w:link w:val="Char5"/>
    <w:uiPriority w:val="30"/>
    <w:qFormat/>
    <w:rsid w:val="00EE6BF3"/>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0"/>
    <w:uiPriority w:val="30"/>
    <w:rsid w:val="00EE6BF3"/>
    <w:rPr>
      <w:rFonts w:eastAsia="宋体" w:cs="Times New Roman"/>
      <w:caps/>
      <w:color w:val="622423"/>
      <w:spacing w:val="5"/>
      <w:sz w:val="20"/>
      <w:szCs w:val="20"/>
    </w:rPr>
  </w:style>
  <w:style w:type="character" w:customStyle="1" w:styleId="10">
    <w:name w:val="不明显强调1"/>
    <w:uiPriority w:val="19"/>
    <w:qFormat/>
    <w:rsid w:val="00EE6BF3"/>
    <w:rPr>
      <w:i/>
      <w:iCs/>
    </w:rPr>
  </w:style>
  <w:style w:type="character" w:customStyle="1" w:styleId="11">
    <w:name w:val="明显强调1"/>
    <w:uiPriority w:val="21"/>
    <w:qFormat/>
    <w:rsid w:val="00EE6BF3"/>
    <w:rPr>
      <w:i/>
      <w:iCs/>
      <w:caps/>
      <w:spacing w:val="10"/>
      <w:sz w:val="20"/>
      <w:szCs w:val="20"/>
    </w:rPr>
  </w:style>
  <w:style w:type="character" w:customStyle="1" w:styleId="12">
    <w:name w:val="不明显参考1"/>
    <w:basedOn w:val="a0"/>
    <w:uiPriority w:val="31"/>
    <w:qFormat/>
    <w:rsid w:val="00EE6BF3"/>
    <w:rPr>
      <w:rFonts w:ascii="Calibri" w:eastAsia="宋体" w:hAnsi="Calibri" w:cs="Times New Roman"/>
      <w:i/>
      <w:iCs/>
      <w:color w:val="622423"/>
    </w:rPr>
  </w:style>
  <w:style w:type="character" w:customStyle="1" w:styleId="13">
    <w:name w:val="明显参考1"/>
    <w:uiPriority w:val="32"/>
    <w:qFormat/>
    <w:rsid w:val="00EE6BF3"/>
    <w:rPr>
      <w:rFonts w:ascii="Calibri" w:eastAsia="宋体" w:hAnsi="Calibri" w:cs="Times New Roman"/>
      <w:b/>
      <w:bCs/>
      <w:i/>
      <w:iCs/>
      <w:color w:val="622423"/>
    </w:rPr>
  </w:style>
  <w:style w:type="character" w:customStyle="1" w:styleId="14">
    <w:name w:val="书籍标题1"/>
    <w:uiPriority w:val="33"/>
    <w:qFormat/>
    <w:rsid w:val="00EE6BF3"/>
    <w:rPr>
      <w:caps/>
      <w:color w:val="622423"/>
      <w:spacing w:val="5"/>
      <w:u w:color="622423"/>
    </w:rPr>
  </w:style>
  <w:style w:type="paragraph" w:customStyle="1" w:styleId="TOC1">
    <w:name w:val="TOC 标题1"/>
    <w:basedOn w:val="1"/>
    <w:next w:val="a"/>
    <w:uiPriority w:val="39"/>
    <w:semiHidden/>
    <w:unhideWhenUsed/>
    <w:qFormat/>
    <w:rsid w:val="00EE6BF3"/>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A46912-329A-4B8F-BA59-F2BFC1318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1557</Words>
  <Characters>8878</Characters>
  <Application>Microsoft Office Word</Application>
  <DocSecurity>0</DocSecurity>
  <Lines>73</Lines>
  <Paragraphs>20</Paragraphs>
  <ScaleCrop>false</ScaleCrop>
  <Company>微软中国</Company>
  <LinksUpToDate>false</LinksUpToDate>
  <CharactersWithSpaces>10415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lenovo</cp:lastModifiedBy>
  <cp:revision>4</cp:revision>
  <cp:lastPrinted>2019-09-02T01:14:00Z</cp:lastPrinted>
  <dcterms:created xsi:type="dcterms:W3CDTF">2019-09-02T02:31:00Z</dcterms:created>
  <dcterms:modified xsi:type="dcterms:W3CDTF">2019-09-05T03:38:00Z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