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E1A" w:rsidRDefault="00502E1A" w:rsidP="00A21CC2">
      <w:pPr>
        <w:spacing w:line="560" w:lineRule="exact"/>
        <w:jc w:val="both"/>
        <w:rPr>
          <w:rFonts w:ascii="仿宋_GB2312" w:eastAsia="仿宋_GB2312"/>
          <w:b/>
          <w:sz w:val="32"/>
          <w:szCs w:val="32"/>
          <w:lang w:eastAsia="zh-CN"/>
        </w:rPr>
      </w:pPr>
      <w:r>
        <w:rPr>
          <w:rFonts w:ascii="仿宋_GB2312" w:eastAsia="仿宋_GB2312" w:hint="eastAsia"/>
          <w:b/>
          <w:sz w:val="32"/>
          <w:szCs w:val="32"/>
          <w:lang w:eastAsia="zh-CN"/>
        </w:rPr>
        <w:t>第二部分：</w:t>
      </w:r>
      <w:r w:rsidRPr="00965D20">
        <w:rPr>
          <w:rFonts w:ascii="仿宋_GB2312" w:eastAsia="仿宋_GB2312" w:hint="eastAsia"/>
          <w:b/>
          <w:sz w:val="32"/>
          <w:szCs w:val="32"/>
          <w:u w:val="single"/>
          <w:lang w:eastAsia="zh-CN"/>
        </w:rPr>
        <w:t>融水苗族自治县机构编制委员会办公室</w:t>
      </w:r>
      <w:r>
        <w:rPr>
          <w:rFonts w:ascii="仿宋_GB2312" w:eastAsia="仿宋_GB2312"/>
          <w:b/>
          <w:sz w:val="32"/>
          <w:szCs w:val="32"/>
          <w:lang w:eastAsia="zh-CN"/>
        </w:rPr>
        <w:t xml:space="preserve"> 2019</w:t>
      </w:r>
      <w:r>
        <w:rPr>
          <w:rFonts w:ascii="仿宋_GB2312" w:eastAsia="仿宋_GB2312" w:hint="eastAsia"/>
          <w:b/>
          <w:sz w:val="32"/>
          <w:szCs w:val="32"/>
          <w:lang w:eastAsia="zh-CN"/>
        </w:rPr>
        <w:t>年度部门决算报表</w:t>
      </w:r>
    </w:p>
    <w:p w:rsidR="00502E1A" w:rsidRDefault="00502E1A">
      <w:pPr>
        <w:rPr>
          <w:lang w:eastAsia="zh-CN"/>
        </w:rPr>
      </w:pPr>
    </w:p>
    <w:tbl>
      <w:tblPr>
        <w:tblW w:w="0" w:type="auto"/>
        <w:jc w:val="center"/>
        <w:tblLayout w:type="fixed"/>
        <w:tblLook w:val="0000"/>
      </w:tblPr>
      <w:tblGrid>
        <w:gridCol w:w="2895"/>
        <w:gridCol w:w="1085"/>
        <w:gridCol w:w="3123"/>
        <w:gridCol w:w="1552"/>
        <w:gridCol w:w="65"/>
      </w:tblGrid>
      <w:tr w:rsidR="00502E1A" w:rsidRPr="004C25F1">
        <w:trPr>
          <w:gridAfter w:val="1"/>
          <w:wAfter w:w="65" w:type="dxa"/>
          <w:trHeight w:val="570"/>
          <w:jc w:val="center"/>
        </w:trPr>
        <w:tc>
          <w:tcPr>
            <w:tcW w:w="8655" w:type="dxa"/>
            <w:gridSpan w:val="4"/>
            <w:tcBorders>
              <w:top w:val="nil"/>
              <w:left w:val="nil"/>
              <w:bottom w:val="nil"/>
              <w:right w:val="nil"/>
            </w:tcBorders>
            <w:vAlign w:val="bottom"/>
          </w:tcPr>
          <w:p w:rsidR="00502E1A" w:rsidRDefault="00502E1A">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表一：收入支出决算总表</w:t>
            </w:r>
          </w:p>
          <w:p w:rsidR="00502E1A" w:rsidRPr="004C25F1" w:rsidRDefault="00502E1A">
            <w:pPr>
              <w:jc w:val="right"/>
              <w:rPr>
                <w:rFonts w:ascii="宋体" w:cs="宋体"/>
              </w:rPr>
            </w:pPr>
            <w:r w:rsidRPr="004C25F1">
              <w:rPr>
                <w:rFonts w:ascii="宋体" w:hAnsi="宋体" w:cs="宋体" w:hint="eastAsia"/>
              </w:rPr>
              <w:t>单位：万元</w:t>
            </w:r>
          </w:p>
        </w:tc>
      </w:tr>
      <w:tr w:rsidR="00502E1A" w:rsidRPr="004C25F1">
        <w:trPr>
          <w:trHeight w:val="270"/>
          <w:jc w:val="center"/>
        </w:trPr>
        <w:tc>
          <w:tcPr>
            <w:tcW w:w="3980" w:type="dxa"/>
            <w:gridSpan w:val="2"/>
            <w:tcBorders>
              <w:top w:val="single" w:sz="4" w:space="0" w:color="auto"/>
              <w:left w:val="single" w:sz="4" w:space="0" w:color="auto"/>
              <w:bottom w:val="single" w:sz="4" w:space="0" w:color="auto"/>
              <w:right w:val="single" w:sz="4" w:space="0" w:color="auto"/>
            </w:tcBorders>
            <w:vAlign w:val="center"/>
          </w:tcPr>
          <w:p w:rsidR="00502E1A" w:rsidRPr="004C25F1" w:rsidRDefault="00502E1A">
            <w:pPr>
              <w:ind w:firstLine="400"/>
              <w:jc w:val="center"/>
              <w:rPr>
                <w:rFonts w:ascii="宋体" w:cs="宋体"/>
                <w:color w:val="000000"/>
              </w:rPr>
            </w:pPr>
            <w:r w:rsidRPr="004C25F1">
              <w:rPr>
                <w:rFonts w:ascii="宋体" w:hAnsi="宋体" w:cs="宋体" w:hint="eastAsia"/>
                <w:color w:val="000000"/>
              </w:rPr>
              <w:t>收</w:t>
            </w:r>
            <w:r w:rsidRPr="004C25F1">
              <w:rPr>
                <w:rFonts w:ascii="宋体" w:hAnsi="宋体" w:cs="宋体"/>
                <w:color w:val="000000"/>
              </w:rPr>
              <w:t xml:space="preserve">    </w:t>
            </w:r>
            <w:r w:rsidRPr="004C25F1">
              <w:rPr>
                <w:rFonts w:ascii="宋体" w:hAnsi="宋体" w:cs="宋体" w:hint="eastAsia"/>
                <w:color w:val="000000"/>
              </w:rPr>
              <w:t>入</w:t>
            </w:r>
          </w:p>
        </w:tc>
        <w:tc>
          <w:tcPr>
            <w:tcW w:w="4740" w:type="dxa"/>
            <w:gridSpan w:val="3"/>
            <w:tcBorders>
              <w:top w:val="single" w:sz="4" w:space="0" w:color="auto"/>
              <w:left w:val="nil"/>
              <w:bottom w:val="single" w:sz="4" w:space="0" w:color="auto"/>
              <w:right w:val="single" w:sz="4" w:space="0" w:color="auto"/>
            </w:tcBorders>
            <w:vAlign w:val="center"/>
          </w:tcPr>
          <w:p w:rsidR="00502E1A" w:rsidRPr="004C25F1" w:rsidRDefault="00502E1A">
            <w:pPr>
              <w:jc w:val="center"/>
              <w:rPr>
                <w:rFonts w:ascii="宋体" w:cs="宋体"/>
                <w:color w:val="000000"/>
              </w:rPr>
            </w:pPr>
            <w:r w:rsidRPr="004C25F1">
              <w:rPr>
                <w:rFonts w:ascii="宋体" w:hAnsi="宋体" w:cs="宋体" w:hint="eastAsia"/>
                <w:color w:val="000000"/>
              </w:rPr>
              <w:t>支</w:t>
            </w:r>
            <w:r w:rsidRPr="004C25F1">
              <w:rPr>
                <w:rFonts w:ascii="宋体" w:hAnsi="宋体" w:cs="宋体"/>
                <w:color w:val="000000"/>
              </w:rPr>
              <w:t xml:space="preserve">    </w:t>
            </w:r>
            <w:r w:rsidRPr="004C25F1">
              <w:rPr>
                <w:rFonts w:ascii="宋体" w:hAnsi="宋体" w:cs="宋体" w:hint="eastAsia"/>
                <w:color w:val="000000"/>
              </w:rPr>
              <w:t>出</w:t>
            </w:r>
          </w:p>
        </w:tc>
      </w:tr>
      <w:tr w:rsidR="00502E1A"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502E1A" w:rsidRPr="004C25F1" w:rsidRDefault="00502E1A">
            <w:pPr>
              <w:jc w:val="center"/>
              <w:rPr>
                <w:rFonts w:ascii="宋体" w:cs="宋体"/>
                <w:color w:val="000000"/>
              </w:rPr>
            </w:pPr>
            <w:r w:rsidRPr="004C25F1">
              <w:rPr>
                <w:rFonts w:ascii="宋体" w:hAnsi="宋体" w:cs="宋体" w:hint="eastAsia"/>
                <w:color w:val="000000"/>
              </w:rPr>
              <w:t>项目</w:t>
            </w:r>
          </w:p>
        </w:tc>
        <w:tc>
          <w:tcPr>
            <w:tcW w:w="1085" w:type="dxa"/>
            <w:tcBorders>
              <w:top w:val="nil"/>
              <w:left w:val="nil"/>
              <w:bottom w:val="single" w:sz="4" w:space="0" w:color="auto"/>
              <w:right w:val="single" w:sz="4" w:space="0" w:color="auto"/>
            </w:tcBorders>
            <w:vAlign w:val="center"/>
          </w:tcPr>
          <w:p w:rsidR="00502E1A" w:rsidRPr="004C25F1" w:rsidRDefault="00502E1A">
            <w:pPr>
              <w:jc w:val="center"/>
              <w:rPr>
                <w:rFonts w:ascii="宋体" w:cs="宋体"/>
                <w:color w:val="000000"/>
              </w:rPr>
            </w:pPr>
            <w:r w:rsidRPr="004C25F1">
              <w:rPr>
                <w:rFonts w:ascii="宋体" w:hAnsi="宋体" w:cs="宋体" w:hint="eastAsia"/>
                <w:color w:val="000000"/>
              </w:rPr>
              <w:t>决算数</w:t>
            </w:r>
          </w:p>
        </w:tc>
        <w:tc>
          <w:tcPr>
            <w:tcW w:w="3123" w:type="dxa"/>
            <w:tcBorders>
              <w:top w:val="nil"/>
              <w:left w:val="nil"/>
              <w:bottom w:val="single" w:sz="4" w:space="0" w:color="auto"/>
              <w:right w:val="single" w:sz="4" w:space="0" w:color="auto"/>
            </w:tcBorders>
            <w:vAlign w:val="center"/>
          </w:tcPr>
          <w:p w:rsidR="00502E1A" w:rsidRPr="004C25F1" w:rsidRDefault="00502E1A">
            <w:pPr>
              <w:jc w:val="center"/>
              <w:rPr>
                <w:rFonts w:ascii="宋体" w:cs="宋体"/>
                <w:color w:val="000000"/>
              </w:rPr>
            </w:pPr>
            <w:r w:rsidRPr="004C25F1">
              <w:rPr>
                <w:rFonts w:ascii="宋体" w:hAnsi="宋体" w:cs="宋体" w:hint="eastAsia"/>
                <w:color w:val="000000"/>
              </w:rPr>
              <w:t>项目</w:t>
            </w:r>
          </w:p>
        </w:tc>
        <w:tc>
          <w:tcPr>
            <w:tcW w:w="1617" w:type="dxa"/>
            <w:gridSpan w:val="2"/>
            <w:tcBorders>
              <w:top w:val="nil"/>
              <w:left w:val="nil"/>
              <w:bottom w:val="single" w:sz="4" w:space="0" w:color="auto"/>
              <w:right w:val="single" w:sz="4" w:space="0" w:color="auto"/>
            </w:tcBorders>
            <w:vAlign w:val="center"/>
          </w:tcPr>
          <w:p w:rsidR="00502E1A" w:rsidRPr="004C25F1" w:rsidRDefault="00502E1A">
            <w:pPr>
              <w:jc w:val="center"/>
              <w:rPr>
                <w:rFonts w:ascii="宋体" w:cs="宋体"/>
                <w:color w:val="000000"/>
              </w:rPr>
            </w:pPr>
            <w:r w:rsidRPr="004C25F1">
              <w:rPr>
                <w:rFonts w:ascii="宋体" w:hAnsi="宋体" w:cs="宋体" w:hint="eastAsia"/>
                <w:color w:val="000000"/>
              </w:rPr>
              <w:t>决算数</w:t>
            </w:r>
          </w:p>
        </w:tc>
      </w:tr>
      <w:tr w:rsidR="00502E1A" w:rsidRPr="004C25F1" w:rsidTr="00E83CE8">
        <w:trPr>
          <w:trHeight w:val="505"/>
          <w:jc w:val="center"/>
        </w:trPr>
        <w:tc>
          <w:tcPr>
            <w:tcW w:w="2895" w:type="dxa"/>
            <w:tcBorders>
              <w:top w:val="nil"/>
              <w:left w:val="single" w:sz="4" w:space="0" w:color="auto"/>
              <w:bottom w:val="single" w:sz="4" w:space="0" w:color="auto"/>
              <w:right w:val="single" w:sz="4" w:space="0" w:color="auto"/>
            </w:tcBorders>
            <w:vAlign w:val="center"/>
          </w:tcPr>
          <w:p w:rsidR="00502E1A" w:rsidRPr="004C25F1" w:rsidRDefault="00502E1A">
            <w:pPr>
              <w:rPr>
                <w:rFonts w:ascii="宋体" w:cs="宋体"/>
                <w:color w:val="000000"/>
              </w:rPr>
            </w:pPr>
            <w:r w:rsidRPr="004C25F1">
              <w:rPr>
                <w:rFonts w:ascii="宋体" w:hAnsi="宋体" w:cs="宋体" w:hint="eastAsia"/>
                <w:color w:val="000000"/>
              </w:rPr>
              <w:t>一、财政拨款</w:t>
            </w:r>
          </w:p>
        </w:tc>
        <w:tc>
          <w:tcPr>
            <w:tcW w:w="1085" w:type="dxa"/>
            <w:tcBorders>
              <w:top w:val="nil"/>
              <w:left w:val="nil"/>
              <w:bottom w:val="single" w:sz="4" w:space="0" w:color="auto"/>
              <w:right w:val="single" w:sz="4" w:space="0" w:color="auto"/>
            </w:tcBorders>
            <w:vAlign w:val="center"/>
          </w:tcPr>
          <w:p w:rsidR="00502E1A" w:rsidRPr="003F2484" w:rsidRDefault="00502E1A">
            <w:pPr>
              <w:rPr>
                <w:rFonts w:ascii="宋体" w:cs="宋体"/>
                <w:color w:val="000000"/>
                <w:lang w:eastAsia="zh-CN"/>
              </w:rPr>
            </w:pPr>
            <w:r>
              <w:rPr>
                <w:rFonts w:ascii="宋体" w:hAnsi="宋体" w:cs="宋体"/>
                <w:color w:val="000000"/>
                <w:lang w:eastAsia="zh-CN"/>
              </w:rPr>
              <w:t>177.21</w:t>
            </w:r>
          </w:p>
        </w:tc>
        <w:tc>
          <w:tcPr>
            <w:tcW w:w="3123" w:type="dxa"/>
            <w:tcBorders>
              <w:top w:val="nil"/>
              <w:left w:val="nil"/>
              <w:bottom w:val="single" w:sz="4" w:space="0" w:color="auto"/>
              <w:right w:val="single" w:sz="4" w:space="0" w:color="auto"/>
            </w:tcBorders>
            <w:vAlign w:val="center"/>
          </w:tcPr>
          <w:p w:rsidR="00502E1A" w:rsidRPr="004C25F1" w:rsidRDefault="00502E1A">
            <w:pPr>
              <w:rPr>
                <w:rFonts w:ascii="宋体" w:cs="宋体"/>
                <w:color w:val="000000"/>
                <w:lang w:eastAsia="zh-CN"/>
              </w:rPr>
            </w:pPr>
            <w:r w:rsidRPr="004C25F1">
              <w:rPr>
                <w:rFonts w:ascii="宋体" w:hAnsi="宋体" w:cs="宋体" w:hint="eastAsia"/>
                <w:color w:val="000000"/>
                <w:lang w:eastAsia="zh-CN"/>
              </w:rPr>
              <w:t>一、一般公共服务支出</w:t>
            </w:r>
          </w:p>
        </w:tc>
        <w:tc>
          <w:tcPr>
            <w:tcW w:w="1617" w:type="dxa"/>
            <w:gridSpan w:val="2"/>
            <w:tcBorders>
              <w:top w:val="nil"/>
              <w:left w:val="nil"/>
              <w:bottom w:val="single" w:sz="4" w:space="0" w:color="auto"/>
              <w:right w:val="single" w:sz="4" w:space="0" w:color="auto"/>
            </w:tcBorders>
            <w:vAlign w:val="center"/>
          </w:tcPr>
          <w:p w:rsidR="00502E1A" w:rsidRPr="004C25F1" w:rsidRDefault="00502E1A">
            <w:pPr>
              <w:rPr>
                <w:rFonts w:ascii="宋体" w:cs="宋体"/>
                <w:color w:val="000000"/>
                <w:lang w:eastAsia="zh-CN"/>
              </w:rPr>
            </w:pPr>
            <w:r w:rsidRPr="004C25F1">
              <w:rPr>
                <w:rFonts w:ascii="宋体" w:hAnsi="宋体" w:cs="宋体" w:hint="eastAsia"/>
                <w:color w:val="000000"/>
                <w:lang w:eastAsia="zh-CN"/>
              </w:rPr>
              <w:t xml:space="preserve">　</w:t>
            </w:r>
            <w:r>
              <w:rPr>
                <w:rFonts w:ascii="宋体" w:hAnsi="宋体" w:cs="宋体"/>
                <w:color w:val="000000"/>
                <w:lang w:eastAsia="zh-CN"/>
              </w:rPr>
              <w:t>151.27</w:t>
            </w:r>
          </w:p>
        </w:tc>
      </w:tr>
      <w:tr w:rsidR="00502E1A"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502E1A" w:rsidRPr="004C25F1" w:rsidRDefault="00502E1A">
            <w:pPr>
              <w:rPr>
                <w:rFonts w:ascii="宋体" w:cs="宋体"/>
                <w:color w:val="000000"/>
              </w:rPr>
            </w:pPr>
            <w:r w:rsidRPr="004C25F1">
              <w:rPr>
                <w:rFonts w:ascii="宋体" w:hAnsi="宋体" w:cs="宋体" w:hint="eastAsia"/>
                <w:color w:val="000000"/>
              </w:rPr>
              <w:t>二、事业收入</w:t>
            </w:r>
          </w:p>
        </w:tc>
        <w:tc>
          <w:tcPr>
            <w:tcW w:w="1085" w:type="dxa"/>
            <w:tcBorders>
              <w:top w:val="nil"/>
              <w:left w:val="nil"/>
              <w:bottom w:val="single" w:sz="4" w:space="0" w:color="auto"/>
              <w:right w:val="single" w:sz="4" w:space="0" w:color="auto"/>
            </w:tcBorders>
            <w:vAlign w:val="center"/>
          </w:tcPr>
          <w:p w:rsidR="00502E1A" w:rsidRPr="004C25F1" w:rsidRDefault="00502E1A">
            <w:pPr>
              <w:rPr>
                <w:rFonts w:ascii="宋体" w:cs="宋体"/>
                <w:color w:val="000000"/>
              </w:rPr>
            </w:pPr>
            <w:r w:rsidRPr="004C25F1">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502E1A" w:rsidRPr="004C25F1" w:rsidRDefault="00502E1A">
            <w:pPr>
              <w:rPr>
                <w:rFonts w:ascii="宋体" w:cs="宋体"/>
                <w:color w:val="000000"/>
              </w:rPr>
            </w:pPr>
            <w:r w:rsidRPr="004C25F1">
              <w:rPr>
                <w:rFonts w:ascii="宋体" w:hAnsi="宋体" w:cs="宋体" w:hint="eastAsia"/>
                <w:color w:val="000000"/>
              </w:rPr>
              <w:t>二、外交支出</w:t>
            </w:r>
          </w:p>
        </w:tc>
        <w:tc>
          <w:tcPr>
            <w:tcW w:w="1617" w:type="dxa"/>
            <w:gridSpan w:val="2"/>
            <w:tcBorders>
              <w:top w:val="nil"/>
              <w:left w:val="nil"/>
              <w:bottom w:val="single" w:sz="4" w:space="0" w:color="auto"/>
              <w:right w:val="single" w:sz="4" w:space="0" w:color="auto"/>
            </w:tcBorders>
            <w:vAlign w:val="center"/>
          </w:tcPr>
          <w:p w:rsidR="00502E1A" w:rsidRPr="004C25F1" w:rsidRDefault="00502E1A">
            <w:pPr>
              <w:rPr>
                <w:rFonts w:ascii="宋体" w:cs="宋体"/>
                <w:color w:val="000000"/>
              </w:rPr>
            </w:pPr>
            <w:r w:rsidRPr="004C25F1">
              <w:rPr>
                <w:rFonts w:ascii="宋体" w:hAnsi="宋体" w:cs="宋体" w:hint="eastAsia"/>
                <w:color w:val="000000"/>
              </w:rPr>
              <w:t xml:space="preserve">　</w:t>
            </w:r>
          </w:p>
        </w:tc>
      </w:tr>
      <w:tr w:rsidR="00502E1A"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502E1A" w:rsidRPr="004C25F1" w:rsidRDefault="00502E1A">
            <w:pPr>
              <w:rPr>
                <w:rFonts w:ascii="宋体" w:cs="宋体"/>
                <w:color w:val="000000"/>
                <w:lang w:eastAsia="zh-CN"/>
              </w:rPr>
            </w:pPr>
            <w:r w:rsidRPr="004C25F1">
              <w:rPr>
                <w:rFonts w:ascii="宋体" w:hAnsi="宋体" w:cs="宋体" w:hint="eastAsia"/>
                <w:color w:val="000000"/>
                <w:lang w:eastAsia="zh-CN"/>
              </w:rPr>
              <w:t>三、事业单位经营收入</w:t>
            </w:r>
          </w:p>
        </w:tc>
        <w:tc>
          <w:tcPr>
            <w:tcW w:w="1085" w:type="dxa"/>
            <w:tcBorders>
              <w:top w:val="nil"/>
              <w:left w:val="nil"/>
              <w:bottom w:val="single" w:sz="4" w:space="0" w:color="auto"/>
              <w:right w:val="single" w:sz="4" w:space="0" w:color="auto"/>
            </w:tcBorders>
            <w:vAlign w:val="center"/>
          </w:tcPr>
          <w:p w:rsidR="00502E1A" w:rsidRPr="004C25F1" w:rsidRDefault="00502E1A">
            <w:pPr>
              <w:rPr>
                <w:rFonts w:ascii="宋体" w:cs="宋体"/>
                <w:color w:val="000000"/>
                <w:lang w:eastAsia="zh-CN"/>
              </w:rPr>
            </w:pPr>
            <w:r w:rsidRPr="004C25F1">
              <w:rPr>
                <w:rFonts w:ascii="宋体" w:hAnsi="宋体" w:cs="宋体" w:hint="eastAsia"/>
                <w:color w:val="000000"/>
                <w:lang w:eastAsia="zh-CN"/>
              </w:rPr>
              <w:t xml:space="preserve">　</w:t>
            </w:r>
          </w:p>
        </w:tc>
        <w:tc>
          <w:tcPr>
            <w:tcW w:w="3123" w:type="dxa"/>
            <w:tcBorders>
              <w:top w:val="nil"/>
              <w:left w:val="nil"/>
              <w:bottom w:val="single" w:sz="4" w:space="0" w:color="auto"/>
              <w:right w:val="single" w:sz="4" w:space="0" w:color="auto"/>
            </w:tcBorders>
            <w:vAlign w:val="center"/>
          </w:tcPr>
          <w:p w:rsidR="00502E1A" w:rsidRPr="004C25F1" w:rsidRDefault="00502E1A">
            <w:pPr>
              <w:rPr>
                <w:rFonts w:ascii="宋体" w:cs="宋体"/>
                <w:color w:val="000000"/>
              </w:rPr>
            </w:pPr>
            <w:r w:rsidRPr="004C25F1">
              <w:rPr>
                <w:rFonts w:ascii="宋体" w:hAnsi="宋体" w:cs="宋体" w:hint="eastAsia"/>
                <w:color w:val="000000"/>
              </w:rPr>
              <w:t>三、教育支出</w:t>
            </w:r>
          </w:p>
        </w:tc>
        <w:tc>
          <w:tcPr>
            <w:tcW w:w="1617" w:type="dxa"/>
            <w:gridSpan w:val="2"/>
            <w:tcBorders>
              <w:top w:val="nil"/>
              <w:left w:val="nil"/>
              <w:bottom w:val="single" w:sz="4" w:space="0" w:color="auto"/>
              <w:right w:val="single" w:sz="4" w:space="0" w:color="auto"/>
            </w:tcBorders>
            <w:vAlign w:val="center"/>
          </w:tcPr>
          <w:p w:rsidR="00502E1A" w:rsidRPr="004C25F1" w:rsidRDefault="00502E1A">
            <w:pPr>
              <w:rPr>
                <w:rFonts w:ascii="宋体" w:cs="宋体"/>
                <w:color w:val="000000"/>
              </w:rPr>
            </w:pPr>
            <w:r w:rsidRPr="004C25F1">
              <w:rPr>
                <w:rFonts w:ascii="宋体" w:hAnsi="宋体" w:cs="宋体" w:hint="eastAsia"/>
                <w:color w:val="000000"/>
              </w:rPr>
              <w:t xml:space="preserve">　</w:t>
            </w:r>
          </w:p>
        </w:tc>
      </w:tr>
      <w:tr w:rsidR="00502E1A"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502E1A" w:rsidRPr="004C25F1" w:rsidRDefault="00502E1A">
            <w:pPr>
              <w:rPr>
                <w:rFonts w:ascii="宋体" w:cs="宋体"/>
                <w:color w:val="000000"/>
              </w:rPr>
            </w:pPr>
            <w:r w:rsidRPr="004C25F1">
              <w:rPr>
                <w:rFonts w:ascii="宋体" w:hAnsi="宋体" w:cs="宋体" w:hint="eastAsia"/>
                <w:color w:val="000000"/>
              </w:rPr>
              <w:t>四、其他收入</w:t>
            </w:r>
          </w:p>
        </w:tc>
        <w:tc>
          <w:tcPr>
            <w:tcW w:w="1085" w:type="dxa"/>
            <w:tcBorders>
              <w:top w:val="nil"/>
              <w:left w:val="nil"/>
              <w:bottom w:val="single" w:sz="4" w:space="0" w:color="auto"/>
              <w:right w:val="single" w:sz="4" w:space="0" w:color="auto"/>
            </w:tcBorders>
            <w:vAlign w:val="center"/>
          </w:tcPr>
          <w:p w:rsidR="00502E1A" w:rsidRPr="004C25F1" w:rsidRDefault="00502E1A">
            <w:pPr>
              <w:rPr>
                <w:rFonts w:ascii="宋体" w:cs="宋体"/>
                <w:color w:val="000000"/>
              </w:rPr>
            </w:pPr>
            <w:r w:rsidRPr="004C25F1">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502E1A" w:rsidRPr="004C25F1" w:rsidRDefault="00502E1A">
            <w:pPr>
              <w:rPr>
                <w:rFonts w:ascii="宋体" w:cs="宋体"/>
                <w:color w:val="000000"/>
              </w:rPr>
            </w:pPr>
            <w:r w:rsidRPr="004C25F1">
              <w:rPr>
                <w:rFonts w:ascii="宋体" w:hAnsi="宋体" w:cs="宋体" w:hint="eastAsia"/>
                <w:color w:val="000000"/>
              </w:rPr>
              <w:t>四、科学技术支出</w:t>
            </w:r>
          </w:p>
        </w:tc>
        <w:tc>
          <w:tcPr>
            <w:tcW w:w="1617" w:type="dxa"/>
            <w:gridSpan w:val="2"/>
            <w:tcBorders>
              <w:top w:val="nil"/>
              <w:left w:val="nil"/>
              <w:bottom w:val="single" w:sz="4" w:space="0" w:color="auto"/>
              <w:right w:val="single" w:sz="4" w:space="0" w:color="auto"/>
            </w:tcBorders>
            <w:vAlign w:val="center"/>
          </w:tcPr>
          <w:p w:rsidR="00502E1A" w:rsidRPr="004C25F1" w:rsidRDefault="00502E1A">
            <w:pPr>
              <w:rPr>
                <w:rFonts w:ascii="宋体" w:cs="宋体"/>
                <w:color w:val="000000"/>
              </w:rPr>
            </w:pPr>
            <w:r w:rsidRPr="004C25F1">
              <w:rPr>
                <w:rFonts w:ascii="宋体" w:hAnsi="宋体" w:cs="宋体" w:hint="eastAsia"/>
                <w:color w:val="000000"/>
              </w:rPr>
              <w:t xml:space="preserve">　</w:t>
            </w:r>
          </w:p>
        </w:tc>
      </w:tr>
      <w:tr w:rsidR="00502E1A"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502E1A" w:rsidRPr="004C25F1" w:rsidRDefault="00502E1A">
            <w:pPr>
              <w:rPr>
                <w:rFonts w:ascii="宋体" w:cs="宋体"/>
                <w:color w:val="000000"/>
              </w:rPr>
            </w:pPr>
          </w:p>
        </w:tc>
        <w:tc>
          <w:tcPr>
            <w:tcW w:w="1085" w:type="dxa"/>
            <w:tcBorders>
              <w:top w:val="nil"/>
              <w:left w:val="nil"/>
              <w:bottom w:val="single" w:sz="4" w:space="0" w:color="auto"/>
              <w:right w:val="single" w:sz="4" w:space="0" w:color="auto"/>
            </w:tcBorders>
            <w:vAlign w:val="center"/>
          </w:tcPr>
          <w:p w:rsidR="00502E1A" w:rsidRPr="004C25F1" w:rsidRDefault="00502E1A">
            <w:pPr>
              <w:rPr>
                <w:rFonts w:ascii="宋体" w:cs="宋体"/>
                <w:color w:val="000000"/>
              </w:rPr>
            </w:pPr>
            <w:r w:rsidRPr="004C25F1">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502E1A" w:rsidRPr="004C25F1" w:rsidRDefault="00502E1A">
            <w:pPr>
              <w:rPr>
                <w:rFonts w:ascii="宋体" w:cs="宋体"/>
                <w:color w:val="000000"/>
                <w:lang w:eastAsia="zh-CN"/>
              </w:rPr>
            </w:pPr>
            <w:r w:rsidRPr="004C25F1">
              <w:rPr>
                <w:rFonts w:ascii="宋体" w:hAnsi="宋体" w:cs="宋体" w:hint="eastAsia"/>
                <w:color w:val="000000"/>
                <w:lang w:eastAsia="zh-CN"/>
              </w:rPr>
              <w:t>五、文化体育与传媒支出</w:t>
            </w:r>
          </w:p>
        </w:tc>
        <w:tc>
          <w:tcPr>
            <w:tcW w:w="1617" w:type="dxa"/>
            <w:gridSpan w:val="2"/>
            <w:tcBorders>
              <w:top w:val="nil"/>
              <w:left w:val="nil"/>
              <w:bottom w:val="single" w:sz="4" w:space="0" w:color="auto"/>
              <w:right w:val="single" w:sz="4" w:space="0" w:color="auto"/>
            </w:tcBorders>
            <w:vAlign w:val="center"/>
          </w:tcPr>
          <w:p w:rsidR="00502E1A" w:rsidRPr="004C25F1" w:rsidRDefault="00502E1A">
            <w:pPr>
              <w:rPr>
                <w:rFonts w:ascii="宋体" w:cs="宋体"/>
                <w:color w:val="000000"/>
                <w:lang w:eastAsia="zh-CN"/>
              </w:rPr>
            </w:pPr>
            <w:r w:rsidRPr="004C25F1">
              <w:rPr>
                <w:rFonts w:ascii="宋体" w:hAnsi="宋体" w:cs="宋体" w:hint="eastAsia"/>
                <w:color w:val="000000"/>
                <w:lang w:eastAsia="zh-CN"/>
              </w:rPr>
              <w:t xml:space="preserve">　</w:t>
            </w:r>
          </w:p>
        </w:tc>
      </w:tr>
      <w:tr w:rsidR="00502E1A"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502E1A" w:rsidRPr="004C25F1" w:rsidRDefault="00502E1A">
            <w:pPr>
              <w:rPr>
                <w:rFonts w:ascii="宋体" w:cs="宋体"/>
                <w:color w:val="000000"/>
                <w:lang w:eastAsia="zh-CN"/>
              </w:rPr>
            </w:pPr>
          </w:p>
        </w:tc>
        <w:tc>
          <w:tcPr>
            <w:tcW w:w="1085" w:type="dxa"/>
            <w:tcBorders>
              <w:top w:val="nil"/>
              <w:left w:val="nil"/>
              <w:bottom w:val="single" w:sz="4" w:space="0" w:color="auto"/>
              <w:right w:val="single" w:sz="4" w:space="0" w:color="auto"/>
            </w:tcBorders>
            <w:vAlign w:val="center"/>
          </w:tcPr>
          <w:p w:rsidR="00502E1A" w:rsidRPr="004C25F1" w:rsidRDefault="00502E1A">
            <w:pPr>
              <w:rPr>
                <w:rFonts w:ascii="宋体" w:cs="宋体"/>
                <w:color w:val="000000"/>
                <w:lang w:eastAsia="zh-CN"/>
              </w:rPr>
            </w:pPr>
            <w:r w:rsidRPr="004C25F1">
              <w:rPr>
                <w:rFonts w:ascii="宋体" w:hAnsi="宋体" w:cs="宋体" w:hint="eastAsia"/>
                <w:color w:val="000000"/>
                <w:lang w:eastAsia="zh-CN"/>
              </w:rPr>
              <w:t xml:space="preserve">　</w:t>
            </w:r>
          </w:p>
        </w:tc>
        <w:tc>
          <w:tcPr>
            <w:tcW w:w="3123" w:type="dxa"/>
            <w:tcBorders>
              <w:top w:val="nil"/>
              <w:left w:val="nil"/>
              <w:bottom w:val="single" w:sz="4" w:space="0" w:color="auto"/>
              <w:right w:val="single" w:sz="4" w:space="0" w:color="auto"/>
            </w:tcBorders>
            <w:vAlign w:val="center"/>
          </w:tcPr>
          <w:p w:rsidR="00502E1A" w:rsidRPr="003F2484" w:rsidRDefault="00502E1A">
            <w:pPr>
              <w:rPr>
                <w:rFonts w:ascii="宋体" w:cs="Arial"/>
                <w:color w:val="000000"/>
                <w:lang w:eastAsia="zh-CN"/>
              </w:rPr>
            </w:pPr>
            <w:r>
              <w:rPr>
                <w:rFonts w:cs="Arial" w:hint="eastAsia"/>
                <w:color w:val="000000"/>
                <w:lang w:eastAsia="zh-CN"/>
              </w:rPr>
              <w:t>八、社会保障和就业支出</w:t>
            </w:r>
          </w:p>
        </w:tc>
        <w:tc>
          <w:tcPr>
            <w:tcW w:w="1617" w:type="dxa"/>
            <w:gridSpan w:val="2"/>
            <w:tcBorders>
              <w:top w:val="nil"/>
              <w:left w:val="nil"/>
              <w:bottom w:val="single" w:sz="4" w:space="0" w:color="auto"/>
              <w:right w:val="single" w:sz="4" w:space="0" w:color="auto"/>
            </w:tcBorders>
            <w:vAlign w:val="center"/>
          </w:tcPr>
          <w:p w:rsidR="00502E1A" w:rsidRPr="004C25F1" w:rsidRDefault="00502E1A">
            <w:pPr>
              <w:rPr>
                <w:rFonts w:ascii="宋体" w:cs="宋体"/>
                <w:color w:val="000000"/>
                <w:lang w:eastAsia="zh-CN"/>
              </w:rPr>
            </w:pPr>
            <w:r w:rsidRPr="004C25F1">
              <w:rPr>
                <w:rFonts w:ascii="宋体" w:hAnsi="宋体" w:cs="宋体" w:hint="eastAsia"/>
                <w:color w:val="000000"/>
                <w:lang w:eastAsia="zh-CN"/>
              </w:rPr>
              <w:t xml:space="preserve">　</w:t>
            </w:r>
            <w:r>
              <w:rPr>
                <w:rFonts w:ascii="宋体" w:hAnsi="宋体" w:cs="宋体"/>
                <w:color w:val="000000"/>
                <w:lang w:eastAsia="zh-CN"/>
              </w:rPr>
              <w:t>20.01</w:t>
            </w:r>
          </w:p>
        </w:tc>
      </w:tr>
      <w:tr w:rsidR="00502E1A"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502E1A" w:rsidRPr="004C25F1" w:rsidRDefault="00502E1A">
            <w:pPr>
              <w:rPr>
                <w:rFonts w:ascii="宋体" w:cs="宋体"/>
                <w:color w:val="000000"/>
              </w:rPr>
            </w:pPr>
            <w:r w:rsidRPr="004C25F1">
              <w:rPr>
                <w:rFonts w:ascii="宋体" w:hAnsi="宋体" w:cs="宋体" w:hint="eastAsia"/>
                <w:color w:val="000000"/>
              </w:rPr>
              <w:t xml:space="preserve">　</w:t>
            </w:r>
          </w:p>
        </w:tc>
        <w:tc>
          <w:tcPr>
            <w:tcW w:w="1085" w:type="dxa"/>
            <w:tcBorders>
              <w:top w:val="nil"/>
              <w:left w:val="nil"/>
              <w:bottom w:val="single" w:sz="4" w:space="0" w:color="auto"/>
              <w:right w:val="single" w:sz="4" w:space="0" w:color="auto"/>
            </w:tcBorders>
            <w:vAlign w:val="center"/>
          </w:tcPr>
          <w:p w:rsidR="00502E1A" w:rsidRPr="004C25F1" w:rsidRDefault="00502E1A">
            <w:pPr>
              <w:rPr>
                <w:rFonts w:ascii="宋体" w:cs="宋体"/>
                <w:color w:val="000000"/>
              </w:rPr>
            </w:pPr>
            <w:r w:rsidRPr="004C25F1">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502E1A" w:rsidRPr="003F2484" w:rsidRDefault="00502E1A">
            <w:pPr>
              <w:rPr>
                <w:rFonts w:ascii="宋体" w:cs="Arial"/>
                <w:color w:val="000000"/>
                <w:lang w:eastAsia="zh-CN"/>
              </w:rPr>
            </w:pPr>
            <w:r>
              <w:rPr>
                <w:rFonts w:cs="Arial" w:hint="eastAsia"/>
                <w:color w:val="000000"/>
                <w:lang w:eastAsia="zh-CN"/>
              </w:rPr>
              <w:t>九、医疗卫生与计划生育支出</w:t>
            </w:r>
          </w:p>
        </w:tc>
        <w:tc>
          <w:tcPr>
            <w:tcW w:w="1617" w:type="dxa"/>
            <w:gridSpan w:val="2"/>
            <w:tcBorders>
              <w:top w:val="nil"/>
              <w:left w:val="nil"/>
              <w:bottom w:val="single" w:sz="4" w:space="0" w:color="auto"/>
              <w:right w:val="single" w:sz="4" w:space="0" w:color="auto"/>
            </w:tcBorders>
            <w:vAlign w:val="center"/>
          </w:tcPr>
          <w:p w:rsidR="00502E1A" w:rsidRPr="003F2484" w:rsidRDefault="00502E1A">
            <w:pPr>
              <w:rPr>
                <w:rFonts w:ascii="宋体" w:cs="宋体"/>
                <w:color w:val="000000"/>
                <w:lang w:eastAsia="zh-CN"/>
              </w:rPr>
            </w:pPr>
            <w:r w:rsidRPr="004C25F1">
              <w:rPr>
                <w:rFonts w:ascii="宋体" w:hAnsi="宋体" w:cs="宋体" w:hint="eastAsia"/>
                <w:color w:val="000000"/>
                <w:lang w:eastAsia="zh-CN"/>
              </w:rPr>
              <w:t xml:space="preserve">　</w:t>
            </w:r>
            <w:r>
              <w:rPr>
                <w:rFonts w:cs="Arial"/>
                <w:color w:val="000000"/>
                <w:lang w:eastAsia="zh-CN"/>
              </w:rPr>
              <w:t>10.81</w:t>
            </w:r>
          </w:p>
        </w:tc>
      </w:tr>
      <w:tr w:rsidR="00502E1A"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502E1A" w:rsidRPr="004C25F1" w:rsidRDefault="00502E1A">
            <w:pPr>
              <w:rPr>
                <w:rFonts w:ascii="宋体" w:cs="宋体"/>
                <w:color w:val="000000"/>
              </w:rPr>
            </w:pPr>
            <w:r w:rsidRPr="004C25F1">
              <w:rPr>
                <w:rFonts w:ascii="宋体" w:hAnsi="宋体" w:cs="宋体" w:hint="eastAsia"/>
                <w:color w:val="000000"/>
              </w:rPr>
              <w:t xml:space="preserve">　</w:t>
            </w:r>
          </w:p>
        </w:tc>
        <w:tc>
          <w:tcPr>
            <w:tcW w:w="1085" w:type="dxa"/>
            <w:tcBorders>
              <w:top w:val="nil"/>
              <w:left w:val="nil"/>
              <w:bottom w:val="single" w:sz="4" w:space="0" w:color="auto"/>
              <w:right w:val="single" w:sz="4" w:space="0" w:color="auto"/>
            </w:tcBorders>
            <w:vAlign w:val="center"/>
          </w:tcPr>
          <w:p w:rsidR="00502E1A" w:rsidRPr="004C25F1" w:rsidRDefault="00502E1A">
            <w:pPr>
              <w:rPr>
                <w:rFonts w:ascii="宋体" w:cs="宋体"/>
                <w:color w:val="000000"/>
              </w:rPr>
            </w:pPr>
            <w:r w:rsidRPr="004C25F1">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502E1A" w:rsidRPr="003F2484" w:rsidRDefault="00502E1A">
            <w:pPr>
              <w:rPr>
                <w:rFonts w:ascii="宋体" w:cs="Arial"/>
                <w:color w:val="000000"/>
                <w:lang w:eastAsia="zh-CN"/>
              </w:rPr>
            </w:pPr>
            <w:r>
              <w:rPr>
                <w:rFonts w:cs="Arial" w:hint="eastAsia"/>
                <w:color w:val="000000"/>
              </w:rPr>
              <w:t>十九、住房保障支出</w:t>
            </w:r>
          </w:p>
        </w:tc>
        <w:tc>
          <w:tcPr>
            <w:tcW w:w="1617" w:type="dxa"/>
            <w:gridSpan w:val="2"/>
            <w:tcBorders>
              <w:top w:val="nil"/>
              <w:left w:val="nil"/>
              <w:bottom w:val="single" w:sz="4" w:space="0" w:color="auto"/>
              <w:right w:val="single" w:sz="4" w:space="0" w:color="auto"/>
            </w:tcBorders>
            <w:vAlign w:val="center"/>
          </w:tcPr>
          <w:p w:rsidR="00502E1A" w:rsidRPr="004C25F1" w:rsidRDefault="00502E1A">
            <w:pPr>
              <w:rPr>
                <w:rFonts w:ascii="宋体" w:cs="宋体"/>
                <w:color w:val="000000"/>
                <w:lang w:eastAsia="zh-CN"/>
              </w:rPr>
            </w:pPr>
            <w:r w:rsidRPr="004C25F1">
              <w:rPr>
                <w:rFonts w:ascii="宋体" w:hAnsi="宋体" w:cs="宋体" w:hint="eastAsia"/>
                <w:color w:val="000000"/>
              </w:rPr>
              <w:t xml:space="preserve">　</w:t>
            </w:r>
            <w:r>
              <w:rPr>
                <w:rFonts w:cs="Arial"/>
                <w:color w:val="000000"/>
                <w:lang w:eastAsia="zh-CN"/>
              </w:rPr>
              <w:t>11.71</w:t>
            </w:r>
          </w:p>
        </w:tc>
      </w:tr>
      <w:tr w:rsidR="00502E1A"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502E1A" w:rsidRPr="004C25F1" w:rsidRDefault="00502E1A">
            <w:pPr>
              <w:jc w:val="center"/>
              <w:rPr>
                <w:rFonts w:ascii="宋体" w:cs="宋体"/>
                <w:b/>
                <w:color w:val="000000"/>
              </w:rPr>
            </w:pPr>
            <w:r w:rsidRPr="004C25F1">
              <w:rPr>
                <w:rFonts w:ascii="宋体" w:hAnsi="宋体" w:cs="宋体" w:hint="eastAsia"/>
                <w:b/>
                <w:color w:val="000000"/>
              </w:rPr>
              <w:t>本年收入合计</w:t>
            </w:r>
          </w:p>
        </w:tc>
        <w:tc>
          <w:tcPr>
            <w:tcW w:w="1085" w:type="dxa"/>
            <w:tcBorders>
              <w:top w:val="nil"/>
              <w:left w:val="nil"/>
              <w:bottom w:val="single" w:sz="4" w:space="0" w:color="auto"/>
              <w:right w:val="single" w:sz="4" w:space="0" w:color="auto"/>
            </w:tcBorders>
            <w:vAlign w:val="center"/>
          </w:tcPr>
          <w:p w:rsidR="00502E1A" w:rsidRPr="004C25F1" w:rsidRDefault="00502E1A">
            <w:pPr>
              <w:jc w:val="center"/>
              <w:rPr>
                <w:rFonts w:ascii="宋体" w:cs="宋体"/>
                <w:b/>
                <w:color w:val="000000"/>
                <w:lang w:eastAsia="zh-CN"/>
              </w:rPr>
            </w:pPr>
            <w:r>
              <w:rPr>
                <w:rFonts w:ascii="宋体" w:cs="宋体"/>
                <w:b/>
                <w:color w:val="000000"/>
                <w:lang w:eastAsia="zh-CN"/>
              </w:rPr>
              <w:t>177.21</w:t>
            </w:r>
          </w:p>
        </w:tc>
        <w:tc>
          <w:tcPr>
            <w:tcW w:w="3123" w:type="dxa"/>
            <w:tcBorders>
              <w:top w:val="nil"/>
              <w:left w:val="nil"/>
              <w:bottom w:val="single" w:sz="4" w:space="0" w:color="auto"/>
              <w:right w:val="single" w:sz="4" w:space="0" w:color="auto"/>
            </w:tcBorders>
            <w:vAlign w:val="center"/>
          </w:tcPr>
          <w:p w:rsidR="00502E1A" w:rsidRPr="004C25F1" w:rsidRDefault="00502E1A">
            <w:pPr>
              <w:jc w:val="center"/>
              <w:rPr>
                <w:rFonts w:ascii="宋体" w:cs="宋体"/>
                <w:b/>
                <w:color w:val="000000"/>
              </w:rPr>
            </w:pPr>
            <w:r w:rsidRPr="004C25F1">
              <w:rPr>
                <w:rFonts w:ascii="宋体" w:hAnsi="宋体" w:cs="宋体" w:hint="eastAsia"/>
                <w:b/>
                <w:color w:val="000000"/>
              </w:rPr>
              <w:t>本年支出合计</w:t>
            </w:r>
          </w:p>
        </w:tc>
        <w:tc>
          <w:tcPr>
            <w:tcW w:w="1617" w:type="dxa"/>
            <w:gridSpan w:val="2"/>
            <w:tcBorders>
              <w:top w:val="nil"/>
              <w:left w:val="nil"/>
              <w:bottom w:val="single" w:sz="4" w:space="0" w:color="auto"/>
              <w:right w:val="single" w:sz="4" w:space="0" w:color="auto"/>
            </w:tcBorders>
            <w:vAlign w:val="center"/>
          </w:tcPr>
          <w:p w:rsidR="00502E1A" w:rsidRPr="003F2484" w:rsidRDefault="00502E1A">
            <w:pPr>
              <w:rPr>
                <w:rFonts w:ascii="宋体" w:cs="宋体"/>
                <w:b/>
                <w:color w:val="000000"/>
                <w:lang w:eastAsia="zh-CN"/>
              </w:rPr>
            </w:pPr>
            <w:r w:rsidRPr="004C25F1">
              <w:rPr>
                <w:rFonts w:ascii="宋体" w:hAnsi="宋体" w:cs="宋体" w:hint="eastAsia"/>
                <w:b/>
                <w:color w:val="000000"/>
              </w:rPr>
              <w:t xml:space="preserve">　</w:t>
            </w:r>
            <w:r>
              <w:rPr>
                <w:rFonts w:ascii="宋体" w:hAnsi="宋体" w:cs="宋体"/>
                <w:b/>
                <w:color w:val="000000"/>
                <w:lang w:eastAsia="zh-CN"/>
              </w:rPr>
              <w:t>193.80</w:t>
            </w:r>
          </w:p>
        </w:tc>
      </w:tr>
      <w:tr w:rsidR="00502E1A"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502E1A" w:rsidRPr="004C25F1" w:rsidRDefault="00502E1A">
            <w:pPr>
              <w:rPr>
                <w:rFonts w:ascii="宋体" w:cs="宋体"/>
                <w:color w:val="000000"/>
                <w:lang w:eastAsia="zh-CN"/>
              </w:rPr>
            </w:pPr>
            <w:r w:rsidRPr="004C25F1">
              <w:rPr>
                <w:rFonts w:ascii="宋体" w:hAnsi="宋体" w:cs="宋体" w:hint="eastAsia"/>
                <w:color w:val="000000"/>
                <w:lang w:eastAsia="zh-CN"/>
              </w:rPr>
              <w:t xml:space="preserve">　用事业基金弥补收支差额</w:t>
            </w:r>
          </w:p>
        </w:tc>
        <w:tc>
          <w:tcPr>
            <w:tcW w:w="1085" w:type="dxa"/>
            <w:tcBorders>
              <w:top w:val="nil"/>
              <w:left w:val="nil"/>
              <w:bottom w:val="single" w:sz="4" w:space="0" w:color="auto"/>
              <w:right w:val="single" w:sz="4" w:space="0" w:color="auto"/>
            </w:tcBorders>
            <w:vAlign w:val="center"/>
          </w:tcPr>
          <w:p w:rsidR="00502E1A" w:rsidRPr="004C25F1" w:rsidRDefault="00502E1A">
            <w:pPr>
              <w:rPr>
                <w:rFonts w:ascii="宋体" w:cs="宋体"/>
                <w:color w:val="000000"/>
                <w:lang w:eastAsia="zh-CN"/>
              </w:rPr>
            </w:pPr>
            <w:r w:rsidRPr="004C25F1">
              <w:rPr>
                <w:rFonts w:ascii="宋体" w:hAnsi="宋体" w:cs="宋体" w:hint="eastAsia"/>
                <w:color w:val="000000"/>
                <w:lang w:eastAsia="zh-CN"/>
              </w:rPr>
              <w:t xml:space="preserve">　</w:t>
            </w:r>
          </w:p>
        </w:tc>
        <w:tc>
          <w:tcPr>
            <w:tcW w:w="3123" w:type="dxa"/>
            <w:tcBorders>
              <w:top w:val="nil"/>
              <w:left w:val="nil"/>
              <w:bottom w:val="single" w:sz="4" w:space="0" w:color="auto"/>
              <w:right w:val="single" w:sz="4" w:space="0" w:color="auto"/>
            </w:tcBorders>
            <w:vAlign w:val="center"/>
          </w:tcPr>
          <w:p w:rsidR="00502E1A" w:rsidRPr="004C25F1" w:rsidRDefault="00502E1A">
            <w:pPr>
              <w:rPr>
                <w:rFonts w:ascii="宋体" w:cs="宋体"/>
                <w:color w:val="000000"/>
              </w:rPr>
            </w:pPr>
            <w:r w:rsidRPr="004C25F1">
              <w:rPr>
                <w:rFonts w:ascii="宋体" w:hAnsi="宋体" w:cs="宋体" w:hint="eastAsia"/>
                <w:color w:val="000000"/>
              </w:rPr>
              <w:t>结余分配</w:t>
            </w:r>
          </w:p>
        </w:tc>
        <w:tc>
          <w:tcPr>
            <w:tcW w:w="1617" w:type="dxa"/>
            <w:gridSpan w:val="2"/>
            <w:tcBorders>
              <w:top w:val="nil"/>
              <w:left w:val="nil"/>
              <w:bottom w:val="single" w:sz="4" w:space="0" w:color="auto"/>
              <w:right w:val="single" w:sz="4" w:space="0" w:color="auto"/>
            </w:tcBorders>
            <w:vAlign w:val="center"/>
          </w:tcPr>
          <w:p w:rsidR="00502E1A" w:rsidRPr="004C25F1" w:rsidRDefault="00502E1A">
            <w:pPr>
              <w:rPr>
                <w:rFonts w:ascii="宋体" w:cs="宋体"/>
                <w:color w:val="000000"/>
              </w:rPr>
            </w:pPr>
            <w:r w:rsidRPr="004C25F1">
              <w:rPr>
                <w:rFonts w:ascii="宋体" w:hAnsi="宋体" w:cs="宋体" w:hint="eastAsia"/>
                <w:color w:val="000000"/>
              </w:rPr>
              <w:t xml:space="preserve">　</w:t>
            </w:r>
          </w:p>
        </w:tc>
      </w:tr>
      <w:tr w:rsidR="00502E1A"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502E1A" w:rsidRPr="004C25F1" w:rsidRDefault="00502E1A">
            <w:pPr>
              <w:rPr>
                <w:rFonts w:ascii="宋体" w:cs="宋体"/>
                <w:color w:val="000000"/>
              </w:rPr>
            </w:pPr>
            <w:r w:rsidRPr="004C25F1">
              <w:rPr>
                <w:rFonts w:ascii="宋体" w:hAnsi="宋体" w:cs="宋体" w:hint="eastAsia"/>
                <w:color w:val="000000"/>
              </w:rPr>
              <w:t xml:space="preserve">　上年结转</w:t>
            </w:r>
          </w:p>
        </w:tc>
        <w:tc>
          <w:tcPr>
            <w:tcW w:w="1085" w:type="dxa"/>
            <w:tcBorders>
              <w:top w:val="nil"/>
              <w:left w:val="nil"/>
              <w:bottom w:val="single" w:sz="4" w:space="0" w:color="auto"/>
              <w:right w:val="single" w:sz="4" w:space="0" w:color="auto"/>
            </w:tcBorders>
            <w:vAlign w:val="center"/>
          </w:tcPr>
          <w:p w:rsidR="00502E1A" w:rsidRPr="004C25F1" w:rsidRDefault="00502E1A">
            <w:pPr>
              <w:rPr>
                <w:rFonts w:ascii="宋体" w:cs="宋体"/>
                <w:color w:val="000000"/>
                <w:lang w:eastAsia="zh-CN"/>
              </w:rPr>
            </w:pPr>
            <w:r w:rsidRPr="004C25F1">
              <w:rPr>
                <w:rFonts w:ascii="宋体" w:hAnsi="宋体" w:cs="宋体" w:hint="eastAsia"/>
                <w:color w:val="000000"/>
              </w:rPr>
              <w:t xml:space="preserve">　</w:t>
            </w:r>
            <w:r>
              <w:rPr>
                <w:rFonts w:ascii="宋体" w:hAnsi="宋体" w:cs="宋体"/>
                <w:color w:val="000000"/>
                <w:lang w:eastAsia="zh-CN"/>
              </w:rPr>
              <w:t>19.41</w:t>
            </w:r>
          </w:p>
        </w:tc>
        <w:tc>
          <w:tcPr>
            <w:tcW w:w="3123" w:type="dxa"/>
            <w:tcBorders>
              <w:top w:val="nil"/>
              <w:left w:val="nil"/>
              <w:bottom w:val="single" w:sz="4" w:space="0" w:color="auto"/>
              <w:right w:val="single" w:sz="4" w:space="0" w:color="auto"/>
            </w:tcBorders>
            <w:vAlign w:val="center"/>
          </w:tcPr>
          <w:p w:rsidR="00502E1A" w:rsidRPr="004C25F1" w:rsidRDefault="00502E1A">
            <w:pPr>
              <w:rPr>
                <w:rFonts w:ascii="宋体" w:cs="宋体"/>
                <w:color w:val="000000"/>
              </w:rPr>
            </w:pPr>
            <w:r w:rsidRPr="004C25F1">
              <w:rPr>
                <w:rFonts w:ascii="宋体" w:hAnsi="宋体" w:cs="宋体" w:hint="eastAsia"/>
                <w:color w:val="000000"/>
              </w:rPr>
              <w:t>年末结转与结余</w:t>
            </w:r>
          </w:p>
        </w:tc>
        <w:tc>
          <w:tcPr>
            <w:tcW w:w="1617" w:type="dxa"/>
            <w:gridSpan w:val="2"/>
            <w:tcBorders>
              <w:top w:val="nil"/>
              <w:left w:val="nil"/>
              <w:bottom w:val="single" w:sz="4" w:space="0" w:color="auto"/>
              <w:right w:val="single" w:sz="4" w:space="0" w:color="auto"/>
            </w:tcBorders>
            <w:vAlign w:val="center"/>
          </w:tcPr>
          <w:p w:rsidR="00502E1A" w:rsidRPr="003F2484" w:rsidRDefault="00502E1A">
            <w:pPr>
              <w:rPr>
                <w:rFonts w:ascii="宋体" w:cs="宋体"/>
                <w:color w:val="000000"/>
                <w:lang w:eastAsia="zh-CN"/>
              </w:rPr>
            </w:pPr>
            <w:r w:rsidRPr="004C25F1">
              <w:rPr>
                <w:rFonts w:ascii="宋体" w:hAnsi="宋体" w:cs="宋体" w:hint="eastAsia"/>
                <w:color w:val="000000"/>
              </w:rPr>
              <w:t xml:space="preserve">　</w:t>
            </w:r>
            <w:r>
              <w:rPr>
                <w:rFonts w:ascii="宋体" w:hAnsi="宋体" w:cs="宋体"/>
                <w:color w:val="000000"/>
                <w:lang w:eastAsia="zh-CN"/>
              </w:rPr>
              <w:t>2.82</w:t>
            </w:r>
          </w:p>
        </w:tc>
      </w:tr>
      <w:tr w:rsidR="00502E1A"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502E1A" w:rsidRPr="004C25F1" w:rsidRDefault="00502E1A">
            <w:pPr>
              <w:rPr>
                <w:rFonts w:ascii="宋体" w:cs="宋体"/>
                <w:color w:val="000000"/>
              </w:rPr>
            </w:pPr>
            <w:r w:rsidRPr="004C25F1">
              <w:rPr>
                <w:rFonts w:ascii="宋体" w:hAnsi="宋体" w:cs="宋体" w:hint="eastAsia"/>
                <w:color w:val="000000"/>
              </w:rPr>
              <w:t xml:space="preserve">　</w:t>
            </w:r>
          </w:p>
        </w:tc>
        <w:tc>
          <w:tcPr>
            <w:tcW w:w="1085" w:type="dxa"/>
            <w:tcBorders>
              <w:top w:val="nil"/>
              <w:left w:val="nil"/>
              <w:bottom w:val="single" w:sz="4" w:space="0" w:color="auto"/>
              <w:right w:val="single" w:sz="4" w:space="0" w:color="auto"/>
            </w:tcBorders>
            <w:vAlign w:val="center"/>
          </w:tcPr>
          <w:p w:rsidR="00502E1A" w:rsidRPr="004C25F1" w:rsidRDefault="00502E1A">
            <w:pPr>
              <w:rPr>
                <w:rFonts w:ascii="宋体" w:cs="宋体"/>
                <w:color w:val="000000"/>
              </w:rPr>
            </w:pPr>
            <w:r w:rsidRPr="004C25F1">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502E1A" w:rsidRPr="004C25F1" w:rsidRDefault="00502E1A">
            <w:pPr>
              <w:rPr>
                <w:rFonts w:ascii="宋体" w:cs="宋体"/>
                <w:color w:val="000000"/>
              </w:rPr>
            </w:pPr>
          </w:p>
        </w:tc>
        <w:tc>
          <w:tcPr>
            <w:tcW w:w="1617" w:type="dxa"/>
            <w:gridSpan w:val="2"/>
            <w:tcBorders>
              <w:top w:val="nil"/>
              <w:left w:val="nil"/>
              <w:bottom w:val="single" w:sz="4" w:space="0" w:color="auto"/>
              <w:right w:val="single" w:sz="4" w:space="0" w:color="auto"/>
            </w:tcBorders>
            <w:vAlign w:val="center"/>
          </w:tcPr>
          <w:p w:rsidR="00502E1A" w:rsidRPr="004C25F1" w:rsidRDefault="00502E1A">
            <w:pPr>
              <w:rPr>
                <w:rFonts w:ascii="宋体" w:cs="宋体"/>
                <w:color w:val="000000"/>
              </w:rPr>
            </w:pPr>
            <w:r w:rsidRPr="004C25F1">
              <w:rPr>
                <w:rFonts w:ascii="宋体" w:hAnsi="宋体" w:cs="宋体" w:hint="eastAsia"/>
                <w:color w:val="000000"/>
              </w:rPr>
              <w:t xml:space="preserve">　</w:t>
            </w:r>
          </w:p>
        </w:tc>
      </w:tr>
      <w:tr w:rsidR="00502E1A"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502E1A" w:rsidRPr="004C25F1" w:rsidRDefault="00502E1A">
            <w:pPr>
              <w:jc w:val="center"/>
              <w:rPr>
                <w:rFonts w:ascii="宋体" w:cs="宋体"/>
                <w:b/>
                <w:color w:val="000000"/>
              </w:rPr>
            </w:pPr>
            <w:r w:rsidRPr="004C25F1">
              <w:rPr>
                <w:rFonts w:ascii="宋体" w:hAnsi="宋体" w:cs="宋体" w:hint="eastAsia"/>
                <w:b/>
                <w:color w:val="000000"/>
              </w:rPr>
              <w:t>收入总计</w:t>
            </w:r>
          </w:p>
        </w:tc>
        <w:tc>
          <w:tcPr>
            <w:tcW w:w="1085" w:type="dxa"/>
            <w:tcBorders>
              <w:top w:val="nil"/>
              <w:left w:val="nil"/>
              <w:bottom w:val="single" w:sz="4" w:space="0" w:color="auto"/>
              <w:right w:val="single" w:sz="4" w:space="0" w:color="auto"/>
            </w:tcBorders>
            <w:vAlign w:val="center"/>
          </w:tcPr>
          <w:p w:rsidR="00502E1A" w:rsidRPr="004C25F1" w:rsidRDefault="00502E1A">
            <w:pPr>
              <w:jc w:val="center"/>
              <w:rPr>
                <w:rFonts w:ascii="宋体" w:cs="宋体"/>
                <w:b/>
                <w:color w:val="000000"/>
                <w:lang w:eastAsia="zh-CN"/>
              </w:rPr>
            </w:pPr>
            <w:r>
              <w:rPr>
                <w:rFonts w:ascii="宋体" w:cs="宋体"/>
                <w:b/>
                <w:color w:val="000000"/>
                <w:lang w:eastAsia="zh-CN"/>
              </w:rPr>
              <w:t>196.62</w:t>
            </w:r>
          </w:p>
        </w:tc>
        <w:tc>
          <w:tcPr>
            <w:tcW w:w="3123" w:type="dxa"/>
            <w:tcBorders>
              <w:top w:val="nil"/>
              <w:left w:val="nil"/>
              <w:bottom w:val="single" w:sz="4" w:space="0" w:color="auto"/>
              <w:right w:val="single" w:sz="4" w:space="0" w:color="auto"/>
            </w:tcBorders>
            <w:vAlign w:val="center"/>
          </w:tcPr>
          <w:p w:rsidR="00502E1A" w:rsidRPr="004C25F1" w:rsidRDefault="00502E1A">
            <w:pPr>
              <w:jc w:val="center"/>
              <w:rPr>
                <w:rFonts w:ascii="宋体" w:cs="宋体"/>
                <w:b/>
                <w:color w:val="000000"/>
              </w:rPr>
            </w:pPr>
            <w:r w:rsidRPr="004C25F1">
              <w:rPr>
                <w:rFonts w:ascii="宋体" w:hAnsi="宋体" w:cs="宋体" w:hint="eastAsia"/>
                <w:b/>
                <w:color w:val="000000"/>
              </w:rPr>
              <w:t>支出总计</w:t>
            </w:r>
          </w:p>
        </w:tc>
        <w:tc>
          <w:tcPr>
            <w:tcW w:w="1617" w:type="dxa"/>
            <w:gridSpan w:val="2"/>
            <w:tcBorders>
              <w:top w:val="nil"/>
              <w:left w:val="nil"/>
              <w:bottom w:val="single" w:sz="4" w:space="0" w:color="auto"/>
              <w:right w:val="single" w:sz="4" w:space="0" w:color="auto"/>
            </w:tcBorders>
            <w:vAlign w:val="center"/>
          </w:tcPr>
          <w:p w:rsidR="00502E1A" w:rsidRPr="004C25F1" w:rsidRDefault="00502E1A">
            <w:pPr>
              <w:rPr>
                <w:rFonts w:ascii="宋体" w:cs="宋体"/>
                <w:b/>
                <w:color w:val="000000"/>
                <w:lang w:eastAsia="zh-CN"/>
              </w:rPr>
            </w:pPr>
            <w:r w:rsidRPr="004C25F1">
              <w:rPr>
                <w:rFonts w:ascii="宋体" w:hAnsi="宋体" w:cs="宋体" w:hint="eastAsia"/>
                <w:b/>
                <w:color w:val="000000"/>
              </w:rPr>
              <w:t xml:space="preserve">　</w:t>
            </w:r>
            <w:r>
              <w:rPr>
                <w:rFonts w:ascii="宋体" w:hAnsi="宋体" w:cs="宋体"/>
                <w:b/>
                <w:color w:val="000000"/>
                <w:lang w:eastAsia="zh-CN"/>
              </w:rPr>
              <w:t>196.62</w:t>
            </w:r>
          </w:p>
        </w:tc>
      </w:tr>
    </w:tbl>
    <w:p w:rsidR="00502E1A" w:rsidRDefault="00502E1A">
      <w:pPr>
        <w:rPr>
          <w:lang w:eastAsia="zh-CN"/>
        </w:rPr>
        <w:sectPr w:rsidR="00502E1A">
          <w:headerReference w:type="even" r:id="rId7"/>
          <w:headerReference w:type="default" r:id="rId8"/>
          <w:footerReference w:type="even" r:id="rId9"/>
          <w:footerReference w:type="default" r:id="rId10"/>
          <w:headerReference w:type="first" r:id="rId11"/>
          <w:footerReference w:type="first" r:id="rId12"/>
          <w:pgSz w:w="11906" w:h="16838"/>
          <w:pgMar w:top="1701" w:right="1418" w:bottom="1134" w:left="1588" w:header="851" w:footer="992" w:gutter="0"/>
          <w:cols w:space="720"/>
          <w:docGrid w:type="lines" w:linePitch="312"/>
        </w:sectPr>
      </w:pPr>
      <w:r>
        <w:rPr>
          <w:rFonts w:hint="eastAsia"/>
          <w:lang w:eastAsia="zh-CN"/>
        </w:rPr>
        <w:t>注：本表反映部门本年度的总收支和年末结转结余情况。</w:t>
      </w:r>
      <w:r w:rsidRPr="00DD409B">
        <w:rPr>
          <w:rFonts w:hint="eastAsia"/>
          <w:lang w:eastAsia="zh-CN"/>
        </w:rPr>
        <w:t>本表金额转换为万元时，因四舍五入可能存在尾差。</w:t>
      </w:r>
    </w:p>
    <w:p w:rsidR="00502E1A" w:rsidRDefault="00502E1A" w:rsidP="00E83CE8">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lastRenderedPageBreak/>
        <w:t>表二：收入决算表</w:t>
      </w:r>
    </w:p>
    <w:tbl>
      <w:tblPr>
        <w:tblW w:w="13899" w:type="dxa"/>
        <w:tblInd w:w="93" w:type="dxa"/>
        <w:tblLook w:val="0000"/>
      </w:tblPr>
      <w:tblGrid>
        <w:gridCol w:w="1289"/>
        <w:gridCol w:w="3006"/>
        <w:gridCol w:w="1372"/>
        <w:gridCol w:w="1372"/>
        <w:gridCol w:w="1372"/>
        <w:gridCol w:w="1372"/>
        <w:gridCol w:w="1372"/>
        <w:gridCol w:w="1372"/>
        <w:gridCol w:w="1372"/>
      </w:tblGrid>
      <w:tr w:rsidR="00502E1A" w:rsidRPr="00E83CE8" w:rsidTr="00E83CE8">
        <w:trPr>
          <w:trHeight w:val="91"/>
        </w:trPr>
        <w:tc>
          <w:tcPr>
            <w:tcW w:w="4295" w:type="dxa"/>
            <w:gridSpan w:val="2"/>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502E1A" w:rsidRPr="00E83CE8" w:rsidRDefault="00502E1A" w:rsidP="00E83CE8">
            <w:pPr>
              <w:spacing w:after="0" w:line="240" w:lineRule="auto"/>
              <w:jc w:val="center"/>
              <w:rPr>
                <w:rFonts w:ascii="宋体" w:cs="Arial"/>
                <w:color w:val="000000"/>
                <w:lang w:eastAsia="zh-CN"/>
              </w:rPr>
            </w:pPr>
            <w:r w:rsidRPr="00E83CE8">
              <w:rPr>
                <w:rFonts w:ascii="宋体" w:hAnsi="宋体" w:cs="Arial" w:hint="eastAsia"/>
                <w:color w:val="000000"/>
                <w:lang w:eastAsia="zh-CN"/>
              </w:rPr>
              <w:t>项目</w:t>
            </w:r>
          </w:p>
        </w:tc>
        <w:tc>
          <w:tcPr>
            <w:tcW w:w="1372" w:type="dxa"/>
            <w:vMerge w:val="restart"/>
            <w:tcBorders>
              <w:top w:val="single" w:sz="4" w:space="0" w:color="000000"/>
              <w:left w:val="nil"/>
              <w:bottom w:val="single" w:sz="4" w:space="0" w:color="000000"/>
              <w:right w:val="single" w:sz="4" w:space="0" w:color="000000"/>
            </w:tcBorders>
            <w:shd w:val="clear" w:color="FFFFFF" w:fill="C0C0C0"/>
            <w:vAlign w:val="center"/>
          </w:tcPr>
          <w:p w:rsidR="00502E1A" w:rsidRPr="00E83CE8" w:rsidRDefault="00502E1A" w:rsidP="00E83CE8">
            <w:pPr>
              <w:spacing w:after="0" w:line="240" w:lineRule="auto"/>
              <w:jc w:val="center"/>
              <w:rPr>
                <w:rFonts w:ascii="宋体" w:cs="Arial"/>
                <w:color w:val="000000"/>
                <w:lang w:eastAsia="zh-CN"/>
              </w:rPr>
            </w:pPr>
            <w:r w:rsidRPr="00E83CE8">
              <w:rPr>
                <w:rFonts w:ascii="宋体" w:hAnsi="宋体" w:cs="Arial" w:hint="eastAsia"/>
                <w:color w:val="000000"/>
                <w:lang w:eastAsia="zh-CN"/>
              </w:rPr>
              <w:t>本年收入合计</w:t>
            </w:r>
          </w:p>
        </w:tc>
        <w:tc>
          <w:tcPr>
            <w:tcW w:w="1372" w:type="dxa"/>
            <w:vMerge w:val="restart"/>
            <w:tcBorders>
              <w:top w:val="single" w:sz="4" w:space="0" w:color="000000"/>
              <w:left w:val="nil"/>
              <w:bottom w:val="single" w:sz="4" w:space="0" w:color="000000"/>
              <w:right w:val="single" w:sz="4" w:space="0" w:color="000000"/>
            </w:tcBorders>
            <w:shd w:val="clear" w:color="FFFFFF" w:fill="C0C0C0"/>
            <w:vAlign w:val="center"/>
          </w:tcPr>
          <w:p w:rsidR="00502E1A" w:rsidRPr="00E83CE8" w:rsidRDefault="00502E1A" w:rsidP="00E83CE8">
            <w:pPr>
              <w:spacing w:after="0" w:line="240" w:lineRule="auto"/>
              <w:jc w:val="center"/>
              <w:rPr>
                <w:rFonts w:ascii="宋体" w:cs="Arial"/>
                <w:color w:val="000000"/>
                <w:lang w:eastAsia="zh-CN"/>
              </w:rPr>
            </w:pPr>
            <w:r w:rsidRPr="00E83CE8">
              <w:rPr>
                <w:rFonts w:ascii="宋体" w:hAnsi="宋体" w:cs="Arial" w:hint="eastAsia"/>
                <w:color w:val="000000"/>
                <w:lang w:eastAsia="zh-CN"/>
              </w:rPr>
              <w:t>财政拨款收入</w:t>
            </w:r>
          </w:p>
        </w:tc>
        <w:tc>
          <w:tcPr>
            <w:tcW w:w="1372" w:type="dxa"/>
            <w:vMerge w:val="restart"/>
            <w:tcBorders>
              <w:top w:val="single" w:sz="4" w:space="0" w:color="000000"/>
              <w:left w:val="nil"/>
              <w:bottom w:val="single" w:sz="4" w:space="0" w:color="000000"/>
              <w:right w:val="single" w:sz="4" w:space="0" w:color="000000"/>
            </w:tcBorders>
            <w:shd w:val="clear" w:color="FFFFFF" w:fill="C0C0C0"/>
            <w:vAlign w:val="center"/>
          </w:tcPr>
          <w:p w:rsidR="00502E1A" w:rsidRPr="00E83CE8" w:rsidRDefault="00502E1A" w:rsidP="00E83CE8">
            <w:pPr>
              <w:spacing w:after="0" w:line="240" w:lineRule="auto"/>
              <w:jc w:val="center"/>
              <w:rPr>
                <w:rFonts w:ascii="宋体" w:cs="Arial"/>
                <w:color w:val="000000"/>
                <w:lang w:eastAsia="zh-CN"/>
              </w:rPr>
            </w:pPr>
            <w:r w:rsidRPr="00E83CE8">
              <w:rPr>
                <w:rFonts w:ascii="宋体" w:hAnsi="宋体" w:cs="Arial" w:hint="eastAsia"/>
                <w:color w:val="000000"/>
                <w:lang w:eastAsia="zh-CN"/>
              </w:rPr>
              <w:t>上级补助收入</w:t>
            </w:r>
          </w:p>
        </w:tc>
        <w:tc>
          <w:tcPr>
            <w:tcW w:w="1372" w:type="dxa"/>
            <w:vMerge w:val="restart"/>
            <w:tcBorders>
              <w:top w:val="single" w:sz="4" w:space="0" w:color="000000"/>
              <w:left w:val="nil"/>
              <w:bottom w:val="single" w:sz="4" w:space="0" w:color="000000"/>
              <w:right w:val="single" w:sz="4" w:space="0" w:color="000000"/>
            </w:tcBorders>
            <w:shd w:val="clear" w:color="FFFFFF" w:fill="C0C0C0"/>
            <w:vAlign w:val="center"/>
          </w:tcPr>
          <w:p w:rsidR="00502E1A" w:rsidRPr="00E83CE8" w:rsidRDefault="00502E1A" w:rsidP="00E83CE8">
            <w:pPr>
              <w:spacing w:after="0" w:line="240" w:lineRule="auto"/>
              <w:jc w:val="center"/>
              <w:rPr>
                <w:rFonts w:ascii="宋体" w:cs="Arial"/>
                <w:color w:val="000000"/>
                <w:lang w:eastAsia="zh-CN"/>
              </w:rPr>
            </w:pPr>
            <w:r w:rsidRPr="00E83CE8">
              <w:rPr>
                <w:rFonts w:ascii="宋体" w:hAnsi="宋体" w:cs="Arial" w:hint="eastAsia"/>
                <w:color w:val="000000"/>
                <w:lang w:eastAsia="zh-CN"/>
              </w:rPr>
              <w:t>事业收入</w:t>
            </w:r>
          </w:p>
        </w:tc>
        <w:tc>
          <w:tcPr>
            <w:tcW w:w="1372" w:type="dxa"/>
            <w:vMerge w:val="restart"/>
            <w:tcBorders>
              <w:top w:val="single" w:sz="4" w:space="0" w:color="000000"/>
              <w:left w:val="nil"/>
              <w:bottom w:val="single" w:sz="4" w:space="0" w:color="000000"/>
              <w:right w:val="single" w:sz="4" w:space="0" w:color="000000"/>
            </w:tcBorders>
            <w:shd w:val="clear" w:color="FFFFFF" w:fill="C0C0C0"/>
            <w:vAlign w:val="center"/>
          </w:tcPr>
          <w:p w:rsidR="00502E1A" w:rsidRPr="00E83CE8" w:rsidRDefault="00502E1A" w:rsidP="00E83CE8">
            <w:pPr>
              <w:spacing w:after="0" w:line="240" w:lineRule="auto"/>
              <w:jc w:val="center"/>
              <w:rPr>
                <w:rFonts w:ascii="宋体" w:cs="Arial"/>
                <w:color w:val="000000"/>
                <w:lang w:eastAsia="zh-CN"/>
              </w:rPr>
            </w:pPr>
            <w:r w:rsidRPr="00E83CE8">
              <w:rPr>
                <w:rFonts w:ascii="宋体" w:hAnsi="宋体" w:cs="Arial" w:hint="eastAsia"/>
                <w:color w:val="000000"/>
                <w:lang w:eastAsia="zh-CN"/>
              </w:rPr>
              <w:t>经营收入</w:t>
            </w:r>
          </w:p>
        </w:tc>
        <w:tc>
          <w:tcPr>
            <w:tcW w:w="1372" w:type="dxa"/>
            <w:vMerge w:val="restart"/>
            <w:tcBorders>
              <w:top w:val="single" w:sz="4" w:space="0" w:color="000000"/>
              <w:left w:val="nil"/>
              <w:bottom w:val="single" w:sz="4" w:space="0" w:color="000000"/>
              <w:right w:val="single" w:sz="4" w:space="0" w:color="000000"/>
            </w:tcBorders>
            <w:shd w:val="clear" w:color="FFFFFF" w:fill="C0C0C0"/>
            <w:vAlign w:val="center"/>
          </w:tcPr>
          <w:p w:rsidR="00502E1A" w:rsidRPr="00E83CE8" w:rsidRDefault="00502E1A" w:rsidP="00E83CE8">
            <w:pPr>
              <w:spacing w:after="0" w:line="240" w:lineRule="auto"/>
              <w:jc w:val="center"/>
              <w:rPr>
                <w:rFonts w:ascii="宋体" w:cs="Arial"/>
                <w:color w:val="000000"/>
                <w:lang w:eastAsia="zh-CN"/>
              </w:rPr>
            </w:pPr>
            <w:r w:rsidRPr="00E83CE8">
              <w:rPr>
                <w:rFonts w:ascii="宋体" w:hAnsi="宋体" w:cs="Arial" w:hint="eastAsia"/>
                <w:color w:val="000000"/>
                <w:lang w:eastAsia="zh-CN"/>
              </w:rPr>
              <w:t>附属单位上缴收入</w:t>
            </w:r>
          </w:p>
        </w:tc>
        <w:tc>
          <w:tcPr>
            <w:tcW w:w="1372" w:type="dxa"/>
            <w:vMerge w:val="restart"/>
            <w:tcBorders>
              <w:top w:val="single" w:sz="4" w:space="0" w:color="000000"/>
              <w:left w:val="nil"/>
              <w:bottom w:val="single" w:sz="4" w:space="0" w:color="000000"/>
              <w:right w:val="single" w:sz="4" w:space="0" w:color="000000"/>
            </w:tcBorders>
            <w:shd w:val="clear" w:color="FFFFFF" w:fill="C0C0C0"/>
            <w:vAlign w:val="center"/>
          </w:tcPr>
          <w:p w:rsidR="00502E1A" w:rsidRPr="00E83CE8" w:rsidRDefault="00502E1A" w:rsidP="00E83CE8">
            <w:pPr>
              <w:spacing w:after="0" w:line="240" w:lineRule="auto"/>
              <w:jc w:val="center"/>
              <w:rPr>
                <w:rFonts w:ascii="宋体" w:cs="Arial"/>
                <w:color w:val="000000"/>
                <w:lang w:eastAsia="zh-CN"/>
              </w:rPr>
            </w:pPr>
            <w:r w:rsidRPr="00E83CE8">
              <w:rPr>
                <w:rFonts w:ascii="宋体" w:hAnsi="宋体" w:cs="Arial" w:hint="eastAsia"/>
                <w:color w:val="000000"/>
                <w:lang w:eastAsia="zh-CN"/>
              </w:rPr>
              <w:t>其他收入</w:t>
            </w:r>
          </w:p>
        </w:tc>
      </w:tr>
      <w:tr w:rsidR="00502E1A" w:rsidRPr="00E83CE8" w:rsidTr="00E83CE8">
        <w:trPr>
          <w:trHeight w:val="312"/>
        </w:trPr>
        <w:tc>
          <w:tcPr>
            <w:tcW w:w="1289" w:type="dxa"/>
            <w:vMerge w:val="restart"/>
            <w:tcBorders>
              <w:top w:val="nil"/>
              <w:left w:val="single" w:sz="4" w:space="0" w:color="000000"/>
              <w:bottom w:val="single" w:sz="4" w:space="0" w:color="000000"/>
              <w:right w:val="single" w:sz="4" w:space="0" w:color="000000"/>
            </w:tcBorders>
            <w:shd w:val="clear" w:color="FFFFFF" w:fill="C0C0C0"/>
            <w:vAlign w:val="center"/>
          </w:tcPr>
          <w:p w:rsidR="00502E1A" w:rsidRPr="00E36125" w:rsidRDefault="00502E1A" w:rsidP="00E83CE8">
            <w:pPr>
              <w:spacing w:after="0" w:line="240" w:lineRule="auto"/>
              <w:jc w:val="center"/>
              <w:rPr>
                <w:rFonts w:ascii="宋体" w:cs="Arial"/>
                <w:color w:val="000000"/>
                <w:sz w:val="20"/>
                <w:szCs w:val="20"/>
                <w:lang w:eastAsia="zh-CN"/>
              </w:rPr>
            </w:pPr>
            <w:r w:rsidRPr="00E36125">
              <w:rPr>
                <w:rFonts w:ascii="宋体" w:hAnsi="宋体" w:cs="Arial" w:hint="eastAsia"/>
                <w:color w:val="000000"/>
                <w:sz w:val="20"/>
                <w:szCs w:val="20"/>
                <w:lang w:eastAsia="zh-CN"/>
              </w:rPr>
              <w:t>功能分类科目编码</w:t>
            </w:r>
          </w:p>
        </w:tc>
        <w:tc>
          <w:tcPr>
            <w:tcW w:w="3005" w:type="dxa"/>
            <w:vMerge w:val="restart"/>
            <w:tcBorders>
              <w:top w:val="nil"/>
              <w:left w:val="nil"/>
              <w:bottom w:val="single" w:sz="4" w:space="0" w:color="000000"/>
              <w:right w:val="single" w:sz="4" w:space="0" w:color="000000"/>
            </w:tcBorders>
            <w:shd w:val="clear" w:color="FFFFFF" w:fill="C0C0C0"/>
            <w:noWrap/>
            <w:vAlign w:val="center"/>
          </w:tcPr>
          <w:p w:rsidR="00502E1A" w:rsidRPr="00E83CE8" w:rsidRDefault="00502E1A" w:rsidP="00E83CE8">
            <w:pPr>
              <w:spacing w:after="0" w:line="240" w:lineRule="auto"/>
              <w:jc w:val="center"/>
              <w:rPr>
                <w:rFonts w:ascii="宋体" w:cs="Arial"/>
                <w:color w:val="000000"/>
                <w:lang w:eastAsia="zh-CN"/>
              </w:rPr>
            </w:pPr>
            <w:r w:rsidRPr="00E83CE8">
              <w:rPr>
                <w:rFonts w:ascii="宋体" w:hAnsi="宋体" w:cs="Arial" w:hint="eastAsia"/>
                <w:color w:val="000000"/>
                <w:lang w:eastAsia="zh-CN"/>
              </w:rPr>
              <w:t>科目名称</w:t>
            </w:r>
          </w:p>
        </w:tc>
        <w:tc>
          <w:tcPr>
            <w:tcW w:w="1372" w:type="dxa"/>
            <w:vMerge/>
            <w:tcBorders>
              <w:top w:val="single" w:sz="4" w:space="0" w:color="000000"/>
              <w:left w:val="nil"/>
              <w:bottom w:val="single" w:sz="4" w:space="0" w:color="000000"/>
              <w:right w:val="single" w:sz="4" w:space="0" w:color="000000"/>
            </w:tcBorders>
            <w:vAlign w:val="center"/>
          </w:tcPr>
          <w:p w:rsidR="00502E1A" w:rsidRPr="00E83CE8" w:rsidRDefault="00502E1A" w:rsidP="00E83CE8">
            <w:pPr>
              <w:spacing w:after="0" w:line="240" w:lineRule="auto"/>
              <w:rPr>
                <w:rFonts w:ascii="宋体" w:cs="Arial"/>
                <w:color w:val="000000"/>
                <w:lang w:eastAsia="zh-CN"/>
              </w:rPr>
            </w:pPr>
          </w:p>
        </w:tc>
        <w:tc>
          <w:tcPr>
            <w:tcW w:w="1372" w:type="dxa"/>
            <w:vMerge/>
            <w:tcBorders>
              <w:top w:val="single" w:sz="4" w:space="0" w:color="000000"/>
              <w:left w:val="nil"/>
              <w:bottom w:val="single" w:sz="4" w:space="0" w:color="000000"/>
              <w:right w:val="single" w:sz="4" w:space="0" w:color="000000"/>
            </w:tcBorders>
            <w:vAlign w:val="center"/>
          </w:tcPr>
          <w:p w:rsidR="00502E1A" w:rsidRPr="00E83CE8" w:rsidRDefault="00502E1A" w:rsidP="00E83CE8">
            <w:pPr>
              <w:spacing w:after="0" w:line="240" w:lineRule="auto"/>
              <w:rPr>
                <w:rFonts w:ascii="宋体" w:cs="Arial"/>
                <w:color w:val="000000"/>
                <w:lang w:eastAsia="zh-CN"/>
              </w:rPr>
            </w:pPr>
          </w:p>
        </w:tc>
        <w:tc>
          <w:tcPr>
            <w:tcW w:w="1372" w:type="dxa"/>
            <w:vMerge/>
            <w:tcBorders>
              <w:top w:val="single" w:sz="4" w:space="0" w:color="000000"/>
              <w:left w:val="nil"/>
              <w:bottom w:val="single" w:sz="4" w:space="0" w:color="000000"/>
              <w:right w:val="single" w:sz="4" w:space="0" w:color="000000"/>
            </w:tcBorders>
            <w:vAlign w:val="center"/>
          </w:tcPr>
          <w:p w:rsidR="00502E1A" w:rsidRPr="00E83CE8" w:rsidRDefault="00502E1A" w:rsidP="00E83CE8">
            <w:pPr>
              <w:spacing w:after="0" w:line="240" w:lineRule="auto"/>
              <w:rPr>
                <w:rFonts w:ascii="宋体" w:cs="Arial"/>
                <w:color w:val="000000"/>
                <w:lang w:eastAsia="zh-CN"/>
              </w:rPr>
            </w:pPr>
          </w:p>
        </w:tc>
        <w:tc>
          <w:tcPr>
            <w:tcW w:w="1372" w:type="dxa"/>
            <w:vMerge/>
            <w:tcBorders>
              <w:top w:val="single" w:sz="4" w:space="0" w:color="000000"/>
              <w:left w:val="nil"/>
              <w:bottom w:val="single" w:sz="4" w:space="0" w:color="000000"/>
              <w:right w:val="single" w:sz="4" w:space="0" w:color="000000"/>
            </w:tcBorders>
            <w:vAlign w:val="center"/>
          </w:tcPr>
          <w:p w:rsidR="00502E1A" w:rsidRPr="00E83CE8" w:rsidRDefault="00502E1A" w:rsidP="00E83CE8">
            <w:pPr>
              <w:spacing w:after="0" w:line="240" w:lineRule="auto"/>
              <w:rPr>
                <w:rFonts w:ascii="宋体" w:cs="Arial"/>
                <w:color w:val="000000"/>
                <w:lang w:eastAsia="zh-CN"/>
              </w:rPr>
            </w:pPr>
          </w:p>
        </w:tc>
        <w:tc>
          <w:tcPr>
            <w:tcW w:w="1372" w:type="dxa"/>
            <w:vMerge/>
            <w:tcBorders>
              <w:top w:val="single" w:sz="4" w:space="0" w:color="000000"/>
              <w:left w:val="nil"/>
              <w:bottom w:val="single" w:sz="4" w:space="0" w:color="000000"/>
              <w:right w:val="single" w:sz="4" w:space="0" w:color="000000"/>
            </w:tcBorders>
            <w:vAlign w:val="center"/>
          </w:tcPr>
          <w:p w:rsidR="00502E1A" w:rsidRPr="00E83CE8" w:rsidRDefault="00502E1A" w:rsidP="00E83CE8">
            <w:pPr>
              <w:spacing w:after="0" w:line="240" w:lineRule="auto"/>
              <w:rPr>
                <w:rFonts w:ascii="宋体" w:cs="Arial"/>
                <w:color w:val="000000"/>
                <w:lang w:eastAsia="zh-CN"/>
              </w:rPr>
            </w:pPr>
          </w:p>
        </w:tc>
        <w:tc>
          <w:tcPr>
            <w:tcW w:w="1372" w:type="dxa"/>
            <w:vMerge/>
            <w:tcBorders>
              <w:top w:val="single" w:sz="4" w:space="0" w:color="000000"/>
              <w:left w:val="nil"/>
              <w:bottom w:val="single" w:sz="4" w:space="0" w:color="000000"/>
              <w:right w:val="single" w:sz="4" w:space="0" w:color="000000"/>
            </w:tcBorders>
            <w:vAlign w:val="center"/>
          </w:tcPr>
          <w:p w:rsidR="00502E1A" w:rsidRPr="00E83CE8" w:rsidRDefault="00502E1A" w:rsidP="00E83CE8">
            <w:pPr>
              <w:spacing w:after="0" w:line="240" w:lineRule="auto"/>
              <w:rPr>
                <w:rFonts w:ascii="宋体" w:cs="Arial"/>
                <w:color w:val="000000"/>
                <w:lang w:eastAsia="zh-CN"/>
              </w:rPr>
            </w:pPr>
          </w:p>
        </w:tc>
        <w:tc>
          <w:tcPr>
            <w:tcW w:w="1372" w:type="dxa"/>
            <w:vMerge/>
            <w:tcBorders>
              <w:top w:val="single" w:sz="4" w:space="0" w:color="000000"/>
              <w:left w:val="nil"/>
              <w:bottom w:val="single" w:sz="4" w:space="0" w:color="000000"/>
              <w:right w:val="single" w:sz="4" w:space="0" w:color="000000"/>
            </w:tcBorders>
            <w:vAlign w:val="center"/>
          </w:tcPr>
          <w:p w:rsidR="00502E1A" w:rsidRPr="00E83CE8" w:rsidRDefault="00502E1A" w:rsidP="00E83CE8">
            <w:pPr>
              <w:spacing w:after="0" w:line="240" w:lineRule="auto"/>
              <w:rPr>
                <w:rFonts w:ascii="宋体" w:cs="Arial"/>
                <w:color w:val="000000"/>
                <w:lang w:eastAsia="zh-CN"/>
              </w:rPr>
            </w:pPr>
          </w:p>
        </w:tc>
      </w:tr>
      <w:tr w:rsidR="00502E1A" w:rsidRPr="00E83CE8" w:rsidTr="00E83CE8">
        <w:trPr>
          <w:trHeight w:val="312"/>
        </w:trPr>
        <w:tc>
          <w:tcPr>
            <w:tcW w:w="1289" w:type="dxa"/>
            <w:vMerge/>
            <w:tcBorders>
              <w:top w:val="nil"/>
              <w:left w:val="single" w:sz="4" w:space="0" w:color="000000"/>
              <w:bottom w:val="single" w:sz="4" w:space="0" w:color="000000"/>
              <w:right w:val="single" w:sz="4" w:space="0" w:color="000000"/>
            </w:tcBorders>
            <w:vAlign w:val="center"/>
          </w:tcPr>
          <w:p w:rsidR="00502E1A" w:rsidRPr="00E83CE8" w:rsidRDefault="00502E1A" w:rsidP="00E83CE8">
            <w:pPr>
              <w:spacing w:after="0" w:line="240" w:lineRule="auto"/>
              <w:rPr>
                <w:rFonts w:ascii="宋体" w:cs="Arial"/>
                <w:color w:val="000000"/>
                <w:lang w:eastAsia="zh-CN"/>
              </w:rPr>
            </w:pPr>
          </w:p>
        </w:tc>
        <w:tc>
          <w:tcPr>
            <w:tcW w:w="3005" w:type="dxa"/>
            <w:vMerge/>
            <w:tcBorders>
              <w:top w:val="nil"/>
              <w:left w:val="nil"/>
              <w:bottom w:val="single" w:sz="4" w:space="0" w:color="000000"/>
              <w:right w:val="single" w:sz="4" w:space="0" w:color="000000"/>
            </w:tcBorders>
            <w:vAlign w:val="center"/>
          </w:tcPr>
          <w:p w:rsidR="00502E1A" w:rsidRPr="00E83CE8" w:rsidRDefault="00502E1A" w:rsidP="00E83CE8">
            <w:pPr>
              <w:spacing w:after="0" w:line="240" w:lineRule="auto"/>
              <w:rPr>
                <w:rFonts w:ascii="宋体" w:cs="Arial"/>
                <w:color w:val="000000"/>
                <w:lang w:eastAsia="zh-CN"/>
              </w:rPr>
            </w:pPr>
          </w:p>
        </w:tc>
        <w:tc>
          <w:tcPr>
            <w:tcW w:w="1372" w:type="dxa"/>
            <w:vMerge/>
            <w:tcBorders>
              <w:top w:val="single" w:sz="4" w:space="0" w:color="000000"/>
              <w:left w:val="nil"/>
              <w:bottom w:val="single" w:sz="4" w:space="0" w:color="000000"/>
              <w:right w:val="single" w:sz="4" w:space="0" w:color="000000"/>
            </w:tcBorders>
            <w:vAlign w:val="center"/>
          </w:tcPr>
          <w:p w:rsidR="00502E1A" w:rsidRPr="00E83CE8" w:rsidRDefault="00502E1A" w:rsidP="00E83CE8">
            <w:pPr>
              <w:spacing w:after="0" w:line="240" w:lineRule="auto"/>
              <w:rPr>
                <w:rFonts w:ascii="宋体" w:cs="Arial"/>
                <w:color w:val="000000"/>
                <w:lang w:eastAsia="zh-CN"/>
              </w:rPr>
            </w:pPr>
          </w:p>
        </w:tc>
        <w:tc>
          <w:tcPr>
            <w:tcW w:w="1372" w:type="dxa"/>
            <w:vMerge/>
            <w:tcBorders>
              <w:top w:val="single" w:sz="4" w:space="0" w:color="000000"/>
              <w:left w:val="nil"/>
              <w:bottom w:val="single" w:sz="4" w:space="0" w:color="000000"/>
              <w:right w:val="single" w:sz="4" w:space="0" w:color="000000"/>
            </w:tcBorders>
            <w:vAlign w:val="center"/>
          </w:tcPr>
          <w:p w:rsidR="00502E1A" w:rsidRPr="00E83CE8" w:rsidRDefault="00502E1A" w:rsidP="00E83CE8">
            <w:pPr>
              <w:spacing w:after="0" w:line="240" w:lineRule="auto"/>
              <w:rPr>
                <w:rFonts w:ascii="宋体" w:cs="Arial"/>
                <w:color w:val="000000"/>
                <w:lang w:eastAsia="zh-CN"/>
              </w:rPr>
            </w:pPr>
          </w:p>
        </w:tc>
        <w:tc>
          <w:tcPr>
            <w:tcW w:w="1372" w:type="dxa"/>
            <w:vMerge/>
            <w:tcBorders>
              <w:top w:val="single" w:sz="4" w:space="0" w:color="000000"/>
              <w:left w:val="nil"/>
              <w:bottom w:val="single" w:sz="4" w:space="0" w:color="000000"/>
              <w:right w:val="single" w:sz="4" w:space="0" w:color="000000"/>
            </w:tcBorders>
            <w:vAlign w:val="center"/>
          </w:tcPr>
          <w:p w:rsidR="00502E1A" w:rsidRPr="00E83CE8" w:rsidRDefault="00502E1A" w:rsidP="00E83CE8">
            <w:pPr>
              <w:spacing w:after="0" w:line="240" w:lineRule="auto"/>
              <w:rPr>
                <w:rFonts w:ascii="宋体" w:cs="Arial"/>
                <w:color w:val="000000"/>
                <w:lang w:eastAsia="zh-CN"/>
              </w:rPr>
            </w:pPr>
          </w:p>
        </w:tc>
        <w:tc>
          <w:tcPr>
            <w:tcW w:w="1372" w:type="dxa"/>
            <w:vMerge/>
            <w:tcBorders>
              <w:top w:val="single" w:sz="4" w:space="0" w:color="000000"/>
              <w:left w:val="nil"/>
              <w:bottom w:val="single" w:sz="4" w:space="0" w:color="000000"/>
              <w:right w:val="single" w:sz="4" w:space="0" w:color="000000"/>
            </w:tcBorders>
            <w:vAlign w:val="center"/>
          </w:tcPr>
          <w:p w:rsidR="00502E1A" w:rsidRPr="00E83CE8" w:rsidRDefault="00502E1A" w:rsidP="00E83CE8">
            <w:pPr>
              <w:spacing w:after="0" w:line="240" w:lineRule="auto"/>
              <w:rPr>
                <w:rFonts w:ascii="宋体" w:cs="Arial"/>
                <w:color w:val="000000"/>
                <w:lang w:eastAsia="zh-CN"/>
              </w:rPr>
            </w:pPr>
          </w:p>
        </w:tc>
        <w:tc>
          <w:tcPr>
            <w:tcW w:w="1372" w:type="dxa"/>
            <w:vMerge/>
            <w:tcBorders>
              <w:top w:val="single" w:sz="4" w:space="0" w:color="000000"/>
              <w:left w:val="nil"/>
              <w:bottom w:val="single" w:sz="4" w:space="0" w:color="000000"/>
              <w:right w:val="single" w:sz="4" w:space="0" w:color="000000"/>
            </w:tcBorders>
            <w:vAlign w:val="center"/>
          </w:tcPr>
          <w:p w:rsidR="00502E1A" w:rsidRPr="00E83CE8" w:rsidRDefault="00502E1A" w:rsidP="00E83CE8">
            <w:pPr>
              <w:spacing w:after="0" w:line="240" w:lineRule="auto"/>
              <w:rPr>
                <w:rFonts w:ascii="宋体" w:cs="Arial"/>
                <w:color w:val="000000"/>
                <w:lang w:eastAsia="zh-CN"/>
              </w:rPr>
            </w:pPr>
          </w:p>
        </w:tc>
        <w:tc>
          <w:tcPr>
            <w:tcW w:w="1372" w:type="dxa"/>
            <w:vMerge/>
            <w:tcBorders>
              <w:top w:val="single" w:sz="4" w:space="0" w:color="000000"/>
              <w:left w:val="nil"/>
              <w:bottom w:val="single" w:sz="4" w:space="0" w:color="000000"/>
              <w:right w:val="single" w:sz="4" w:space="0" w:color="000000"/>
            </w:tcBorders>
            <w:vAlign w:val="center"/>
          </w:tcPr>
          <w:p w:rsidR="00502E1A" w:rsidRPr="00E83CE8" w:rsidRDefault="00502E1A" w:rsidP="00E83CE8">
            <w:pPr>
              <w:spacing w:after="0" w:line="240" w:lineRule="auto"/>
              <w:rPr>
                <w:rFonts w:ascii="宋体" w:cs="Arial"/>
                <w:color w:val="000000"/>
                <w:lang w:eastAsia="zh-CN"/>
              </w:rPr>
            </w:pPr>
          </w:p>
        </w:tc>
        <w:tc>
          <w:tcPr>
            <w:tcW w:w="1372" w:type="dxa"/>
            <w:vMerge/>
            <w:tcBorders>
              <w:top w:val="single" w:sz="4" w:space="0" w:color="000000"/>
              <w:left w:val="nil"/>
              <w:bottom w:val="single" w:sz="4" w:space="0" w:color="000000"/>
              <w:right w:val="single" w:sz="4" w:space="0" w:color="000000"/>
            </w:tcBorders>
            <w:vAlign w:val="center"/>
          </w:tcPr>
          <w:p w:rsidR="00502E1A" w:rsidRPr="00E83CE8" w:rsidRDefault="00502E1A" w:rsidP="00E83CE8">
            <w:pPr>
              <w:spacing w:after="0" w:line="240" w:lineRule="auto"/>
              <w:rPr>
                <w:rFonts w:ascii="宋体" w:cs="Arial"/>
                <w:color w:val="000000"/>
                <w:lang w:eastAsia="zh-CN"/>
              </w:rPr>
            </w:pPr>
          </w:p>
        </w:tc>
      </w:tr>
      <w:tr w:rsidR="00502E1A" w:rsidRPr="00E83CE8" w:rsidTr="00E36125">
        <w:trPr>
          <w:trHeight w:val="312"/>
        </w:trPr>
        <w:tc>
          <w:tcPr>
            <w:tcW w:w="1289" w:type="dxa"/>
            <w:vMerge/>
            <w:tcBorders>
              <w:top w:val="nil"/>
              <w:left w:val="single" w:sz="4" w:space="0" w:color="000000"/>
              <w:bottom w:val="single" w:sz="4" w:space="0" w:color="000000"/>
              <w:right w:val="single" w:sz="4" w:space="0" w:color="000000"/>
            </w:tcBorders>
            <w:vAlign w:val="center"/>
          </w:tcPr>
          <w:p w:rsidR="00502E1A" w:rsidRPr="00E83CE8" w:rsidRDefault="00502E1A" w:rsidP="00E83CE8">
            <w:pPr>
              <w:spacing w:after="0" w:line="240" w:lineRule="auto"/>
              <w:rPr>
                <w:rFonts w:ascii="宋体" w:cs="Arial"/>
                <w:color w:val="000000"/>
                <w:lang w:eastAsia="zh-CN"/>
              </w:rPr>
            </w:pPr>
          </w:p>
        </w:tc>
        <w:tc>
          <w:tcPr>
            <w:tcW w:w="3005" w:type="dxa"/>
            <w:vMerge/>
            <w:tcBorders>
              <w:top w:val="nil"/>
              <w:left w:val="nil"/>
              <w:bottom w:val="single" w:sz="4" w:space="0" w:color="000000"/>
              <w:right w:val="single" w:sz="4" w:space="0" w:color="000000"/>
            </w:tcBorders>
            <w:vAlign w:val="center"/>
          </w:tcPr>
          <w:p w:rsidR="00502E1A" w:rsidRPr="00E83CE8" w:rsidRDefault="00502E1A" w:rsidP="00E83CE8">
            <w:pPr>
              <w:spacing w:after="0" w:line="240" w:lineRule="auto"/>
              <w:rPr>
                <w:rFonts w:ascii="宋体" w:cs="Arial"/>
                <w:color w:val="000000"/>
                <w:lang w:eastAsia="zh-CN"/>
              </w:rPr>
            </w:pPr>
          </w:p>
        </w:tc>
        <w:tc>
          <w:tcPr>
            <w:tcW w:w="1372" w:type="dxa"/>
            <w:vMerge/>
            <w:tcBorders>
              <w:top w:val="single" w:sz="4" w:space="0" w:color="000000"/>
              <w:left w:val="nil"/>
              <w:bottom w:val="single" w:sz="4" w:space="0" w:color="000000"/>
              <w:right w:val="single" w:sz="4" w:space="0" w:color="000000"/>
            </w:tcBorders>
            <w:vAlign w:val="center"/>
          </w:tcPr>
          <w:p w:rsidR="00502E1A" w:rsidRPr="00E83CE8" w:rsidRDefault="00502E1A" w:rsidP="00E83CE8">
            <w:pPr>
              <w:spacing w:after="0" w:line="240" w:lineRule="auto"/>
              <w:rPr>
                <w:rFonts w:ascii="宋体" w:cs="Arial"/>
                <w:color w:val="000000"/>
                <w:lang w:eastAsia="zh-CN"/>
              </w:rPr>
            </w:pPr>
          </w:p>
        </w:tc>
        <w:tc>
          <w:tcPr>
            <w:tcW w:w="1372" w:type="dxa"/>
            <w:vMerge/>
            <w:tcBorders>
              <w:top w:val="single" w:sz="4" w:space="0" w:color="000000"/>
              <w:left w:val="nil"/>
              <w:bottom w:val="single" w:sz="4" w:space="0" w:color="000000"/>
              <w:right w:val="single" w:sz="4" w:space="0" w:color="000000"/>
            </w:tcBorders>
            <w:vAlign w:val="center"/>
          </w:tcPr>
          <w:p w:rsidR="00502E1A" w:rsidRPr="00E83CE8" w:rsidRDefault="00502E1A" w:rsidP="00E83CE8">
            <w:pPr>
              <w:spacing w:after="0" w:line="240" w:lineRule="auto"/>
              <w:rPr>
                <w:rFonts w:ascii="宋体" w:cs="Arial"/>
                <w:color w:val="000000"/>
                <w:lang w:eastAsia="zh-CN"/>
              </w:rPr>
            </w:pPr>
          </w:p>
        </w:tc>
        <w:tc>
          <w:tcPr>
            <w:tcW w:w="1372" w:type="dxa"/>
            <w:vMerge/>
            <w:tcBorders>
              <w:top w:val="single" w:sz="4" w:space="0" w:color="000000"/>
              <w:left w:val="nil"/>
              <w:bottom w:val="single" w:sz="4" w:space="0" w:color="000000"/>
              <w:right w:val="single" w:sz="4" w:space="0" w:color="000000"/>
            </w:tcBorders>
            <w:vAlign w:val="center"/>
          </w:tcPr>
          <w:p w:rsidR="00502E1A" w:rsidRPr="00E83CE8" w:rsidRDefault="00502E1A" w:rsidP="00E83CE8">
            <w:pPr>
              <w:spacing w:after="0" w:line="240" w:lineRule="auto"/>
              <w:rPr>
                <w:rFonts w:ascii="宋体" w:cs="Arial"/>
                <w:color w:val="000000"/>
                <w:lang w:eastAsia="zh-CN"/>
              </w:rPr>
            </w:pPr>
          </w:p>
        </w:tc>
        <w:tc>
          <w:tcPr>
            <w:tcW w:w="1372" w:type="dxa"/>
            <w:vMerge/>
            <w:tcBorders>
              <w:top w:val="single" w:sz="4" w:space="0" w:color="000000"/>
              <w:left w:val="nil"/>
              <w:bottom w:val="single" w:sz="4" w:space="0" w:color="000000"/>
              <w:right w:val="single" w:sz="4" w:space="0" w:color="000000"/>
            </w:tcBorders>
            <w:vAlign w:val="center"/>
          </w:tcPr>
          <w:p w:rsidR="00502E1A" w:rsidRPr="00E83CE8" w:rsidRDefault="00502E1A" w:rsidP="00E83CE8">
            <w:pPr>
              <w:spacing w:after="0" w:line="240" w:lineRule="auto"/>
              <w:rPr>
                <w:rFonts w:ascii="宋体" w:cs="Arial"/>
                <w:color w:val="000000"/>
                <w:lang w:eastAsia="zh-CN"/>
              </w:rPr>
            </w:pPr>
          </w:p>
        </w:tc>
        <w:tc>
          <w:tcPr>
            <w:tcW w:w="1372" w:type="dxa"/>
            <w:vMerge/>
            <w:tcBorders>
              <w:top w:val="single" w:sz="4" w:space="0" w:color="000000"/>
              <w:left w:val="nil"/>
              <w:bottom w:val="single" w:sz="4" w:space="0" w:color="000000"/>
              <w:right w:val="single" w:sz="4" w:space="0" w:color="000000"/>
            </w:tcBorders>
            <w:vAlign w:val="center"/>
          </w:tcPr>
          <w:p w:rsidR="00502E1A" w:rsidRPr="00E83CE8" w:rsidRDefault="00502E1A" w:rsidP="00E83CE8">
            <w:pPr>
              <w:spacing w:after="0" w:line="240" w:lineRule="auto"/>
              <w:rPr>
                <w:rFonts w:ascii="宋体" w:cs="Arial"/>
                <w:color w:val="000000"/>
                <w:lang w:eastAsia="zh-CN"/>
              </w:rPr>
            </w:pPr>
          </w:p>
        </w:tc>
        <w:tc>
          <w:tcPr>
            <w:tcW w:w="1372" w:type="dxa"/>
            <w:vMerge/>
            <w:tcBorders>
              <w:top w:val="single" w:sz="4" w:space="0" w:color="000000"/>
              <w:left w:val="nil"/>
              <w:bottom w:val="single" w:sz="4" w:space="0" w:color="000000"/>
              <w:right w:val="single" w:sz="4" w:space="0" w:color="000000"/>
            </w:tcBorders>
            <w:vAlign w:val="center"/>
          </w:tcPr>
          <w:p w:rsidR="00502E1A" w:rsidRPr="00E83CE8" w:rsidRDefault="00502E1A" w:rsidP="00E83CE8">
            <w:pPr>
              <w:spacing w:after="0" w:line="240" w:lineRule="auto"/>
              <w:rPr>
                <w:rFonts w:ascii="宋体" w:cs="Arial"/>
                <w:color w:val="000000"/>
                <w:lang w:eastAsia="zh-CN"/>
              </w:rPr>
            </w:pPr>
          </w:p>
        </w:tc>
        <w:tc>
          <w:tcPr>
            <w:tcW w:w="1372" w:type="dxa"/>
            <w:vMerge/>
            <w:tcBorders>
              <w:top w:val="single" w:sz="4" w:space="0" w:color="000000"/>
              <w:left w:val="nil"/>
              <w:bottom w:val="single" w:sz="4" w:space="0" w:color="000000"/>
              <w:right w:val="single" w:sz="4" w:space="0" w:color="000000"/>
            </w:tcBorders>
            <w:vAlign w:val="center"/>
          </w:tcPr>
          <w:p w:rsidR="00502E1A" w:rsidRPr="00E83CE8" w:rsidRDefault="00502E1A" w:rsidP="00E83CE8">
            <w:pPr>
              <w:spacing w:after="0" w:line="240" w:lineRule="auto"/>
              <w:rPr>
                <w:rFonts w:ascii="宋体" w:cs="Arial"/>
                <w:color w:val="000000"/>
                <w:lang w:eastAsia="zh-CN"/>
              </w:rPr>
            </w:pPr>
          </w:p>
        </w:tc>
      </w:tr>
      <w:tr w:rsidR="00502E1A" w:rsidRPr="00E83CE8" w:rsidTr="00E83CE8">
        <w:trPr>
          <w:trHeight w:val="91"/>
        </w:trPr>
        <w:tc>
          <w:tcPr>
            <w:tcW w:w="4295" w:type="dxa"/>
            <w:gridSpan w:val="2"/>
            <w:tcBorders>
              <w:top w:val="nil"/>
              <w:left w:val="single" w:sz="4" w:space="0" w:color="000000"/>
              <w:bottom w:val="single" w:sz="4" w:space="0" w:color="000000"/>
              <w:right w:val="single" w:sz="4" w:space="0" w:color="000000"/>
            </w:tcBorders>
            <w:shd w:val="clear" w:color="FFFFFF" w:fill="C0C0C0"/>
            <w:noWrap/>
            <w:vAlign w:val="center"/>
          </w:tcPr>
          <w:p w:rsidR="00502E1A" w:rsidRPr="00E83CE8" w:rsidRDefault="00502E1A" w:rsidP="00E83CE8">
            <w:pPr>
              <w:spacing w:after="0" w:line="240" w:lineRule="auto"/>
              <w:jc w:val="center"/>
              <w:rPr>
                <w:rFonts w:ascii="宋体" w:cs="Arial"/>
                <w:color w:val="000000"/>
                <w:lang w:eastAsia="zh-CN"/>
              </w:rPr>
            </w:pPr>
            <w:r w:rsidRPr="00E83CE8">
              <w:rPr>
                <w:rFonts w:ascii="宋体" w:hAnsi="宋体" w:cs="Arial" w:hint="eastAsia"/>
                <w:color w:val="000000"/>
                <w:lang w:eastAsia="zh-CN"/>
              </w:rPr>
              <w:t>栏次</w:t>
            </w:r>
          </w:p>
        </w:tc>
        <w:tc>
          <w:tcPr>
            <w:tcW w:w="1372" w:type="dxa"/>
            <w:tcBorders>
              <w:top w:val="nil"/>
              <w:left w:val="nil"/>
              <w:bottom w:val="single" w:sz="4" w:space="0" w:color="000000"/>
              <w:right w:val="single" w:sz="4" w:space="0" w:color="000000"/>
            </w:tcBorders>
            <w:shd w:val="clear" w:color="FFFFFF" w:fill="C0C0C0"/>
            <w:vAlign w:val="center"/>
          </w:tcPr>
          <w:p w:rsidR="00502E1A" w:rsidRPr="00E83CE8" w:rsidRDefault="00502E1A" w:rsidP="00E83CE8">
            <w:pPr>
              <w:spacing w:after="0" w:line="240" w:lineRule="auto"/>
              <w:jc w:val="center"/>
              <w:rPr>
                <w:rFonts w:ascii="宋体" w:cs="Arial"/>
                <w:color w:val="000000"/>
                <w:lang w:eastAsia="zh-CN"/>
              </w:rPr>
            </w:pPr>
            <w:r w:rsidRPr="00E83CE8">
              <w:rPr>
                <w:rFonts w:ascii="宋体" w:hAnsi="宋体" w:cs="Arial"/>
                <w:color w:val="000000"/>
                <w:lang w:eastAsia="zh-CN"/>
              </w:rPr>
              <w:t>1</w:t>
            </w:r>
          </w:p>
        </w:tc>
        <w:tc>
          <w:tcPr>
            <w:tcW w:w="1372" w:type="dxa"/>
            <w:tcBorders>
              <w:top w:val="nil"/>
              <w:left w:val="nil"/>
              <w:bottom w:val="single" w:sz="4" w:space="0" w:color="000000"/>
              <w:right w:val="single" w:sz="4" w:space="0" w:color="000000"/>
            </w:tcBorders>
            <w:shd w:val="clear" w:color="FFFFFF" w:fill="C0C0C0"/>
            <w:vAlign w:val="center"/>
          </w:tcPr>
          <w:p w:rsidR="00502E1A" w:rsidRPr="00E83CE8" w:rsidRDefault="00502E1A" w:rsidP="00E83CE8">
            <w:pPr>
              <w:spacing w:after="0" w:line="240" w:lineRule="auto"/>
              <w:jc w:val="center"/>
              <w:rPr>
                <w:rFonts w:ascii="宋体" w:cs="Arial"/>
                <w:color w:val="000000"/>
                <w:lang w:eastAsia="zh-CN"/>
              </w:rPr>
            </w:pPr>
            <w:r w:rsidRPr="00E83CE8">
              <w:rPr>
                <w:rFonts w:ascii="宋体" w:hAnsi="宋体" w:cs="Arial"/>
                <w:color w:val="000000"/>
                <w:lang w:eastAsia="zh-CN"/>
              </w:rPr>
              <w:t>2</w:t>
            </w:r>
          </w:p>
        </w:tc>
        <w:tc>
          <w:tcPr>
            <w:tcW w:w="1372" w:type="dxa"/>
            <w:tcBorders>
              <w:top w:val="nil"/>
              <w:left w:val="nil"/>
              <w:bottom w:val="single" w:sz="4" w:space="0" w:color="000000"/>
              <w:right w:val="single" w:sz="4" w:space="0" w:color="000000"/>
            </w:tcBorders>
            <w:shd w:val="clear" w:color="FFFFFF" w:fill="C0C0C0"/>
            <w:vAlign w:val="center"/>
          </w:tcPr>
          <w:p w:rsidR="00502E1A" w:rsidRPr="00E83CE8" w:rsidRDefault="00502E1A" w:rsidP="00E83CE8">
            <w:pPr>
              <w:spacing w:after="0" w:line="240" w:lineRule="auto"/>
              <w:jc w:val="center"/>
              <w:rPr>
                <w:rFonts w:ascii="宋体" w:cs="Arial"/>
                <w:color w:val="000000"/>
                <w:lang w:eastAsia="zh-CN"/>
              </w:rPr>
            </w:pPr>
            <w:r w:rsidRPr="00E83CE8">
              <w:rPr>
                <w:rFonts w:ascii="宋体" w:hAnsi="宋体" w:cs="Arial"/>
                <w:color w:val="000000"/>
                <w:lang w:eastAsia="zh-CN"/>
              </w:rPr>
              <w:t>3</w:t>
            </w:r>
          </w:p>
        </w:tc>
        <w:tc>
          <w:tcPr>
            <w:tcW w:w="1372" w:type="dxa"/>
            <w:tcBorders>
              <w:top w:val="nil"/>
              <w:left w:val="nil"/>
              <w:bottom w:val="single" w:sz="4" w:space="0" w:color="000000"/>
              <w:right w:val="single" w:sz="4" w:space="0" w:color="000000"/>
            </w:tcBorders>
            <w:shd w:val="clear" w:color="FFFFFF" w:fill="C0C0C0"/>
            <w:vAlign w:val="center"/>
          </w:tcPr>
          <w:p w:rsidR="00502E1A" w:rsidRPr="00E83CE8" w:rsidRDefault="00502E1A" w:rsidP="00E83CE8">
            <w:pPr>
              <w:spacing w:after="0" w:line="240" w:lineRule="auto"/>
              <w:jc w:val="center"/>
              <w:rPr>
                <w:rFonts w:ascii="宋体" w:cs="Arial"/>
                <w:color w:val="000000"/>
                <w:lang w:eastAsia="zh-CN"/>
              </w:rPr>
            </w:pPr>
            <w:r w:rsidRPr="00E83CE8">
              <w:rPr>
                <w:rFonts w:ascii="宋体" w:hAnsi="宋体" w:cs="Arial"/>
                <w:color w:val="000000"/>
                <w:lang w:eastAsia="zh-CN"/>
              </w:rPr>
              <w:t>4</w:t>
            </w:r>
          </w:p>
        </w:tc>
        <w:tc>
          <w:tcPr>
            <w:tcW w:w="1372" w:type="dxa"/>
            <w:tcBorders>
              <w:top w:val="nil"/>
              <w:left w:val="nil"/>
              <w:bottom w:val="single" w:sz="4" w:space="0" w:color="000000"/>
              <w:right w:val="single" w:sz="4" w:space="0" w:color="000000"/>
            </w:tcBorders>
            <w:shd w:val="clear" w:color="FFFFFF" w:fill="C0C0C0"/>
            <w:vAlign w:val="center"/>
          </w:tcPr>
          <w:p w:rsidR="00502E1A" w:rsidRPr="00E83CE8" w:rsidRDefault="00502E1A" w:rsidP="00E83CE8">
            <w:pPr>
              <w:spacing w:after="0" w:line="240" w:lineRule="auto"/>
              <w:jc w:val="center"/>
              <w:rPr>
                <w:rFonts w:ascii="宋体" w:cs="Arial"/>
                <w:color w:val="000000"/>
                <w:lang w:eastAsia="zh-CN"/>
              </w:rPr>
            </w:pPr>
            <w:r w:rsidRPr="00E83CE8">
              <w:rPr>
                <w:rFonts w:ascii="宋体" w:hAnsi="宋体" w:cs="Arial"/>
                <w:color w:val="000000"/>
                <w:lang w:eastAsia="zh-CN"/>
              </w:rPr>
              <w:t>5</w:t>
            </w:r>
          </w:p>
        </w:tc>
        <w:tc>
          <w:tcPr>
            <w:tcW w:w="1372" w:type="dxa"/>
            <w:tcBorders>
              <w:top w:val="nil"/>
              <w:left w:val="nil"/>
              <w:bottom w:val="single" w:sz="4" w:space="0" w:color="000000"/>
              <w:right w:val="single" w:sz="4" w:space="0" w:color="000000"/>
            </w:tcBorders>
            <w:shd w:val="clear" w:color="FFFFFF" w:fill="C0C0C0"/>
            <w:vAlign w:val="center"/>
          </w:tcPr>
          <w:p w:rsidR="00502E1A" w:rsidRPr="00E83CE8" w:rsidRDefault="00502E1A" w:rsidP="00E83CE8">
            <w:pPr>
              <w:spacing w:after="0" w:line="240" w:lineRule="auto"/>
              <w:jc w:val="center"/>
              <w:rPr>
                <w:rFonts w:ascii="宋体" w:cs="Arial"/>
                <w:color w:val="000000"/>
                <w:lang w:eastAsia="zh-CN"/>
              </w:rPr>
            </w:pPr>
            <w:r w:rsidRPr="00E83CE8">
              <w:rPr>
                <w:rFonts w:ascii="宋体" w:hAnsi="宋体" w:cs="Arial"/>
                <w:color w:val="000000"/>
                <w:lang w:eastAsia="zh-CN"/>
              </w:rPr>
              <w:t>6</w:t>
            </w:r>
          </w:p>
        </w:tc>
        <w:tc>
          <w:tcPr>
            <w:tcW w:w="1372" w:type="dxa"/>
            <w:tcBorders>
              <w:top w:val="nil"/>
              <w:left w:val="nil"/>
              <w:bottom w:val="single" w:sz="4" w:space="0" w:color="000000"/>
              <w:right w:val="single" w:sz="4" w:space="0" w:color="000000"/>
            </w:tcBorders>
            <w:shd w:val="clear" w:color="FFFFFF" w:fill="C0C0C0"/>
            <w:vAlign w:val="center"/>
          </w:tcPr>
          <w:p w:rsidR="00502E1A" w:rsidRPr="00E83CE8" w:rsidRDefault="00502E1A" w:rsidP="00E83CE8">
            <w:pPr>
              <w:spacing w:after="0" w:line="240" w:lineRule="auto"/>
              <w:jc w:val="center"/>
              <w:rPr>
                <w:rFonts w:ascii="宋体" w:cs="Arial"/>
                <w:color w:val="000000"/>
                <w:lang w:eastAsia="zh-CN"/>
              </w:rPr>
            </w:pPr>
            <w:r w:rsidRPr="00E83CE8">
              <w:rPr>
                <w:rFonts w:ascii="宋体" w:hAnsi="宋体" w:cs="Arial"/>
                <w:color w:val="000000"/>
                <w:lang w:eastAsia="zh-CN"/>
              </w:rPr>
              <w:t>7</w:t>
            </w:r>
          </w:p>
        </w:tc>
      </w:tr>
      <w:tr w:rsidR="00502E1A" w:rsidRPr="00E83CE8" w:rsidTr="00E83CE8">
        <w:trPr>
          <w:trHeight w:val="91"/>
        </w:trPr>
        <w:tc>
          <w:tcPr>
            <w:tcW w:w="4295" w:type="dxa"/>
            <w:gridSpan w:val="2"/>
            <w:tcBorders>
              <w:top w:val="nil"/>
              <w:left w:val="single" w:sz="4" w:space="0" w:color="000000"/>
              <w:bottom w:val="single" w:sz="4" w:space="0" w:color="000000"/>
              <w:right w:val="single" w:sz="4" w:space="0" w:color="000000"/>
            </w:tcBorders>
            <w:shd w:val="clear" w:color="FFFFFF" w:fill="C0C0C0"/>
            <w:noWrap/>
            <w:vAlign w:val="center"/>
          </w:tcPr>
          <w:p w:rsidR="00502E1A" w:rsidRPr="00E83CE8" w:rsidRDefault="00502E1A" w:rsidP="00E83CE8">
            <w:pPr>
              <w:spacing w:after="0" w:line="240" w:lineRule="auto"/>
              <w:jc w:val="center"/>
              <w:rPr>
                <w:rFonts w:ascii="宋体" w:cs="Arial"/>
                <w:color w:val="000000"/>
                <w:lang w:eastAsia="zh-CN"/>
              </w:rPr>
            </w:pPr>
            <w:r w:rsidRPr="00E83CE8">
              <w:rPr>
                <w:rFonts w:ascii="宋体" w:hAnsi="宋体" w:cs="Arial" w:hint="eastAsia"/>
                <w:color w:val="000000"/>
                <w:lang w:eastAsia="zh-CN"/>
              </w:rPr>
              <w:t>合计</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b/>
                <w:bCs/>
                <w:color w:val="000000"/>
                <w:lang w:eastAsia="zh-CN"/>
              </w:rPr>
            </w:pPr>
            <w:r>
              <w:rPr>
                <w:rFonts w:ascii="宋体" w:hAnsi="宋体" w:cs="Arial"/>
                <w:b/>
                <w:bCs/>
                <w:color w:val="000000"/>
                <w:lang w:eastAsia="zh-CN"/>
              </w:rPr>
              <w:t>177.21</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b/>
                <w:bCs/>
                <w:color w:val="000000"/>
                <w:lang w:eastAsia="zh-CN"/>
              </w:rPr>
            </w:pPr>
            <w:r w:rsidRPr="00E83CE8">
              <w:rPr>
                <w:rFonts w:ascii="宋体" w:hAnsi="宋体" w:cs="Arial"/>
                <w:b/>
                <w:bCs/>
                <w:color w:val="000000"/>
                <w:lang w:eastAsia="zh-CN"/>
              </w:rPr>
              <w:t>147.03</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b/>
                <w:bCs/>
                <w:color w:val="000000"/>
                <w:lang w:eastAsia="zh-CN"/>
              </w:rPr>
            </w:pPr>
            <w:r w:rsidRPr="00E83CE8">
              <w:rPr>
                <w:rFonts w:ascii="宋体" w:cs="Arial"/>
                <w:b/>
                <w:bCs/>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b/>
                <w:bCs/>
                <w:color w:val="000000"/>
                <w:lang w:eastAsia="zh-CN"/>
              </w:rPr>
            </w:pPr>
            <w:r w:rsidRPr="00E83CE8">
              <w:rPr>
                <w:rFonts w:ascii="宋体" w:cs="Arial"/>
                <w:b/>
                <w:bCs/>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b/>
                <w:bCs/>
                <w:color w:val="000000"/>
                <w:lang w:eastAsia="zh-CN"/>
              </w:rPr>
            </w:pPr>
            <w:r w:rsidRPr="00E83CE8">
              <w:rPr>
                <w:rFonts w:ascii="宋体" w:cs="Arial"/>
                <w:b/>
                <w:bCs/>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b/>
                <w:bCs/>
                <w:color w:val="000000"/>
                <w:lang w:eastAsia="zh-CN"/>
              </w:rPr>
            </w:pPr>
            <w:r w:rsidRPr="00E83CE8">
              <w:rPr>
                <w:rFonts w:ascii="宋体" w:cs="Arial"/>
                <w:b/>
                <w:bCs/>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b/>
                <w:bCs/>
                <w:color w:val="000000"/>
                <w:lang w:eastAsia="zh-CN"/>
              </w:rPr>
            </w:pPr>
            <w:r w:rsidRPr="00E83CE8">
              <w:rPr>
                <w:rFonts w:ascii="宋体" w:cs="Arial"/>
                <w:b/>
                <w:bCs/>
                <w:color w:val="000000"/>
                <w:lang w:eastAsia="zh-CN"/>
              </w:rPr>
              <w:t>0.00</w:t>
            </w:r>
          </w:p>
        </w:tc>
      </w:tr>
      <w:tr w:rsidR="00502E1A" w:rsidRPr="00E83CE8" w:rsidTr="00E83CE8">
        <w:trPr>
          <w:trHeight w:val="91"/>
        </w:trPr>
        <w:tc>
          <w:tcPr>
            <w:tcW w:w="1289" w:type="dxa"/>
            <w:tcBorders>
              <w:top w:val="nil"/>
              <w:left w:val="single" w:sz="4" w:space="0" w:color="000000"/>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color w:val="000000"/>
                <w:lang w:eastAsia="zh-CN"/>
              </w:rPr>
              <w:t>201</w:t>
            </w:r>
          </w:p>
        </w:tc>
        <w:tc>
          <w:tcPr>
            <w:tcW w:w="3005"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hint="eastAsia"/>
                <w:color w:val="000000"/>
                <w:lang w:eastAsia="zh-CN"/>
              </w:rPr>
              <w:t>一般公共服务支出</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Pr>
                <w:rFonts w:ascii="宋体" w:hAnsi="宋体" w:cs="Arial"/>
                <w:color w:val="000000"/>
                <w:lang w:eastAsia="zh-CN"/>
              </w:rPr>
              <w:t>134.98</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120.24</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r>
      <w:tr w:rsidR="00502E1A" w:rsidRPr="00E83CE8" w:rsidTr="00E83CE8">
        <w:trPr>
          <w:trHeight w:val="91"/>
        </w:trPr>
        <w:tc>
          <w:tcPr>
            <w:tcW w:w="1289" w:type="dxa"/>
            <w:tcBorders>
              <w:top w:val="nil"/>
              <w:left w:val="single" w:sz="4" w:space="0" w:color="000000"/>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color w:val="000000"/>
                <w:lang w:eastAsia="zh-CN"/>
              </w:rPr>
              <w:t>20110</w:t>
            </w:r>
          </w:p>
        </w:tc>
        <w:tc>
          <w:tcPr>
            <w:tcW w:w="3005"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hint="eastAsia"/>
                <w:color w:val="000000"/>
                <w:lang w:eastAsia="zh-CN"/>
              </w:rPr>
              <w:t>人力资源事务</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Pr>
                <w:rFonts w:ascii="宋体" w:hAnsi="宋体" w:cs="Arial"/>
                <w:color w:val="000000"/>
                <w:lang w:eastAsia="zh-CN"/>
              </w:rPr>
              <w:t>101.71</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120.24</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r>
      <w:tr w:rsidR="00502E1A" w:rsidRPr="00E83CE8" w:rsidTr="00E83CE8">
        <w:trPr>
          <w:trHeight w:val="91"/>
        </w:trPr>
        <w:tc>
          <w:tcPr>
            <w:tcW w:w="1289" w:type="dxa"/>
            <w:tcBorders>
              <w:top w:val="nil"/>
              <w:left w:val="single" w:sz="4" w:space="0" w:color="000000"/>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color w:val="000000"/>
                <w:lang w:eastAsia="zh-CN"/>
              </w:rPr>
              <w:t>2011001</w:t>
            </w:r>
          </w:p>
        </w:tc>
        <w:tc>
          <w:tcPr>
            <w:tcW w:w="3005"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color w:val="000000"/>
                <w:lang w:eastAsia="zh-CN"/>
              </w:rPr>
              <w:t xml:space="preserve">  </w:t>
            </w:r>
            <w:r w:rsidRPr="00E83CE8">
              <w:rPr>
                <w:rFonts w:ascii="宋体" w:hAnsi="宋体" w:cs="Arial" w:hint="eastAsia"/>
                <w:color w:val="000000"/>
                <w:lang w:eastAsia="zh-CN"/>
              </w:rPr>
              <w:t>行政运行</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103.67</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103.67</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r>
      <w:tr w:rsidR="00502E1A" w:rsidRPr="00E83CE8" w:rsidTr="00E83CE8">
        <w:trPr>
          <w:trHeight w:val="91"/>
        </w:trPr>
        <w:tc>
          <w:tcPr>
            <w:tcW w:w="1289" w:type="dxa"/>
            <w:tcBorders>
              <w:top w:val="nil"/>
              <w:left w:val="single" w:sz="4" w:space="0" w:color="000000"/>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color w:val="000000"/>
                <w:lang w:eastAsia="zh-CN"/>
              </w:rPr>
              <w:t>2011002</w:t>
            </w:r>
          </w:p>
        </w:tc>
        <w:tc>
          <w:tcPr>
            <w:tcW w:w="3005"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color w:val="000000"/>
                <w:lang w:eastAsia="zh-CN"/>
              </w:rPr>
              <w:t xml:space="preserve">  </w:t>
            </w:r>
            <w:r w:rsidRPr="00E83CE8">
              <w:rPr>
                <w:rFonts w:ascii="宋体" w:hAnsi="宋体" w:cs="Arial" w:hint="eastAsia"/>
                <w:color w:val="000000"/>
                <w:lang w:eastAsia="zh-CN"/>
              </w:rPr>
              <w:t>一般行政管理事务</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16.57</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16.57</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r>
      <w:tr w:rsidR="00502E1A" w:rsidRPr="00E83CE8" w:rsidTr="00E83CE8">
        <w:trPr>
          <w:trHeight w:val="91"/>
        </w:trPr>
        <w:tc>
          <w:tcPr>
            <w:tcW w:w="1289" w:type="dxa"/>
            <w:tcBorders>
              <w:top w:val="nil"/>
              <w:left w:val="single" w:sz="4" w:space="0" w:color="000000"/>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color w:val="000000"/>
                <w:lang w:eastAsia="zh-CN"/>
              </w:rPr>
              <w:t>208</w:t>
            </w:r>
          </w:p>
        </w:tc>
        <w:tc>
          <w:tcPr>
            <w:tcW w:w="3005"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hint="eastAsia"/>
                <w:color w:val="000000"/>
                <w:lang w:eastAsia="zh-CN"/>
              </w:rPr>
              <w:t>社会保障和就业支出</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11.80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11.80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r>
      <w:tr w:rsidR="00502E1A" w:rsidRPr="00E83CE8" w:rsidTr="00E83CE8">
        <w:trPr>
          <w:trHeight w:val="91"/>
        </w:trPr>
        <w:tc>
          <w:tcPr>
            <w:tcW w:w="1289" w:type="dxa"/>
            <w:tcBorders>
              <w:top w:val="nil"/>
              <w:left w:val="single" w:sz="4" w:space="0" w:color="000000"/>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color w:val="000000"/>
                <w:lang w:eastAsia="zh-CN"/>
              </w:rPr>
              <w:t>20805</w:t>
            </w:r>
          </w:p>
        </w:tc>
        <w:tc>
          <w:tcPr>
            <w:tcW w:w="3005"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hint="eastAsia"/>
                <w:color w:val="000000"/>
                <w:lang w:eastAsia="zh-CN"/>
              </w:rPr>
              <w:t>行政事业单位离退休</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11.80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11.80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r>
      <w:tr w:rsidR="00502E1A" w:rsidRPr="00E83CE8" w:rsidTr="00E83CE8">
        <w:trPr>
          <w:trHeight w:val="91"/>
        </w:trPr>
        <w:tc>
          <w:tcPr>
            <w:tcW w:w="1289" w:type="dxa"/>
            <w:tcBorders>
              <w:top w:val="nil"/>
              <w:left w:val="single" w:sz="4" w:space="0" w:color="000000"/>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color w:val="000000"/>
                <w:lang w:eastAsia="zh-CN"/>
              </w:rPr>
              <w:t>2080505</w:t>
            </w:r>
          </w:p>
        </w:tc>
        <w:tc>
          <w:tcPr>
            <w:tcW w:w="3005"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color w:val="000000"/>
                <w:lang w:eastAsia="zh-CN"/>
              </w:rPr>
              <w:t xml:space="preserve">  </w:t>
            </w:r>
            <w:r w:rsidRPr="00E83CE8">
              <w:rPr>
                <w:rFonts w:ascii="宋体" w:hAnsi="宋体" w:cs="Arial" w:hint="eastAsia"/>
                <w:color w:val="000000"/>
                <w:lang w:eastAsia="zh-CN"/>
              </w:rPr>
              <w:t>机关事业单位基本养老保险缴费支出</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6.90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6.90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r>
      <w:tr w:rsidR="00502E1A" w:rsidRPr="00E83CE8" w:rsidTr="00E83CE8">
        <w:trPr>
          <w:trHeight w:val="91"/>
        </w:trPr>
        <w:tc>
          <w:tcPr>
            <w:tcW w:w="1289" w:type="dxa"/>
            <w:tcBorders>
              <w:top w:val="nil"/>
              <w:left w:val="single" w:sz="4" w:space="0" w:color="000000"/>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color w:val="000000"/>
                <w:lang w:eastAsia="zh-CN"/>
              </w:rPr>
              <w:t>2080506</w:t>
            </w:r>
          </w:p>
        </w:tc>
        <w:tc>
          <w:tcPr>
            <w:tcW w:w="3005"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color w:val="000000"/>
                <w:lang w:eastAsia="zh-CN"/>
              </w:rPr>
              <w:t xml:space="preserve">  </w:t>
            </w:r>
            <w:r w:rsidRPr="00E83CE8">
              <w:rPr>
                <w:rFonts w:ascii="宋体" w:hAnsi="宋体" w:cs="Arial" w:hint="eastAsia"/>
                <w:color w:val="000000"/>
                <w:lang w:eastAsia="zh-CN"/>
              </w:rPr>
              <w:t>机关事业单位职业年金缴费支出</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3.54</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3.54</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r>
      <w:tr w:rsidR="00502E1A" w:rsidRPr="00E83CE8" w:rsidTr="00E83CE8">
        <w:trPr>
          <w:trHeight w:val="91"/>
        </w:trPr>
        <w:tc>
          <w:tcPr>
            <w:tcW w:w="1289" w:type="dxa"/>
            <w:tcBorders>
              <w:top w:val="nil"/>
              <w:left w:val="single" w:sz="4" w:space="0" w:color="000000"/>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color w:val="000000"/>
                <w:lang w:eastAsia="zh-CN"/>
              </w:rPr>
              <w:t>2080599</w:t>
            </w:r>
          </w:p>
        </w:tc>
        <w:tc>
          <w:tcPr>
            <w:tcW w:w="3005" w:type="dxa"/>
            <w:tcBorders>
              <w:top w:val="nil"/>
              <w:left w:val="nil"/>
              <w:bottom w:val="single" w:sz="4" w:space="0" w:color="000000"/>
              <w:right w:val="single" w:sz="4" w:space="0" w:color="000000"/>
            </w:tcBorders>
            <w:noWrap/>
            <w:vAlign w:val="center"/>
          </w:tcPr>
          <w:p w:rsidR="00502E1A" w:rsidRPr="00624C20" w:rsidRDefault="00502E1A" w:rsidP="00E83CE8">
            <w:pPr>
              <w:spacing w:after="0" w:line="240" w:lineRule="auto"/>
              <w:rPr>
                <w:rFonts w:ascii="宋体" w:cs="Arial"/>
                <w:color w:val="000000"/>
                <w:sz w:val="16"/>
                <w:szCs w:val="16"/>
                <w:lang w:eastAsia="zh-CN"/>
              </w:rPr>
            </w:pPr>
            <w:r w:rsidRPr="00624C20">
              <w:rPr>
                <w:rFonts w:ascii="宋体" w:hAnsi="宋体" w:cs="Arial"/>
                <w:color w:val="000000"/>
                <w:sz w:val="16"/>
                <w:szCs w:val="16"/>
                <w:lang w:eastAsia="zh-CN"/>
              </w:rPr>
              <w:t xml:space="preserve">  </w:t>
            </w:r>
            <w:r w:rsidRPr="00624C20">
              <w:rPr>
                <w:rFonts w:ascii="宋体" w:hAnsi="宋体" w:cs="Arial" w:hint="eastAsia"/>
                <w:color w:val="000000"/>
                <w:sz w:val="16"/>
                <w:szCs w:val="16"/>
                <w:lang w:eastAsia="zh-CN"/>
              </w:rPr>
              <w:t>其他行政事业单位离退休支出</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1.36</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1.36</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r>
      <w:tr w:rsidR="00502E1A" w:rsidRPr="00E83CE8" w:rsidTr="00E83CE8">
        <w:trPr>
          <w:trHeight w:val="91"/>
        </w:trPr>
        <w:tc>
          <w:tcPr>
            <w:tcW w:w="1289" w:type="dxa"/>
            <w:tcBorders>
              <w:top w:val="nil"/>
              <w:left w:val="single" w:sz="4" w:space="0" w:color="000000"/>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color w:val="000000"/>
                <w:lang w:eastAsia="zh-CN"/>
              </w:rPr>
              <w:t>210</w:t>
            </w:r>
          </w:p>
        </w:tc>
        <w:tc>
          <w:tcPr>
            <w:tcW w:w="3005"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hint="eastAsia"/>
                <w:color w:val="000000"/>
                <w:lang w:eastAsia="zh-CN"/>
              </w:rPr>
              <w:t>医疗卫生与计划生育支出</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7.73</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7.73</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r>
      <w:tr w:rsidR="00502E1A" w:rsidRPr="00E83CE8" w:rsidTr="00E83CE8">
        <w:trPr>
          <w:trHeight w:val="91"/>
        </w:trPr>
        <w:tc>
          <w:tcPr>
            <w:tcW w:w="1289" w:type="dxa"/>
            <w:tcBorders>
              <w:top w:val="nil"/>
              <w:left w:val="single" w:sz="4" w:space="0" w:color="000000"/>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color w:val="000000"/>
                <w:lang w:eastAsia="zh-CN"/>
              </w:rPr>
              <w:t>21011</w:t>
            </w:r>
          </w:p>
        </w:tc>
        <w:tc>
          <w:tcPr>
            <w:tcW w:w="3005"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hint="eastAsia"/>
                <w:color w:val="000000"/>
                <w:lang w:eastAsia="zh-CN"/>
              </w:rPr>
              <w:t>行政事业单位医疗</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7.73</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7.73</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r>
      <w:tr w:rsidR="00502E1A" w:rsidRPr="00E83CE8" w:rsidTr="00E83CE8">
        <w:trPr>
          <w:trHeight w:val="91"/>
        </w:trPr>
        <w:tc>
          <w:tcPr>
            <w:tcW w:w="1289" w:type="dxa"/>
            <w:tcBorders>
              <w:top w:val="nil"/>
              <w:left w:val="single" w:sz="4" w:space="0" w:color="000000"/>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color w:val="000000"/>
                <w:lang w:eastAsia="zh-CN"/>
              </w:rPr>
              <w:t>2101101</w:t>
            </w:r>
          </w:p>
        </w:tc>
        <w:tc>
          <w:tcPr>
            <w:tcW w:w="3005"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color w:val="000000"/>
                <w:lang w:eastAsia="zh-CN"/>
              </w:rPr>
              <w:t xml:space="preserve">  </w:t>
            </w:r>
            <w:r w:rsidRPr="00E83CE8">
              <w:rPr>
                <w:rFonts w:ascii="宋体" w:hAnsi="宋体" w:cs="Arial" w:hint="eastAsia"/>
                <w:color w:val="000000"/>
                <w:lang w:eastAsia="zh-CN"/>
              </w:rPr>
              <w:t>行政单位医疗</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3.98</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3.98</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r>
      <w:tr w:rsidR="00502E1A" w:rsidRPr="00E83CE8" w:rsidTr="00E83CE8">
        <w:trPr>
          <w:trHeight w:val="91"/>
        </w:trPr>
        <w:tc>
          <w:tcPr>
            <w:tcW w:w="1289" w:type="dxa"/>
            <w:tcBorders>
              <w:top w:val="nil"/>
              <w:left w:val="single" w:sz="4" w:space="0" w:color="000000"/>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color w:val="000000"/>
                <w:lang w:eastAsia="zh-CN"/>
              </w:rPr>
              <w:t>2101103</w:t>
            </w:r>
          </w:p>
        </w:tc>
        <w:tc>
          <w:tcPr>
            <w:tcW w:w="3005"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color w:val="000000"/>
                <w:lang w:eastAsia="zh-CN"/>
              </w:rPr>
              <w:t xml:space="preserve">  </w:t>
            </w:r>
            <w:r w:rsidRPr="00E83CE8">
              <w:rPr>
                <w:rFonts w:ascii="宋体" w:hAnsi="宋体" w:cs="Arial" w:hint="eastAsia"/>
                <w:color w:val="000000"/>
                <w:lang w:eastAsia="zh-CN"/>
              </w:rPr>
              <w:t>公务员医疗补助</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3.75</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3.75</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r>
      <w:tr w:rsidR="00502E1A" w:rsidRPr="00E83CE8" w:rsidTr="00E83CE8">
        <w:trPr>
          <w:trHeight w:val="91"/>
        </w:trPr>
        <w:tc>
          <w:tcPr>
            <w:tcW w:w="1289" w:type="dxa"/>
            <w:tcBorders>
              <w:top w:val="nil"/>
              <w:left w:val="single" w:sz="4" w:space="0" w:color="000000"/>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color w:val="000000"/>
                <w:lang w:eastAsia="zh-CN"/>
              </w:rPr>
              <w:t>221</w:t>
            </w:r>
          </w:p>
        </w:tc>
        <w:tc>
          <w:tcPr>
            <w:tcW w:w="3005"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hint="eastAsia"/>
                <w:color w:val="000000"/>
                <w:lang w:eastAsia="zh-CN"/>
              </w:rPr>
              <w:t>住房保障支出</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7.26</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7.26</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r>
      <w:tr w:rsidR="00502E1A" w:rsidRPr="00E83CE8" w:rsidTr="00E83CE8">
        <w:trPr>
          <w:trHeight w:val="91"/>
        </w:trPr>
        <w:tc>
          <w:tcPr>
            <w:tcW w:w="1289" w:type="dxa"/>
            <w:tcBorders>
              <w:top w:val="nil"/>
              <w:left w:val="single" w:sz="4" w:space="0" w:color="000000"/>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color w:val="000000"/>
                <w:lang w:eastAsia="zh-CN"/>
              </w:rPr>
              <w:t>22102</w:t>
            </w:r>
          </w:p>
        </w:tc>
        <w:tc>
          <w:tcPr>
            <w:tcW w:w="3005"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hint="eastAsia"/>
                <w:color w:val="000000"/>
                <w:lang w:eastAsia="zh-CN"/>
              </w:rPr>
              <w:t>住房改革支出</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7.26</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7.26</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r>
      <w:tr w:rsidR="00502E1A" w:rsidRPr="00E83CE8" w:rsidTr="00E36125">
        <w:trPr>
          <w:trHeight w:val="138"/>
        </w:trPr>
        <w:tc>
          <w:tcPr>
            <w:tcW w:w="1289" w:type="dxa"/>
            <w:tcBorders>
              <w:top w:val="nil"/>
              <w:left w:val="single" w:sz="4" w:space="0" w:color="000000"/>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color w:val="000000"/>
                <w:lang w:eastAsia="zh-CN"/>
              </w:rPr>
              <w:t>2210201</w:t>
            </w:r>
          </w:p>
        </w:tc>
        <w:tc>
          <w:tcPr>
            <w:tcW w:w="3005"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rPr>
                <w:rFonts w:ascii="宋体" w:cs="Arial"/>
                <w:color w:val="000000"/>
                <w:lang w:eastAsia="zh-CN"/>
              </w:rPr>
            </w:pPr>
            <w:r w:rsidRPr="00E83CE8">
              <w:rPr>
                <w:rFonts w:ascii="宋体" w:hAnsi="宋体" w:cs="Arial"/>
                <w:color w:val="000000"/>
                <w:lang w:eastAsia="zh-CN"/>
              </w:rPr>
              <w:t xml:space="preserve">  </w:t>
            </w:r>
            <w:r w:rsidRPr="00E83CE8">
              <w:rPr>
                <w:rFonts w:ascii="宋体" w:hAnsi="宋体" w:cs="Arial" w:hint="eastAsia"/>
                <w:color w:val="000000"/>
                <w:lang w:eastAsia="zh-CN"/>
              </w:rPr>
              <w:t>住房公积金</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7.26</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hAnsi="宋体" w:cs="Arial"/>
                <w:color w:val="000000"/>
                <w:lang w:eastAsia="zh-CN"/>
              </w:rPr>
              <w:t>7.26</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c>
          <w:tcPr>
            <w:tcW w:w="1372" w:type="dxa"/>
            <w:tcBorders>
              <w:top w:val="nil"/>
              <w:left w:val="nil"/>
              <w:bottom w:val="single" w:sz="4" w:space="0" w:color="000000"/>
              <w:right w:val="single" w:sz="4" w:space="0" w:color="000000"/>
            </w:tcBorders>
            <w:noWrap/>
            <w:vAlign w:val="center"/>
          </w:tcPr>
          <w:p w:rsidR="00502E1A" w:rsidRPr="00E83CE8" w:rsidRDefault="00502E1A" w:rsidP="00E83CE8">
            <w:pPr>
              <w:spacing w:after="0" w:line="240" w:lineRule="auto"/>
              <w:jc w:val="right"/>
              <w:rPr>
                <w:rFonts w:ascii="宋体" w:cs="Arial"/>
                <w:color w:val="000000"/>
                <w:lang w:eastAsia="zh-CN"/>
              </w:rPr>
            </w:pPr>
            <w:r w:rsidRPr="00E83CE8">
              <w:rPr>
                <w:rFonts w:ascii="宋体" w:cs="Arial"/>
                <w:color w:val="000000"/>
                <w:lang w:eastAsia="zh-CN"/>
              </w:rPr>
              <w:t>0.00</w:t>
            </w:r>
          </w:p>
        </w:tc>
      </w:tr>
    </w:tbl>
    <w:p w:rsidR="00502E1A" w:rsidRDefault="00502E1A">
      <w:pPr>
        <w:jc w:val="center"/>
        <w:rPr>
          <w:lang w:eastAsia="zh-CN"/>
        </w:rPr>
      </w:pPr>
      <w:r>
        <w:rPr>
          <w:rFonts w:ascii="方正小标宋简体" w:eastAsia="方正小标宋简体" w:hAnsi="宋体" w:cs="宋体" w:hint="eastAsia"/>
          <w:sz w:val="36"/>
          <w:szCs w:val="36"/>
          <w:lang w:eastAsia="zh-CN"/>
        </w:rPr>
        <w:lastRenderedPageBreak/>
        <w:t>表三：支出决算表</w:t>
      </w:r>
    </w:p>
    <w:p w:rsidR="00502E1A" w:rsidRDefault="00502E1A">
      <w:pPr>
        <w:jc w:val="right"/>
        <w:rPr>
          <w:lang w:eastAsia="zh-CN"/>
        </w:rPr>
      </w:pPr>
      <w:r>
        <w:rPr>
          <w:rFonts w:hint="eastAsia"/>
          <w:lang w:eastAsia="zh-CN"/>
        </w:rPr>
        <w:t>单位：万元</w:t>
      </w:r>
    </w:p>
    <w:tbl>
      <w:tblPr>
        <w:tblW w:w="14001" w:type="dxa"/>
        <w:tblInd w:w="93" w:type="dxa"/>
        <w:tblLook w:val="0000"/>
      </w:tblPr>
      <w:tblGrid>
        <w:gridCol w:w="986"/>
        <w:gridCol w:w="3501"/>
        <w:gridCol w:w="1599"/>
        <w:gridCol w:w="1599"/>
        <w:gridCol w:w="1599"/>
        <w:gridCol w:w="1599"/>
        <w:gridCol w:w="1599"/>
        <w:gridCol w:w="1599"/>
      </w:tblGrid>
      <w:tr w:rsidR="00502E1A" w:rsidRPr="00473E42" w:rsidTr="00473E42">
        <w:trPr>
          <w:trHeight w:val="293"/>
        </w:trPr>
        <w:tc>
          <w:tcPr>
            <w:tcW w:w="4407" w:type="dxa"/>
            <w:gridSpan w:val="2"/>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hint="eastAsia"/>
                <w:color w:val="000000"/>
                <w:lang w:eastAsia="zh-CN"/>
              </w:rPr>
              <w:t>项目</w:t>
            </w:r>
          </w:p>
        </w:tc>
        <w:tc>
          <w:tcPr>
            <w:tcW w:w="1599" w:type="dxa"/>
            <w:vMerge w:val="restart"/>
            <w:tcBorders>
              <w:top w:val="single" w:sz="4" w:space="0" w:color="000000"/>
              <w:left w:val="nil"/>
              <w:bottom w:val="single" w:sz="4" w:space="0" w:color="000000"/>
              <w:right w:val="single" w:sz="4" w:space="0" w:color="000000"/>
            </w:tcBorders>
            <w:shd w:val="clear" w:color="FFFFFF" w:fill="C0C0C0"/>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hint="eastAsia"/>
                <w:color w:val="000000"/>
                <w:lang w:eastAsia="zh-CN"/>
              </w:rPr>
              <w:t>本年支出合计</w:t>
            </w:r>
          </w:p>
        </w:tc>
        <w:tc>
          <w:tcPr>
            <w:tcW w:w="1599" w:type="dxa"/>
            <w:vMerge w:val="restart"/>
            <w:tcBorders>
              <w:top w:val="single" w:sz="4" w:space="0" w:color="000000"/>
              <w:left w:val="nil"/>
              <w:bottom w:val="single" w:sz="4" w:space="0" w:color="000000"/>
              <w:right w:val="single" w:sz="4" w:space="0" w:color="000000"/>
            </w:tcBorders>
            <w:shd w:val="clear" w:color="FFFFFF" w:fill="C0C0C0"/>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hint="eastAsia"/>
                <w:color w:val="000000"/>
                <w:lang w:eastAsia="zh-CN"/>
              </w:rPr>
              <w:t>基本支出</w:t>
            </w:r>
          </w:p>
        </w:tc>
        <w:tc>
          <w:tcPr>
            <w:tcW w:w="1599" w:type="dxa"/>
            <w:vMerge w:val="restart"/>
            <w:tcBorders>
              <w:top w:val="single" w:sz="4" w:space="0" w:color="000000"/>
              <w:left w:val="nil"/>
              <w:bottom w:val="single" w:sz="4" w:space="0" w:color="000000"/>
              <w:right w:val="single" w:sz="4" w:space="0" w:color="000000"/>
            </w:tcBorders>
            <w:shd w:val="clear" w:color="FFFFFF" w:fill="C0C0C0"/>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hint="eastAsia"/>
                <w:color w:val="000000"/>
                <w:lang w:eastAsia="zh-CN"/>
              </w:rPr>
              <w:t>项目支出</w:t>
            </w:r>
          </w:p>
        </w:tc>
        <w:tc>
          <w:tcPr>
            <w:tcW w:w="1599" w:type="dxa"/>
            <w:vMerge w:val="restart"/>
            <w:tcBorders>
              <w:top w:val="single" w:sz="4" w:space="0" w:color="000000"/>
              <w:left w:val="nil"/>
              <w:bottom w:val="single" w:sz="4" w:space="0" w:color="000000"/>
              <w:right w:val="single" w:sz="4" w:space="0" w:color="000000"/>
            </w:tcBorders>
            <w:shd w:val="clear" w:color="FFFFFF" w:fill="C0C0C0"/>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hint="eastAsia"/>
                <w:color w:val="000000"/>
                <w:lang w:eastAsia="zh-CN"/>
              </w:rPr>
              <w:t>上缴上级支出</w:t>
            </w:r>
          </w:p>
        </w:tc>
        <w:tc>
          <w:tcPr>
            <w:tcW w:w="1599" w:type="dxa"/>
            <w:vMerge w:val="restart"/>
            <w:tcBorders>
              <w:top w:val="single" w:sz="4" w:space="0" w:color="000000"/>
              <w:left w:val="nil"/>
              <w:bottom w:val="single" w:sz="4" w:space="0" w:color="000000"/>
              <w:right w:val="single" w:sz="4" w:space="0" w:color="000000"/>
            </w:tcBorders>
            <w:shd w:val="clear" w:color="FFFFFF" w:fill="C0C0C0"/>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hint="eastAsia"/>
                <w:color w:val="000000"/>
                <w:lang w:eastAsia="zh-CN"/>
              </w:rPr>
              <w:t>经营支出</w:t>
            </w:r>
          </w:p>
        </w:tc>
        <w:tc>
          <w:tcPr>
            <w:tcW w:w="1599" w:type="dxa"/>
            <w:vMerge w:val="restart"/>
            <w:tcBorders>
              <w:top w:val="single" w:sz="4" w:space="0" w:color="000000"/>
              <w:left w:val="nil"/>
              <w:bottom w:val="single" w:sz="4" w:space="0" w:color="000000"/>
              <w:right w:val="single" w:sz="4" w:space="0" w:color="000000"/>
            </w:tcBorders>
            <w:shd w:val="clear" w:color="FFFFFF" w:fill="C0C0C0"/>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hint="eastAsia"/>
                <w:color w:val="000000"/>
                <w:lang w:eastAsia="zh-CN"/>
              </w:rPr>
              <w:t>对附属单位补助支出</w:t>
            </w:r>
          </w:p>
        </w:tc>
      </w:tr>
      <w:tr w:rsidR="00502E1A" w:rsidRPr="00473E42" w:rsidTr="00473E42">
        <w:trPr>
          <w:trHeight w:val="312"/>
        </w:trPr>
        <w:tc>
          <w:tcPr>
            <w:tcW w:w="906" w:type="dxa"/>
            <w:vMerge w:val="restart"/>
            <w:tcBorders>
              <w:top w:val="nil"/>
              <w:left w:val="single" w:sz="4" w:space="0" w:color="000000"/>
              <w:bottom w:val="single" w:sz="4" w:space="0" w:color="000000"/>
              <w:right w:val="single" w:sz="4" w:space="0" w:color="000000"/>
            </w:tcBorders>
            <w:shd w:val="clear" w:color="FFFFFF" w:fill="C0C0C0"/>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hint="eastAsia"/>
                <w:color w:val="000000"/>
                <w:lang w:eastAsia="zh-CN"/>
              </w:rPr>
              <w:t>功能分类科目编码</w:t>
            </w:r>
          </w:p>
        </w:tc>
        <w:tc>
          <w:tcPr>
            <w:tcW w:w="3501" w:type="dxa"/>
            <w:vMerge w:val="restart"/>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hint="eastAsia"/>
                <w:color w:val="000000"/>
                <w:lang w:eastAsia="zh-CN"/>
              </w:rPr>
              <w:t>科目名称</w:t>
            </w:r>
          </w:p>
        </w:tc>
        <w:tc>
          <w:tcPr>
            <w:tcW w:w="1599" w:type="dxa"/>
            <w:vMerge/>
            <w:tcBorders>
              <w:top w:val="single" w:sz="4" w:space="0" w:color="000000"/>
              <w:left w:val="nil"/>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c>
          <w:tcPr>
            <w:tcW w:w="1599" w:type="dxa"/>
            <w:vMerge/>
            <w:tcBorders>
              <w:top w:val="single" w:sz="4" w:space="0" w:color="000000"/>
              <w:left w:val="nil"/>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c>
          <w:tcPr>
            <w:tcW w:w="1599" w:type="dxa"/>
            <w:vMerge/>
            <w:tcBorders>
              <w:top w:val="single" w:sz="4" w:space="0" w:color="000000"/>
              <w:left w:val="nil"/>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c>
          <w:tcPr>
            <w:tcW w:w="1599" w:type="dxa"/>
            <w:vMerge/>
            <w:tcBorders>
              <w:top w:val="single" w:sz="4" w:space="0" w:color="000000"/>
              <w:left w:val="nil"/>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c>
          <w:tcPr>
            <w:tcW w:w="1599" w:type="dxa"/>
            <w:vMerge/>
            <w:tcBorders>
              <w:top w:val="single" w:sz="4" w:space="0" w:color="000000"/>
              <w:left w:val="nil"/>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c>
          <w:tcPr>
            <w:tcW w:w="1599" w:type="dxa"/>
            <w:vMerge/>
            <w:tcBorders>
              <w:top w:val="single" w:sz="4" w:space="0" w:color="000000"/>
              <w:left w:val="nil"/>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r>
      <w:tr w:rsidR="00502E1A" w:rsidRPr="00473E42" w:rsidTr="00473E42">
        <w:trPr>
          <w:trHeight w:val="312"/>
        </w:trPr>
        <w:tc>
          <w:tcPr>
            <w:tcW w:w="906" w:type="dxa"/>
            <w:vMerge/>
            <w:tcBorders>
              <w:top w:val="nil"/>
              <w:left w:val="single" w:sz="4" w:space="0" w:color="000000"/>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c>
          <w:tcPr>
            <w:tcW w:w="3501" w:type="dxa"/>
            <w:vMerge/>
            <w:tcBorders>
              <w:top w:val="nil"/>
              <w:left w:val="nil"/>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c>
          <w:tcPr>
            <w:tcW w:w="1599" w:type="dxa"/>
            <w:vMerge/>
            <w:tcBorders>
              <w:top w:val="single" w:sz="4" w:space="0" w:color="000000"/>
              <w:left w:val="nil"/>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c>
          <w:tcPr>
            <w:tcW w:w="1599" w:type="dxa"/>
            <w:vMerge/>
            <w:tcBorders>
              <w:top w:val="single" w:sz="4" w:space="0" w:color="000000"/>
              <w:left w:val="nil"/>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c>
          <w:tcPr>
            <w:tcW w:w="1599" w:type="dxa"/>
            <w:vMerge/>
            <w:tcBorders>
              <w:top w:val="single" w:sz="4" w:space="0" w:color="000000"/>
              <w:left w:val="nil"/>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c>
          <w:tcPr>
            <w:tcW w:w="1599" w:type="dxa"/>
            <w:vMerge/>
            <w:tcBorders>
              <w:top w:val="single" w:sz="4" w:space="0" w:color="000000"/>
              <w:left w:val="nil"/>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c>
          <w:tcPr>
            <w:tcW w:w="1599" w:type="dxa"/>
            <w:vMerge/>
            <w:tcBorders>
              <w:top w:val="single" w:sz="4" w:space="0" w:color="000000"/>
              <w:left w:val="nil"/>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c>
          <w:tcPr>
            <w:tcW w:w="1599" w:type="dxa"/>
            <w:vMerge/>
            <w:tcBorders>
              <w:top w:val="single" w:sz="4" w:space="0" w:color="000000"/>
              <w:left w:val="nil"/>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r>
      <w:tr w:rsidR="00502E1A" w:rsidRPr="00473E42" w:rsidTr="00473E42">
        <w:trPr>
          <w:trHeight w:val="312"/>
        </w:trPr>
        <w:tc>
          <w:tcPr>
            <w:tcW w:w="906" w:type="dxa"/>
            <w:vMerge/>
            <w:tcBorders>
              <w:top w:val="nil"/>
              <w:left w:val="single" w:sz="4" w:space="0" w:color="000000"/>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c>
          <w:tcPr>
            <w:tcW w:w="3501" w:type="dxa"/>
            <w:vMerge/>
            <w:tcBorders>
              <w:top w:val="nil"/>
              <w:left w:val="nil"/>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c>
          <w:tcPr>
            <w:tcW w:w="1599" w:type="dxa"/>
            <w:vMerge/>
            <w:tcBorders>
              <w:top w:val="single" w:sz="4" w:space="0" w:color="000000"/>
              <w:left w:val="nil"/>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c>
          <w:tcPr>
            <w:tcW w:w="1599" w:type="dxa"/>
            <w:vMerge/>
            <w:tcBorders>
              <w:top w:val="single" w:sz="4" w:space="0" w:color="000000"/>
              <w:left w:val="nil"/>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c>
          <w:tcPr>
            <w:tcW w:w="1599" w:type="dxa"/>
            <w:vMerge/>
            <w:tcBorders>
              <w:top w:val="single" w:sz="4" w:space="0" w:color="000000"/>
              <w:left w:val="nil"/>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c>
          <w:tcPr>
            <w:tcW w:w="1599" w:type="dxa"/>
            <w:vMerge/>
            <w:tcBorders>
              <w:top w:val="single" w:sz="4" w:space="0" w:color="000000"/>
              <w:left w:val="nil"/>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c>
          <w:tcPr>
            <w:tcW w:w="1599" w:type="dxa"/>
            <w:vMerge/>
            <w:tcBorders>
              <w:top w:val="single" w:sz="4" w:space="0" w:color="000000"/>
              <w:left w:val="nil"/>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c>
          <w:tcPr>
            <w:tcW w:w="1599" w:type="dxa"/>
            <w:vMerge/>
            <w:tcBorders>
              <w:top w:val="single" w:sz="4" w:space="0" w:color="000000"/>
              <w:left w:val="nil"/>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r>
      <w:tr w:rsidR="00502E1A" w:rsidRPr="00473E42" w:rsidTr="00473E42">
        <w:trPr>
          <w:trHeight w:val="293"/>
        </w:trPr>
        <w:tc>
          <w:tcPr>
            <w:tcW w:w="4407" w:type="dxa"/>
            <w:gridSpan w:val="2"/>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hint="eastAsia"/>
                <w:color w:val="000000"/>
                <w:lang w:eastAsia="zh-CN"/>
              </w:rPr>
              <w:t>栏次</w:t>
            </w:r>
          </w:p>
        </w:tc>
        <w:tc>
          <w:tcPr>
            <w:tcW w:w="1599" w:type="dxa"/>
            <w:tcBorders>
              <w:top w:val="nil"/>
              <w:left w:val="nil"/>
              <w:bottom w:val="single" w:sz="4" w:space="0" w:color="000000"/>
              <w:right w:val="single" w:sz="4" w:space="0" w:color="000000"/>
            </w:tcBorders>
            <w:shd w:val="clear" w:color="FFFFFF" w:fill="C0C0C0"/>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1</w:t>
            </w:r>
          </w:p>
        </w:tc>
        <w:tc>
          <w:tcPr>
            <w:tcW w:w="1599" w:type="dxa"/>
            <w:tcBorders>
              <w:top w:val="nil"/>
              <w:left w:val="nil"/>
              <w:bottom w:val="single" w:sz="4" w:space="0" w:color="000000"/>
              <w:right w:val="single" w:sz="4" w:space="0" w:color="000000"/>
            </w:tcBorders>
            <w:shd w:val="clear" w:color="FFFFFF" w:fill="C0C0C0"/>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2</w:t>
            </w:r>
          </w:p>
        </w:tc>
        <w:tc>
          <w:tcPr>
            <w:tcW w:w="1599" w:type="dxa"/>
            <w:tcBorders>
              <w:top w:val="nil"/>
              <w:left w:val="nil"/>
              <w:bottom w:val="single" w:sz="4" w:space="0" w:color="000000"/>
              <w:right w:val="single" w:sz="4" w:space="0" w:color="000000"/>
            </w:tcBorders>
            <w:shd w:val="clear" w:color="FFFFFF" w:fill="C0C0C0"/>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3</w:t>
            </w:r>
          </w:p>
        </w:tc>
        <w:tc>
          <w:tcPr>
            <w:tcW w:w="1599" w:type="dxa"/>
            <w:tcBorders>
              <w:top w:val="nil"/>
              <w:left w:val="nil"/>
              <w:bottom w:val="single" w:sz="4" w:space="0" w:color="000000"/>
              <w:right w:val="single" w:sz="4" w:space="0" w:color="000000"/>
            </w:tcBorders>
            <w:shd w:val="clear" w:color="FFFFFF" w:fill="C0C0C0"/>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4</w:t>
            </w:r>
          </w:p>
        </w:tc>
        <w:tc>
          <w:tcPr>
            <w:tcW w:w="1599" w:type="dxa"/>
            <w:tcBorders>
              <w:top w:val="nil"/>
              <w:left w:val="nil"/>
              <w:bottom w:val="single" w:sz="4" w:space="0" w:color="000000"/>
              <w:right w:val="single" w:sz="4" w:space="0" w:color="000000"/>
            </w:tcBorders>
            <w:shd w:val="clear" w:color="FFFFFF" w:fill="C0C0C0"/>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5</w:t>
            </w:r>
          </w:p>
        </w:tc>
        <w:tc>
          <w:tcPr>
            <w:tcW w:w="1599" w:type="dxa"/>
            <w:tcBorders>
              <w:top w:val="nil"/>
              <w:left w:val="nil"/>
              <w:bottom w:val="single" w:sz="4" w:space="0" w:color="000000"/>
              <w:right w:val="single" w:sz="4" w:space="0" w:color="000000"/>
            </w:tcBorders>
            <w:shd w:val="clear" w:color="FFFFFF" w:fill="C0C0C0"/>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6</w:t>
            </w:r>
          </w:p>
        </w:tc>
      </w:tr>
      <w:tr w:rsidR="00502E1A" w:rsidRPr="00473E42" w:rsidTr="00473E42">
        <w:trPr>
          <w:trHeight w:val="293"/>
        </w:trPr>
        <w:tc>
          <w:tcPr>
            <w:tcW w:w="4407" w:type="dxa"/>
            <w:gridSpan w:val="2"/>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hint="eastAsia"/>
                <w:color w:val="000000"/>
                <w:lang w:eastAsia="zh-CN"/>
              </w:rPr>
              <w:t>合计</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b/>
                <w:bCs/>
                <w:color w:val="000000"/>
                <w:lang w:eastAsia="zh-CN"/>
              </w:rPr>
            </w:pPr>
            <w:r w:rsidRPr="00473E42">
              <w:rPr>
                <w:rFonts w:ascii="宋体" w:hAnsi="宋体" w:cs="Arial"/>
                <w:b/>
                <w:bCs/>
                <w:color w:val="000000"/>
                <w:lang w:eastAsia="zh-CN"/>
              </w:rPr>
              <w:t>193.80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b/>
                <w:bCs/>
                <w:color w:val="000000"/>
                <w:lang w:eastAsia="zh-CN"/>
              </w:rPr>
            </w:pPr>
            <w:r w:rsidRPr="00473E42">
              <w:rPr>
                <w:rFonts w:ascii="宋体" w:hAnsi="宋体" w:cs="Arial"/>
                <w:b/>
                <w:bCs/>
                <w:color w:val="000000"/>
                <w:lang w:eastAsia="zh-CN"/>
              </w:rPr>
              <w:t>193.80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b/>
                <w:bCs/>
                <w:color w:val="000000"/>
                <w:lang w:eastAsia="zh-CN"/>
              </w:rPr>
            </w:pPr>
            <w:r w:rsidRPr="00473E42">
              <w:rPr>
                <w:rFonts w:ascii="宋体" w:cs="Arial"/>
                <w:b/>
                <w:bCs/>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b/>
                <w:bCs/>
                <w:color w:val="000000"/>
                <w:lang w:eastAsia="zh-CN"/>
              </w:rPr>
            </w:pPr>
            <w:r w:rsidRPr="00473E42">
              <w:rPr>
                <w:rFonts w:ascii="宋体" w:cs="Arial"/>
                <w:b/>
                <w:bCs/>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b/>
                <w:bCs/>
                <w:color w:val="000000"/>
                <w:lang w:eastAsia="zh-CN"/>
              </w:rPr>
            </w:pPr>
            <w:r w:rsidRPr="00473E42">
              <w:rPr>
                <w:rFonts w:ascii="宋体" w:cs="Arial"/>
                <w:b/>
                <w:bCs/>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b/>
                <w:bCs/>
                <w:color w:val="000000"/>
                <w:lang w:eastAsia="zh-CN"/>
              </w:rPr>
            </w:pPr>
            <w:r w:rsidRPr="00473E42">
              <w:rPr>
                <w:rFonts w:ascii="宋体" w:cs="Arial"/>
                <w:b/>
                <w:bCs/>
                <w:color w:val="000000"/>
                <w:lang w:eastAsia="zh-CN"/>
              </w:rPr>
              <w:t>0.00</w:t>
            </w:r>
          </w:p>
        </w:tc>
      </w:tr>
      <w:tr w:rsidR="00502E1A" w:rsidRPr="00473E42" w:rsidTr="00473E42">
        <w:trPr>
          <w:trHeight w:val="293"/>
        </w:trPr>
        <w:tc>
          <w:tcPr>
            <w:tcW w:w="906" w:type="dxa"/>
            <w:tcBorders>
              <w:top w:val="nil"/>
              <w:left w:val="single" w:sz="4" w:space="0" w:color="000000"/>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color w:val="000000"/>
                <w:lang w:eastAsia="zh-CN"/>
              </w:rPr>
              <w:t>201</w:t>
            </w:r>
          </w:p>
        </w:tc>
        <w:tc>
          <w:tcPr>
            <w:tcW w:w="3501"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一般公共服务支出</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151.27</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151.27</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293"/>
        </w:trPr>
        <w:tc>
          <w:tcPr>
            <w:tcW w:w="906" w:type="dxa"/>
            <w:tcBorders>
              <w:top w:val="nil"/>
              <w:left w:val="single" w:sz="4" w:space="0" w:color="000000"/>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color w:val="000000"/>
                <w:lang w:eastAsia="zh-CN"/>
              </w:rPr>
              <w:t>20103</w:t>
            </w:r>
          </w:p>
        </w:tc>
        <w:tc>
          <w:tcPr>
            <w:tcW w:w="3501"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政府办公厅（室）及相关机构事务</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32.97</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32.97</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293"/>
        </w:trPr>
        <w:tc>
          <w:tcPr>
            <w:tcW w:w="906" w:type="dxa"/>
            <w:tcBorders>
              <w:top w:val="nil"/>
              <w:left w:val="single" w:sz="4" w:space="0" w:color="000000"/>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color w:val="000000"/>
                <w:lang w:eastAsia="zh-CN"/>
              </w:rPr>
              <w:t>2010301</w:t>
            </w:r>
          </w:p>
        </w:tc>
        <w:tc>
          <w:tcPr>
            <w:tcW w:w="3501"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color w:val="000000"/>
                <w:lang w:eastAsia="zh-CN"/>
              </w:rPr>
              <w:t xml:space="preserve">  </w:t>
            </w:r>
            <w:r w:rsidRPr="00473E42">
              <w:rPr>
                <w:rFonts w:ascii="宋体" w:hAnsi="宋体" w:cs="Arial" w:hint="eastAsia"/>
                <w:color w:val="000000"/>
                <w:lang w:eastAsia="zh-CN"/>
              </w:rPr>
              <w:t>行政运行</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28.43</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28.43</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293"/>
        </w:trPr>
        <w:tc>
          <w:tcPr>
            <w:tcW w:w="906" w:type="dxa"/>
            <w:tcBorders>
              <w:top w:val="nil"/>
              <w:left w:val="single" w:sz="4" w:space="0" w:color="000000"/>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color w:val="000000"/>
                <w:lang w:eastAsia="zh-CN"/>
              </w:rPr>
              <w:t>2010302</w:t>
            </w:r>
          </w:p>
        </w:tc>
        <w:tc>
          <w:tcPr>
            <w:tcW w:w="3501"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color w:val="000000"/>
                <w:lang w:eastAsia="zh-CN"/>
              </w:rPr>
              <w:t xml:space="preserve">  </w:t>
            </w:r>
            <w:r w:rsidRPr="00473E42">
              <w:rPr>
                <w:rFonts w:ascii="宋体" w:hAnsi="宋体" w:cs="Arial" w:hint="eastAsia"/>
                <w:color w:val="000000"/>
                <w:lang w:eastAsia="zh-CN"/>
              </w:rPr>
              <w:t>一般行政管理事务</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4.54</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4.54</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293"/>
        </w:trPr>
        <w:tc>
          <w:tcPr>
            <w:tcW w:w="906" w:type="dxa"/>
            <w:tcBorders>
              <w:top w:val="nil"/>
              <w:left w:val="single" w:sz="4" w:space="0" w:color="000000"/>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color w:val="000000"/>
                <w:lang w:eastAsia="zh-CN"/>
              </w:rPr>
              <w:t>20110</w:t>
            </w:r>
          </w:p>
        </w:tc>
        <w:tc>
          <w:tcPr>
            <w:tcW w:w="3501"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人力资源事务</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118.31</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118.31</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293"/>
        </w:trPr>
        <w:tc>
          <w:tcPr>
            <w:tcW w:w="906" w:type="dxa"/>
            <w:tcBorders>
              <w:top w:val="nil"/>
              <w:left w:val="single" w:sz="4" w:space="0" w:color="000000"/>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color w:val="000000"/>
                <w:lang w:eastAsia="zh-CN"/>
              </w:rPr>
              <w:t>2011001</w:t>
            </w:r>
          </w:p>
        </w:tc>
        <w:tc>
          <w:tcPr>
            <w:tcW w:w="3501"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color w:val="000000"/>
                <w:lang w:eastAsia="zh-CN"/>
              </w:rPr>
              <w:t xml:space="preserve">  </w:t>
            </w:r>
            <w:r w:rsidRPr="00473E42">
              <w:rPr>
                <w:rFonts w:ascii="宋体" w:hAnsi="宋体" w:cs="Arial" w:hint="eastAsia"/>
                <w:color w:val="000000"/>
                <w:lang w:eastAsia="zh-CN"/>
              </w:rPr>
              <w:t>行政运行</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118.31</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118.31</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293"/>
        </w:trPr>
        <w:tc>
          <w:tcPr>
            <w:tcW w:w="906" w:type="dxa"/>
            <w:tcBorders>
              <w:top w:val="nil"/>
              <w:left w:val="single" w:sz="4" w:space="0" w:color="000000"/>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color w:val="000000"/>
                <w:lang w:eastAsia="zh-CN"/>
              </w:rPr>
              <w:t>208</w:t>
            </w:r>
          </w:p>
        </w:tc>
        <w:tc>
          <w:tcPr>
            <w:tcW w:w="3501"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社会保障和就业支出</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20.01</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20.01</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293"/>
        </w:trPr>
        <w:tc>
          <w:tcPr>
            <w:tcW w:w="906" w:type="dxa"/>
            <w:tcBorders>
              <w:top w:val="nil"/>
              <w:left w:val="single" w:sz="4" w:space="0" w:color="000000"/>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color w:val="000000"/>
                <w:lang w:eastAsia="zh-CN"/>
              </w:rPr>
              <w:t>20805</w:t>
            </w:r>
          </w:p>
        </w:tc>
        <w:tc>
          <w:tcPr>
            <w:tcW w:w="3501"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行政事业单位离退休</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20.01</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20.01</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293"/>
        </w:trPr>
        <w:tc>
          <w:tcPr>
            <w:tcW w:w="906" w:type="dxa"/>
            <w:tcBorders>
              <w:top w:val="nil"/>
              <w:left w:val="single" w:sz="4" w:space="0" w:color="000000"/>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color w:val="000000"/>
                <w:lang w:eastAsia="zh-CN"/>
              </w:rPr>
              <w:t>2080501</w:t>
            </w:r>
          </w:p>
        </w:tc>
        <w:tc>
          <w:tcPr>
            <w:tcW w:w="3501"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color w:val="000000"/>
                <w:lang w:eastAsia="zh-CN"/>
              </w:rPr>
              <w:t xml:space="preserve">  </w:t>
            </w:r>
            <w:r w:rsidRPr="00473E42">
              <w:rPr>
                <w:rFonts w:ascii="宋体" w:hAnsi="宋体" w:cs="Arial" w:hint="eastAsia"/>
                <w:color w:val="000000"/>
                <w:lang w:eastAsia="zh-CN"/>
              </w:rPr>
              <w:t>归口管理的行政单位离退休</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1.36</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1.36</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293"/>
        </w:trPr>
        <w:tc>
          <w:tcPr>
            <w:tcW w:w="906" w:type="dxa"/>
            <w:tcBorders>
              <w:top w:val="nil"/>
              <w:left w:val="single" w:sz="4" w:space="0" w:color="000000"/>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color w:val="000000"/>
                <w:lang w:eastAsia="zh-CN"/>
              </w:rPr>
              <w:t>2080505</w:t>
            </w:r>
          </w:p>
        </w:tc>
        <w:tc>
          <w:tcPr>
            <w:tcW w:w="3501"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color w:val="000000"/>
                <w:lang w:eastAsia="zh-CN"/>
              </w:rPr>
              <w:t xml:space="preserve">  </w:t>
            </w:r>
            <w:r w:rsidRPr="00473E42">
              <w:rPr>
                <w:rFonts w:ascii="宋体" w:hAnsi="宋体" w:cs="Arial" w:hint="eastAsia"/>
                <w:color w:val="000000"/>
                <w:lang w:eastAsia="zh-CN"/>
              </w:rPr>
              <w:t>机关事业单位基本养老保险缴费支出</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18.65</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18.65</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293"/>
        </w:trPr>
        <w:tc>
          <w:tcPr>
            <w:tcW w:w="906" w:type="dxa"/>
            <w:tcBorders>
              <w:top w:val="nil"/>
              <w:left w:val="single" w:sz="4" w:space="0" w:color="000000"/>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color w:val="000000"/>
                <w:lang w:eastAsia="zh-CN"/>
              </w:rPr>
              <w:t>210</w:t>
            </w:r>
          </w:p>
        </w:tc>
        <w:tc>
          <w:tcPr>
            <w:tcW w:w="3501"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卫生健康支出</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10.81</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10.81</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293"/>
        </w:trPr>
        <w:tc>
          <w:tcPr>
            <w:tcW w:w="906" w:type="dxa"/>
            <w:tcBorders>
              <w:top w:val="nil"/>
              <w:left w:val="single" w:sz="4" w:space="0" w:color="000000"/>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color w:val="000000"/>
                <w:lang w:eastAsia="zh-CN"/>
              </w:rPr>
              <w:t>21011</w:t>
            </w:r>
          </w:p>
        </w:tc>
        <w:tc>
          <w:tcPr>
            <w:tcW w:w="3501"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行政事业单位医疗</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10.81</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10.81</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293"/>
        </w:trPr>
        <w:tc>
          <w:tcPr>
            <w:tcW w:w="906" w:type="dxa"/>
            <w:tcBorders>
              <w:top w:val="nil"/>
              <w:left w:val="single" w:sz="4" w:space="0" w:color="000000"/>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color w:val="000000"/>
                <w:lang w:eastAsia="zh-CN"/>
              </w:rPr>
              <w:t>2101101</w:t>
            </w:r>
          </w:p>
        </w:tc>
        <w:tc>
          <w:tcPr>
            <w:tcW w:w="3501"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color w:val="000000"/>
                <w:lang w:eastAsia="zh-CN"/>
              </w:rPr>
              <w:t xml:space="preserve">  </w:t>
            </w:r>
            <w:r w:rsidRPr="00473E42">
              <w:rPr>
                <w:rFonts w:ascii="宋体" w:hAnsi="宋体" w:cs="Arial" w:hint="eastAsia"/>
                <w:color w:val="000000"/>
                <w:lang w:eastAsia="zh-CN"/>
              </w:rPr>
              <w:t>行政单位医疗</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7.06</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7.06</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293"/>
        </w:trPr>
        <w:tc>
          <w:tcPr>
            <w:tcW w:w="906" w:type="dxa"/>
            <w:tcBorders>
              <w:top w:val="nil"/>
              <w:left w:val="single" w:sz="4" w:space="0" w:color="000000"/>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color w:val="000000"/>
                <w:lang w:eastAsia="zh-CN"/>
              </w:rPr>
              <w:t>2101103</w:t>
            </w:r>
          </w:p>
        </w:tc>
        <w:tc>
          <w:tcPr>
            <w:tcW w:w="3501"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color w:val="000000"/>
                <w:lang w:eastAsia="zh-CN"/>
              </w:rPr>
              <w:t xml:space="preserve">  </w:t>
            </w:r>
            <w:r w:rsidRPr="00473E42">
              <w:rPr>
                <w:rFonts w:ascii="宋体" w:hAnsi="宋体" w:cs="Arial" w:hint="eastAsia"/>
                <w:color w:val="000000"/>
                <w:lang w:eastAsia="zh-CN"/>
              </w:rPr>
              <w:t>公务员医疗补助</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3.75</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3.75</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293"/>
        </w:trPr>
        <w:tc>
          <w:tcPr>
            <w:tcW w:w="906" w:type="dxa"/>
            <w:tcBorders>
              <w:top w:val="nil"/>
              <w:left w:val="single" w:sz="4" w:space="0" w:color="000000"/>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color w:val="000000"/>
                <w:lang w:eastAsia="zh-CN"/>
              </w:rPr>
              <w:t>221</w:t>
            </w:r>
          </w:p>
        </w:tc>
        <w:tc>
          <w:tcPr>
            <w:tcW w:w="3501"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住房保障支出</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11.71</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11.71</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293"/>
        </w:trPr>
        <w:tc>
          <w:tcPr>
            <w:tcW w:w="906" w:type="dxa"/>
            <w:tcBorders>
              <w:top w:val="nil"/>
              <w:left w:val="single" w:sz="4" w:space="0" w:color="000000"/>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color w:val="000000"/>
                <w:lang w:eastAsia="zh-CN"/>
              </w:rPr>
              <w:lastRenderedPageBreak/>
              <w:t>22102</w:t>
            </w:r>
          </w:p>
        </w:tc>
        <w:tc>
          <w:tcPr>
            <w:tcW w:w="3501"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住房改革支出</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11.71</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11.71</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293"/>
        </w:trPr>
        <w:tc>
          <w:tcPr>
            <w:tcW w:w="906" w:type="dxa"/>
            <w:tcBorders>
              <w:top w:val="nil"/>
              <w:left w:val="single" w:sz="4" w:space="0" w:color="000000"/>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color w:val="000000"/>
                <w:lang w:eastAsia="zh-CN"/>
              </w:rPr>
              <w:t>2210201</w:t>
            </w:r>
          </w:p>
        </w:tc>
        <w:tc>
          <w:tcPr>
            <w:tcW w:w="3501"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color w:val="000000"/>
                <w:lang w:eastAsia="zh-CN"/>
              </w:rPr>
              <w:t xml:space="preserve">  </w:t>
            </w:r>
            <w:r w:rsidRPr="00473E42">
              <w:rPr>
                <w:rFonts w:ascii="宋体" w:hAnsi="宋体" w:cs="Arial" w:hint="eastAsia"/>
                <w:color w:val="000000"/>
                <w:lang w:eastAsia="zh-CN"/>
              </w:rPr>
              <w:t>住房公积金</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11.71</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11.71</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599"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bl>
    <w:p w:rsidR="00502E1A" w:rsidRDefault="00502E1A">
      <w:pPr>
        <w:rPr>
          <w:lang w:eastAsia="zh-CN"/>
        </w:rPr>
      </w:pPr>
    </w:p>
    <w:p w:rsidR="00502E1A" w:rsidRDefault="00502E1A">
      <w:pPr>
        <w:rPr>
          <w:lang w:eastAsia="zh-CN"/>
        </w:rPr>
      </w:pPr>
      <w:r>
        <w:rPr>
          <w:rFonts w:hint="eastAsia"/>
          <w:lang w:eastAsia="zh-CN"/>
        </w:rPr>
        <w:t>注：本表反映部门本年度各项支出情况。</w:t>
      </w:r>
    </w:p>
    <w:p w:rsidR="00502E1A" w:rsidRDefault="00502E1A">
      <w:pPr>
        <w:jc w:val="center"/>
        <w:rPr>
          <w:lang w:eastAsia="zh-CN"/>
        </w:rPr>
      </w:pPr>
      <w:r>
        <w:rPr>
          <w:rFonts w:ascii="方正小标宋简体" w:eastAsia="方正小标宋简体" w:hAnsi="宋体" w:cs="宋体" w:hint="eastAsia"/>
          <w:sz w:val="36"/>
          <w:szCs w:val="36"/>
          <w:lang w:eastAsia="zh-CN"/>
        </w:rPr>
        <w:t>表四：财政拨款收入支出决算总表</w:t>
      </w:r>
    </w:p>
    <w:p w:rsidR="00502E1A" w:rsidRDefault="00502E1A">
      <w:pPr>
        <w:jc w:val="right"/>
      </w:pPr>
      <w:r>
        <w:rPr>
          <w:rFonts w:hint="eastAsia"/>
        </w:rPr>
        <w:t>单位：万元</w:t>
      </w:r>
    </w:p>
    <w:tbl>
      <w:tblPr>
        <w:tblW w:w="14131" w:type="dxa"/>
        <w:tblInd w:w="93" w:type="dxa"/>
        <w:tblLook w:val="0000"/>
      </w:tblPr>
      <w:tblGrid>
        <w:gridCol w:w="3127"/>
        <w:gridCol w:w="553"/>
        <w:gridCol w:w="1602"/>
        <w:gridCol w:w="4796"/>
        <w:gridCol w:w="495"/>
        <w:gridCol w:w="963"/>
        <w:gridCol w:w="1402"/>
        <w:gridCol w:w="1193"/>
      </w:tblGrid>
      <w:tr w:rsidR="00502E1A" w:rsidRPr="00473E42" w:rsidTr="00473E42">
        <w:trPr>
          <w:trHeight w:val="321"/>
        </w:trPr>
        <w:tc>
          <w:tcPr>
            <w:tcW w:w="5282"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hint="eastAsia"/>
                <w:color w:val="000000"/>
                <w:lang w:eastAsia="zh-CN"/>
              </w:rPr>
              <w:t>收</w:t>
            </w:r>
            <w:r w:rsidRPr="00473E42">
              <w:rPr>
                <w:rFonts w:ascii="宋体" w:hAnsi="宋体" w:cs="Arial"/>
                <w:color w:val="000000"/>
                <w:lang w:eastAsia="zh-CN"/>
              </w:rPr>
              <w:t xml:space="preserve">     </w:t>
            </w:r>
            <w:r w:rsidRPr="00473E42">
              <w:rPr>
                <w:rFonts w:ascii="宋体" w:hAnsi="宋体" w:cs="Arial" w:hint="eastAsia"/>
                <w:color w:val="000000"/>
                <w:lang w:eastAsia="zh-CN"/>
              </w:rPr>
              <w:t>入</w:t>
            </w:r>
          </w:p>
        </w:tc>
        <w:tc>
          <w:tcPr>
            <w:tcW w:w="8849" w:type="dxa"/>
            <w:gridSpan w:val="5"/>
            <w:tcBorders>
              <w:top w:val="single" w:sz="4" w:space="0" w:color="000000"/>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hint="eastAsia"/>
                <w:color w:val="000000"/>
                <w:lang w:eastAsia="zh-CN"/>
              </w:rPr>
              <w:t>支</w:t>
            </w:r>
            <w:r w:rsidRPr="00473E42">
              <w:rPr>
                <w:rFonts w:ascii="宋体" w:hAnsi="宋体" w:cs="Arial"/>
                <w:color w:val="000000"/>
                <w:lang w:eastAsia="zh-CN"/>
              </w:rPr>
              <w:t xml:space="preserve">     </w:t>
            </w:r>
            <w:r w:rsidRPr="00473E42">
              <w:rPr>
                <w:rFonts w:ascii="宋体" w:hAnsi="宋体" w:cs="Arial" w:hint="eastAsia"/>
                <w:color w:val="000000"/>
                <w:lang w:eastAsia="zh-CN"/>
              </w:rPr>
              <w:t>出</w:t>
            </w:r>
          </w:p>
        </w:tc>
      </w:tr>
      <w:tr w:rsidR="00502E1A" w:rsidRPr="00473E42" w:rsidTr="00473E42">
        <w:trPr>
          <w:trHeight w:val="331"/>
        </w:trPr>
        <w:tc>
          <w:tcPr>
            <w:tcW w:w="3127" w:type="dxa"/>
            <w:vMerge w:val="restart"/>
            <w:tcBorders>
              <w:top w:val="nil"/>
              <w:left w:val="single" w:sz="4" w:space="0" w:color="000000"/>
              <w:bottom w:val="single" w:sz="4" w:space="0" w:color="000000"/>
              <w:right w:val="single" w:sz="4" w:space="0" w:color="000000"/>
            </w:tcBorders>
            <w:shd w:val="clear" w:color="FFFFFF" w:fill="C0C0C0"/>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hint="eastAsia"/>
                <w:color w:val="000000"/>
                <w:lang w:eastAsia="zh-CN"/>
              </w:rPr>
              <w:t>项目</w:t>
            </w:r>
          </w:p>
        </w:tc>
        <w:tc>
          <w:tcPr>
            <w:tcW w:w="553" w:type="dxa"/>
            <w:vMerge w:val="restart"/>
            <w:tcBorders>
              <w:top w:val="nil"/>
              <w:left w:val="nil"/>
              <w:bottom w:val="single" w:sz="4" w:space="0" w:color="000000"/>
              <w:right w:val="single" w:sz="4" w:space="0" w:color="000000"/>
            </w:tcBorders>
            <w:shd w:val="clear" w:color="FFFFFF" w:fill="C0C0C0"/>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hint="eastAsia"/>
                <w:color w:val="000000"/>
                <w:lang w:eastAsia="zh-CN"/>
              </w:rPr>
              <w:t>行次</w:t>
            </w:r>
          </w:p>
        </w:tc>
        <w:tc>
          <w:tcPr>
            <w:tcW w:w="1602" w:type="dxa"/>
            <w:vMerge w:val="restart"/>
            <w:tcBorders>
              <w:top w:val="nil"/>
              <w:left w:val="nil"/>
              <w:bottom w:val="single" w:sz="4" w:space="0" w:color="000000"/>
              <w:right w:val="single" w:sz="4" w:space="0" w:color="000000"/>
            </w:tcBorders>
            <w:shd w:val="clear" w:color="FFFFFF" w:fill="C0C0C0"/>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hint="eastAsia"/>
                <w:color w:val="000000"/>
                <w:lang w:eastAsia="zh-CN"/>
              </w:rPr>
              <w:t>金额</w:t>
            </w:r>
          </w:p>
        </w:tc>
        <w:tc>
          <w:tcPr>
            <w:tcW w:w="4796" w:type="dxa"/>
            <w:vMerge w:val="restart"/>
            <w:tcBorders>
              <w:top w:val="nil"/>
              <w:left w:val="nil"/>
              <w:bottom w:val="single" w:sz="4" w:space="0" w:color="000000"/>
              <w:right w:val="single" w:sz="4" w:space="0" w:color="000000"/>
            </w:tcBorders>
            <w:shd w:val="clear" w:color="FFFFFF" w:fill="C0C0C0"/>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hint="eastAsia"/>
                <w:color w:val="000000"/>
                <w:lang w:eastAsia="zh-CN"/>
              </w:rPr>
              <w:t>项目</w:t>
            </w:r>
          </w:p>
        </w:tc>
        <w:tc>
          <w:tcPr>
            <w:tcW w:w="495" w:type="dxa"/>
            <w:vMerge w:val="restart"/>
            <w:tcBorders>
              <w:top w:val="nil"/>
              <w:left w:val="nil"/>
              <w:bottom w:val="single" w:sz="4" w:space="0" w:color="000000"/>
              <w:right w:val="single" w:sz="4" w:space="0" w:color="000000"/>
            </w:tcBorders>
            <w:shd w:val="clear" w:color="FFFFFF" w:fill="C0C0C0"/>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hint="eastAsia"/>
                <w:color w:val="000000"/>
                <w:lang w:eastAsia="zh-CN"/>
              </w:rPr>
              <w:t>行次</w:t>
            </w:r>
          </w:p>
        </w:tc>
        <w:tc>
          <w:tcPr>
            <w:tcW w:w="963" w:type="dxa"/>
            <w:vMerge w:val="restart"/>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hint="eastAsia"/>
                <w:color w:val="000000"/>
                <w:lang w:eastAsia="zh-CN"/>
              </w:rPr>
              <w:t>合计</w:t>
            </w:r>
          </w:p>
        </w:tc>
        <w:tc>
          <w:tcPr>
            <w:tcW w:w="1402" w:type="dxa"/>
            <w:vMerge w:val="restart"/>
            <w:tcBorders>
              <w:top w:val="nil"/>
              <w:left w:val="nil"/>
              <w:bottom w:val="single" w:sz="4" w:space="0" w:color="000000"/>
              <w:right w:val="single" w:sz="4" w:space="0" w:color="000000"/>
            </w:tcBorders>
            <w:shd w:val="clear" w:color="FFFFFF" w:fill="C0C0C0"/>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hint="eastAsia"/>
                <w:color w:val="000000"/>
                <w:lang w:eastAsia="zh-CN"/>
              </w:rPr>
              <w:t>一般公共预算财政拨款</w:t>
            </w:r>
          </w:p>
        </w:tc>
        <w:tc>
          <w:tcPr>
            <w:tcW w:w="1193" w:type="dxa"/>
            <w:vMerge w:val="restart"/>
            <w:tcBorders>
              <w:top w:val="nil"/>
              <w:left w:val="nil"/>
              <w:bottom w:val="single" w:sz="4" w:space="0" w:color="000000"/>
              <w:right w:val="single" w:sz="4" w:space="0" w:color="000000"/>
            </w:tcBorders>
            <w:shd w:val="clear" w:color="FFFFFF" w:fill="C0C0C0"/>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hint="eastAsia"/>
                <w:color w:val="000000"/>
                <w:lang w:eastAsia="zh-CN"/>
              </w:rPr>
              <w:t>政府性基金预算财政拨款</w:t>
            </w:r>
          </w:p>
        </w:tc>
      </w:tr>
      <w:tr w:rsidR="00502E1A" w:rsidRPr="00473E42" w:rsidTr="00473E42">
        <w:trPr>
          <w:trHeight w:val="640"/>
        </w:trPr>
        <w:tc>
          <w:tcPr>
            <w:tcW w:w="3127" w:type="dxa"/>
            <w:vMerge/>
            <w:tcBorders>
              <w:top w:val="nil"/>
              <w:left w:val="single" w:sz="4" w:space="0" w:color="000000"/>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c>
          <w:tcPr>
            <w:tcW w:w="553" w:type="dxa"/>
            <w:vMerge/>
            <w:tcBorders>
              <w:top w:val="nil"/>
              <w:left w:val="nil"/>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c>
          <w:tcPr>
            <w:tcW w:w="1602" w:type="dxa"/>
            <w:vMerge/>
            <w:tcBorders>
              <w:top w:val="nil"/>
              <w:left w:val="nil"/>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c>
          <w:tcPr>
            <w:tcW w:w="4796" w:type="dxa"/>
            <w:vMerge/>
            <w:tcBorders>
              <w:top w:val="nil"/>
              <w:left w:val="nil"/>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c>
          <w:tcPr>
            <w:tcW w:w="495" w:type="dxa"/>
            <w:vMerge/>
            <w:tcBorders>
              <w:top w:val="nil"/>
              <w:left w:val="nil"/>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c>
          <w:tcPr>
            <w:tcW w:w="963" w:type="dxa"/>
            <w:vMerge/>
            <w:tcBorders>
              <w:top w:val="nil"/>
              <w:left w:val="nil"/>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c>
          <w:tcPr>
            <w:tcW w:w="1402" w:type="dxa"/>
            <w:vMerge/>
            <w:tcBorders>
              <w:top w:val="nil"/>
              <w:left w:val="nil"/>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c>
          <w:tcPr>
            <w:tcW w:w="1193" w:type="dxa"/>
            <w:vMerge/>
            <w:tcBorders>
              <w:top w:val="nil"/>
              <w:left w:val="nil"/>
              <w:bottom w:val="single" w:sz="4" w:space="0" w:color="000000"/>
              <w:right w:val="single" w:sz="4" w:space="0" w:color="000000"/>
            </w:tcBorders>
            <w:vAlign w:val="center"/>
          </w:tcPr>
          <w:p w:rsidR="00502E1A" w:rsidRPr="00473E42" w:rsidRDefault="00502E1A" w:rsidP="00473E42">
            <w:pPr>
              <w:spacing w:after="0" w:line="240" w:lineRule="auto"/>
              <w:rPr>
                <w:rFonts w:ascii="宋体" w:cs="Arial"/>
                <w:color w:val="000000"/>
                <w:lang w:eastAsia="zh-CN"/>
              </w:rPr>
            </w:pP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hint="eastAsia"/>
                <w:color w:val="000000"/>
                <w:lang w:eastAsia="zh-CN"/>
              </w:rPr>
              <w:t>栏次</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hint="eastAsia"/>
                <w:color w:val="000000"/>
                <w:lang w:eastAsia="zh-CN"/>
              </w:rPr>
              <w:t xml:space="preserve">　</w:t>
            </w:r>
          </w:p>
        </w:tc>
        <w:tc>
          <w:tcPr>
            <w:tcW w:w="1602"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1</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hint="eastAsia"/>
                <w:color w:val="000000"/>
                <w:lang w:eastAsia="zh-CN"/>
              </w:rPr>
              <w:t>栏次</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hint="eastAsia"/>
                <w:color w:val="000000"/>
                <w:lang w:eastAsia="zh-CN"/>
              </w:rPr>
              <w:t xml:space="preserve">　</w:t>
            </w:r>
          </w:p>
        </w:tc>
        <w:tc>
          <w:tcPr>
            <w:tcW w:w="96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2</w:t>
            </w:r>
          </w:p>
        </w:tc>
        <w:tc>
          <w:tcPr>
            <w:tcW w:w="1402"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3</w:t>
            </w:r>
          </w:p>
        </w:tc>
        <w:tc>
          <w:tcPr>
            <w:tcW w:w="119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4</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一、一般公共预算财政拨款</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1</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177.21</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一、一般公共服务支出</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30</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151.27</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151.27</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二、政府性基金预算财政拨款</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2</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二、外交支出</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31</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 xml:space="preserve">　</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3</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三、国防支出</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32</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 xml:space="preserve">　</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4</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四、公共安全支出</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33</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 xml:space="preserve">　</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5</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五、教育支出</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34</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 xml:space="preserve">　</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6</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六、科学技术支出</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35</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 xml:space="preserve">　</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7</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七、文化旅游体育与传媒支出</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36</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 xml:space="preserve">　</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8</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八、社会保障和就业支出</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37</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20.01</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20.01</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 xml:space="preserve">　</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9</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九、卫生健康支出</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38</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10.81</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10.81</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 xml:space="preserve">　</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10</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十、节能环保支出</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39</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 xml:space="preserve">　</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11</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十一、城乡社区支出</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40</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 xml:space="preserve">　</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12</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十二、农林水支出</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41</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lastRenderedPageBreak/>
              <w:t xml:space="preserve">　</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13</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十三、交通运输支出</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42</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 xml:space="preserve">　</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14</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十四、资源勘探信息等支出</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43</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 xml:space="preserve">　</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15</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十五、商业服务业等支出</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44</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 xml:space="preserve">　</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16</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十六、金融支出</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45</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 xml:space="preserve">　</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17</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十七、援助其他地区支出</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46</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 xml:space="preserve">　</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18</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十八、自然资源海洋气象等支出</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47</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 xml:space="preserve">　</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19</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十九、住房保障支出</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48</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11.71</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11.71</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 xml:space="preserve">　</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20</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二十、粮油物资储备支出</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49</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 xml:space="preserve">　</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21</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二十一、灾害防治及应急管理支出</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50</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 xml:space="preserve">　</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22</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二十二、其他支出</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51</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 xml:space="preserve">　</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23</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 xml:space="preserve">　</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52</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b/>
                <w:bCs/>
                <w:color w:val="000000"/>
                <w:lang w:eastAsia="zh-CN"/>
              </w:rPr>
            </w:pPr>
            <w:r w:rsidRPr="00473E42">
              <w:rPr>
                <w:rFonts w:ascii="宋体" w:hAnsi="宋体" w:cs="Arial" w:hint="eastAsia"/>
                <w:b/>
                <w:bCs/>
                <w:color w:val="000000"/>
                <w:lang w:eastAsia="zh-CN"/>
              </w:rPr>
              <w:t>本年收入合计</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24</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177.21</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b/>
                <w:bCs/>
                <w:color w:val="000000"/>
                <w:lang w:eastAsia="zh-CN"/>
              </w:rPr>
            </w:pPr>
            <w:r w:rsidRPr="00473E42">
              <w:rPr>
                <w:rFonts w:ascii="宋体" w:hAnsi="宋体" w:cs="Arial" w:hint="eastAsia"/>
                <w:b/>
                <w:bCs/>
                <w:color w:val="000000"/>
                <w:lang w:eastAsia="zh-CN"/>
              </w:rPr>
              <w:t>本年支出合计</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53</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193.80</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193.80</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年初财政拨款结转和结余</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25</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19.41</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年末财政拨款结转和结余</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54</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2.82</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2.82</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一、一般公共预算财政拨款</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26</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19.41</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 xml:space="preserve">　</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55</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二、政府性基金预算财政拨款</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27</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 xml:space="preserve">　</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56</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 xml:space="preserve">　</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28</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rPr>
                <w:rFonts w:ascii="宋体" w:cs="Arial"/>
                <w:color w:val="000000"/>
                <w:lang w:eastAsia="zh-CN"/>
              </w:rPr>
            </w:pPr>
            <w:r w:rsidRPr="00473E42">
              <w:rPr>
                <w:rFonts w:ascii="宋体" w:hAnsi="宋体" w:cs="Arial" w:hint="eastAsia"/>
                <w:color w:val="000000"/>
                <w:lang w:eastAsia="zh-CN"/>
              </w:rPr>
              <w:t xml:space="preserve">　</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57</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hint="eastAsia"/>
                <w:color w:val="000000"/>
                <w:lang w:eastAsia="zh-CN"/>
              </w:rPr>
              <w:t xml:space="preserve">　</w:t>
            </w:r>
          </w:p>
        </w:tc>
      </w:tr>
      <w:tr w:rsidR="00502E1A" w:rsidRPr="00473E42" w:rsidTr="00473E42">
        <w:trPr>
          <w:trHeight w:val="321"/>
        </w:trPr>
        <w:tc>
          <w:tcPr>
            <w:tcW w:w="3127" w:type="dxa"/>
            <w:tcBorders>
              <w:top w:val="nil"/>
              <w:left w:val="single" w:sz="4" w:space="0" w:color="000000"/>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b/>
                <w:bCs/>
                <w:color w:val="000000"/>
                <w:lang w:eastAsia="zh-CN"/>
              </w:rPr>
            </w:pPr>
            <w:r w:rsidRPr="00473E42">
              <w:rPr>
                <w:rFonts w:ascii="宋体" w:hAnsi="宋体" w:cs="Arial" w:hint="eastAsia"/>
                <w:b/>
                <w:bCs/>
                <w:color w:val="000000"/>
                <w:lang w:eastAsia="zh-CN"/>
              </w:rPr>
              <w:t>总计</w:t>
            </w:r>
          </w:p>
        </w:tc>
        <w:tc>
          <w:tcPr>
            <w:tcW w:w="553"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29</w:t>
            </w:r>
          </w:p>
        </w:tc>
        <w:tc>
          <w:tcPr>
            <w:tcW w:w="16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196.62</w:t>
            </w:r>
          </w:p>
        </w:tc>
        <w:tc>
          <w:tcPr>
            <w:tcW w:w="4796"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b/>
                <w:bCs/>
                <w:color w:val="000000"/>
                <w:lang w:eastAsia="zh-CN"/>
              </w:rPr>
            </w:pPr>
            <w:r w:rsidRPr="00473E42">
              <w:rPr>
                <w:rFonts w:ascii="宋体" w:hAnsi="宋体" w:cs="Arial" w:hint="eastAsia"/>
                <w:b/>
                <w:bCs/>
                <w:color w:val="000000"/>
                <w:lang w:eastAsia="zh-CN"/>
              </w:rPr>
              <w:t>总计</w:t>
            </w:r>
          </w:p>
        </w:tc>
        <w:tc>
          <w:tcPr>
            <w:tcW w:w="495" w:type="dxa"/>
            <w:tcBorders>
              <w:top w:val="nil"/>
              <w:left w:val="nil"/>
              <w:bottom w:val="single" w:sz="4" w:space="0" w:color="000000"/>
              <w:right w:val="single" w:sz="4" w:space="0" w:color="000000"/>
            </w:tcBorders>
            <w:shd w:val="clear" w:color="FFFFFF" w:fill="C0C0C0"/>
            <w:noWrap/>
            <w:vAlign w:val="center"/>
          </w:tcPr>
          <w:p w:rsidR="00502E1A" w:rsidRPr="00473E42" w:rsidRDefault="00502E1A" w:rsidP="00473E42">
            <w:pPr>
              <w:spacing w:after="0" w:line="240" w:lineRule="auto"/>
              <w:jc w:val="center"/>
              <w:rPr>
                <w:rFonts w:ascii="宋体" w:cs="Arial"/>
                <w:color w:val="000000"/>
                <w:lang w:eastAsia="zh-CN"/>
              </w:rPr>
            </w:pPr>
            <w:r w:rsidRPr="00473E42">
              <w:rPr>
                <w:rFonts w:ascii="宋体" w:hAnsi="宋体" w:cs="Arial"/>
                <w:color w:val="000000"/>
                <w:lang w:eastAsia="zh-CN"/>
              </w:rPr>
              <w:t>58</w:t>
            </w:r>
          </w:p>
        </w:tc>
        <w:tc>
          <w:tcPr>
            <w:tcW w:w="96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196.62</w:t>
            </w:r>
          </w:p>
        </w:tc>
        <w:tc>
          <w:tcPr>
            <w:tcW w:w="1402"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hAnsi="宋体" w:cs="Arial"/>
                <w:color w:val="000000"/>
                <w:lang w:eastAsia="zh-CN"/>
              </w:rPr>
              <w:t>196.62</w:t>
            </w:r>
          </w:p>
        </w:tc>
        <w:tc>
          <w:tcPr>
            <w:tcW w:w="1193" w:type="dxa"/>
            <w:tcBorders>
              <w:top w:val="nil"/>
              <w:left w:val="nil"/>
              <w:bottom w:val="single" w:sz="4" w:space="0" w:color="000000"/>
              <w:right w:val="single" w:sz="4" w:space="0" w:color="000000"/>
            </w:tcBorders>
            <w:noWrap/>
            <w:vAlign w:val="center"/>
          </w:tcPr>
          <w:p w:rsidR="00502E1A" w:rsidRPr="00473E42" w:rsidRDefault="00502E1A" w:rsidP="00473E42">
            <w:pPr>
              <w:spacing w:after="0" w:line="240" w:lineRule="auto"/>
              <w:jc w:val="right"/>
              <w:rPr>
                <w:rFonts w:ascii="宋体" w:cs="Arial"/>
                <w:color w:val="000000"/>
                <w:lang w:eastAsia="zh-CN"/>
              </w:rPr>
            </w:pPr>
            <w:r w:rsidRPr="00473E42">
              <w:rPr>
                <w:rFonts w:ascii="宋体" w:cs="Arial"/>
                <w:color w:val="000000"/>
                <w:lang w:eastAsia="zh-CN"/>
              </w:rPr>
              <w:t>0.00</w:t>
            </w:r>
          </w:p>
        </w:tc>
      </w:tr>
    </w:tbl>
    <w:p w:rsidR="00502E1A" w:rsidRDefault="00502E1A">
      <w:pPr>
        <w:rPr>
          <w:lang w:eastAsia="zh-CN"/>
        </w:rPr>
      </w:pPr>
    </w:p>
    <w:p w:rsidR="00502E1A" w:rsidRDefault="00502E1A">
      <w:pPr>
        <w:rPr>
          <w:lang w:eastAsia="zh-CN"/>
        </w:rPr>
      </w:pPr>
      <w:r>
        <w:rPr>
          <w:rFonts w:hint="eastAsia"/>
          <w:lang w:eastAsia="zh-CN"/>
        </w:rPr>
        <w:t>注：本表反映部门本年度一般公共预算财政拨款和政府性基金预算财政拨款的总收支和年末结转结余情况。</w:t>
      </w:r>
    </w:p>
    <w:p w:rsidR="00502E1A" w:rsidRDefault="00502E1A">
      <w:pPr>
        <w:rPr>
          <w:lang w:eastAsia="zh-CN"/>
        </w:rPr>
      </w:pPr>
    </w:p>
    <w:p w:rsidR="00502E1A" w:rsidRDefault="00502E1A">
      <w:pPr>
        <w:jc w:val="center"/>
        <w:rPr>
          <w:rFonts w:ascii="方正小标宋简体" w:eastAsia="方正小标宋简体" w:hAnsi="宋体" w:cs="宋体"/>
          <w:sz w:val="36"/>
          <w:szCs w:val="36"/>
          <w:lang w:eastAsia="zh-CN"/>
        </w:rPr>
      </w:pPr>
    </w:p>
    <w:p w:rsidR="00502E1A" w:rsidRDefault="00502E1A">
      <w:pPr>
        <w:jc w:val="center"/>
        <w:rPr>
          <w:rFonts w:ascii="方正小标宋简体" w:eastAsia="方正小标宋简体" w:hAnsi="宋体" w:cs="宋体"/>
          <w:sz w:val="36"/>
          <w:szCs w:val="36"/>
          <w:lang w:eastAsia="zh-CN"/>
        </w:rPr>
      </w:pPr>
    </w:p>
    <w:p w:rsidR="00502E1A" w:rsidRDefault="00502E1A">
      <w:pPr>
        <w:jc w:val="center"/>
        <w:rPr>
          <w:rFonts w:ascii="方正小标宋简体" w:eastAsia="方正小标宋简体" w:hAnsi="宋体" w:cs="宋体"/>
          <w:sz w:val="36"/>
          <w:szCs w:val="36"/>
          <w:lang w:eastAsia="zh-CN"/>
        </w:rPr>
      </w:pPr>
    </w:p>
    <w:p w:rsidR="00502E1A" w:rsidRDefault="00502E1A">
      <w:pPr>
        <w:jc w:val="center"/>
        <w:rPr>
          <w:rFonts w:ascii="方正小标宋简体" w:eastAsia="方正小标宋简体" w:hAnsi="宋体" w:cs="宋体"/>
          <w:sz w:val="36"/>
          <w:szCs w:val="36"/>
          <w:lang w:eastAsia="zh-CN"/>
        </w:rPr>
      </w:pPr>
    </w:p>
    <w:p w:rsidR="00502E1A" w:rsidRDefault="00502E1A">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表五：</w:t>
      </w:r>
      <w:r>
        <w:rPr>
          <w:rFonts w:ascii="方正小标宋简体" w:eastAsia="方正小标宋简体" w:hint="eastAsia"/>
          <w:sz w:val="36"/>
          <w:szCs w:val="36"/>
          <w:lang w:eastAsia="zh-CN"/>
        </w:rPr>
        <w:t>一般</w:t>
      </w:r>
      <w:r>
        <w:rPr>
          <w:rFonts w:ascii="方正小标宋简体" w:eastAsia="方正小标宋简体" w:hAnsi="宋体" w:cs="宋体" w:hint="eastAsia"/>
          <w:sz w:val="36"/>
          <w:szCs w:val="36"/>
          <w:lang w:eastAsia="zh-CN"/>
        </w:rPr>
        <w:t>公共预算财政拨款支出决算表</w:t>
      </w:r>
    </w:p>
    <w:p w:rsidR="00502E1A" w:rsidRDefault="00502E1A">
      <w:pPr>
        <w:jc w:val="right"/>
        <w:rPr>
          <w:rFonts w:ascii="宋体" w:cs="宋体"/>
        </w:rPr>
      </w:pPr>
      <w:r>
        <w:rPr>
          <w:rFonts w:ascii="宋体" w:hAnsi="宋体" w:cs="宋体" w:hint="eastAsia"/>
        </w:rPr>
        <w:t>单位：万元</w:t>
      </w:r>
    </w:p>
    <w:tbl>
      <w:tblPr>
        <w:tblW w:w="11740" w:type="dxa"/>
        <w:tblInd w:w="93" w:type="dxa"/>
        <w:tblLook w:val="0000"/>
      </w:tblPr>
      <w:tblGrid>
        <w:gridCol w:w="1020"/>
        <w:gridCol w:w="3940"/>
        <w:gridCol w:w="2260"/>
        <w:gridCol w:w="2260"/>
        <w:gridCol w:w="2260"/>
      </w:tblGrid>
      <w:tr w:rsidR="00502E1A" w:rsidRPr="004A0D1D" w:rsidTr="004A0D1D">
        <w:trPr>
          <w:trHeight w:val="308"/>
        </w:trPr>
        <w:tc>
          <w:tcPr>
            <w:tcW w:w="4960" w:type="dxa"/>
            <w:gridSpan w:val="2"/>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502E1A" w:rsidRPr="004A0D1D" w:rsidRDefault="00502E1A" w:rsidP="004A0D1D">
            <w:pPr>
              <w:spacing w:after="0" w:line="240" w:lineRule="auto"/>
              <w:jc w:val="center"/>
              <w:rPr>
                <w:rFonts w:ascii="宋体" w:cs="Arial"/>
                <w:color w:val="000000"/>
                <w:lang w:eastAsia="zh-CN"/>
              </w:rPr>
            </w:pPr>
            <w:r w:rsidRPr="004A0D1D">
              <w:rPr>
                <w:rFonts w:ascii="宋体" w:hAnsi="宋体" w:cs="Arial" w:hint="eastAsia"/>
                <w:color w:val="000000"/>
                <w:lang w:eastAsia="zh-CN"/>
              </w:rPr>
              <w:t>项目</w:t>
            </w:r>
          </w:p>
        </w:tc>
        <w:tc>
          <w:tcPr>
            <w:tcW w:w="6780" w:type="dxa"/>
            <w:gridSpan w:val="3"/>
            <w:tcBorders>
              <w:top w:val="single" w:sz="4" w:space="0" w:color="000000"/>
              <w:left w:val="nil"/>
              <w:bottom w:val="single" w:sz="4" w:space="0" w:color="000000"/>
              <w:right w:val="single" w:sz="4" w:space="0" w:color="000000"/>
            </w:tcBorders>
            <w:shd w:val="clear" w:color="FFFFFF" w:fill="C0C0C0"/>
            <w:vAlign w:val="center"/>
          </w:tcPr>
          <w:p w:rsidR="00502E1A" w:rsidRPr="004A0D1D" w:rsidRDefault="00502E1A" w:rsidP="004A0D1D">
            <w:pPr>
              <w:spacing w:after="0" w:line="240" w:lineRule="auto"/>
              <w:jc w:val="center"/>
              <w:rPr>
                <w:rFonts w:ascii="宋体" w:cs="Arial"/>
                <w:color w:val="000000"/>
                <w:lang w:eastAsia="zh-CN"/>
              </w:rPr>
            </w:pPr>
            <w:r w:rsidRPr="004A0D1D">
              <w:rPr>
                <w:rFonts w:ascii="宋体" w:hAnsi="宋体" w:cs="Arial" w:hint="eastAsia"/>
                <w:color w:val="000000"/>
                <w:lang w:eastAsia="zh-CN"/>
              </w:rPr>
              <w:t>本年支出</w:t>
            </w:r>
          </w:p>
        </w:tc>
      </w:tr>
      <w:tr w:rsidR="00502E1A" w:rsidRPr="004A0D1D" w:rsidTr="004A0D1D">
        <w:trPr>
          <w:trHeight w:val="312"/>
        </w:trPr>
        <w:tc>
          <w:tcPr>
            <w:tcW w:w="1020" w:type="dxa"/>
            <w:vMerge w:val="restart"/>
            <w:tcBorders>
              <w:top w:val="nil"/>
              <w:left w:val="single" w:sz="4" w:space="0" w:color="000000"/>
              <w:bottom w:val="single" w:sz="4" w:space="0" w:color="000000"/>
              <w:right w:val="single" w:sz="4" w:space="0" w:color="000000"/>
            </w:tcBorders>
            <w:shd w:val="clear" w:color="FFFFFF" w:fill="C0C0C0"/>
            <w:vAlign w:val="center"/>
          </w:tcPr>
          <w:p w:rsidR="00502E1A" w:rsidRPr="004A0D1D" w:rsidRDefault="00502E1A" w:rsidP="004A0D1D">
            <w:pPr>
              <w:spacing w:after="0" w:line="240" w:lineRule="auto"/>
              <w:jc w:val="center"/>
              <w:rPr>
                <w:rFonts w:ascii="宋体" w:cs="Arial"/>
                <w:color w:val="000000"/>
                <w:lang w:eastAsia="zh-CN"/>
              </w:rPr>
            </w:pPr>
            <w:r w:rsidRPr="004A0D1D">
              <w:rPr>
                <w:rFonts w:ascii="宋体" w:hAnsi="宋体" w:cs="Arial" w:hint="eastAsia"/>
                <w:color w:val="000000"/>
                <w:lang w:eastAsia="zh-CN"/>
              </w:rPr>
              <w:t>功能分类科目编码</w:t>
            </w:r>
          </w:p>
        </w:tc>
        <w:tc>
          <w:tcPr>
            <w:tcW w:w="3940" w:type="dxa"/>
            <w:vMerge w:val="restart"/>
            <w:tcBorders>
              <w:top w:val="nil"/>
              <w:left w:val="nil"/>
              <w:bottom w:val="single" w:sz="4" w:space="0" w:color="000000"/>
              <w:right w:val="single" w:sz="4" w:space="0" w:color="000000"/>
            </w:tcBorders>
            <w:shd w:val="clear" w:color="FFFFFF" w:fill="C0C0C0"/>
            <w:noWrap/>
            <w:vAlign w:val="center"/>
          </w:tcPr>
          <w:p w:rsidR="00502E1A" w:rsidRPr="004A0D1D" w:rsidRDefault="00502E1A" w:rsidP="004A0D1D">
            <w:pPr>
              <w:spacing w:after="0" w:line="240" w:lineRule="auto"/>
              <w:jc w:val="center"/>
              <w:rPr>
                <w:rFonts w:ascii="宋体" w:cs="Arial"/>
                <w:color w:val="000000"/>
                <w:lang w:eastAsia="zh-CN"/>
              </w:rPr>
            </w:pPr>
            <w:r w:rsidRPr="004A0D1D">
              <w:rPr>
                <w:rFonts w:ascii="宋体" w:hAnsi="宋体" w:cs="Arial" w:hint="eastAsia"/>
                <w:color w:val="000000"/>
                <w:lang w:eastAsia="zh-CN"/>
              </w:rPr>
              <w:t>科目名称</w:t>
            </w:r>
          </w:p>
        </w:tc>
        <w:tc>
          <w:tcPr>
            <w:tcW w:w="2260" w:type="dxa"/>
            <w:vMerge w:val="restart"/>
            <w:tcBorders>
              <w:top w:val="nil"/>
              <w:left w:val="nil"/>
              <w:bottom w:val="single" w:sz="4" w:space="0" w:color="000000"/>
              <w:right w:val="single" w:sz="4" w:space="0" w:color="000000"/>
            </w:tcBorders>
            <w:shd w:val="clear" w:color="FFFFFF" w:fill="C0C0C0"/>
            <w:vAlign w:val="center"/>
          </w:tcPr>
          <w:p w:rsidR="00502E1A" w:rsidRPr="004A0D1D" w:rsidRDefault="00502E1A" w:rsidP="004A0D1D">
            <w:pPr>
              <w:spacing w:after="0" w:line="240" w:lineRule="auto"/>
              <w:jc w:val="center"/>
              <w:rPr>
                <w:rFonts w:ascii="宋体" w:cs="Arial"/>
                <w:color w:val="000000"/>
                <w:lang w:eastAsia="zh-CN"/>
              </w:rPr>
            </w:pPr>
            <w:r w:rsidRPr="004A0D1D">
              <w:rPr>
                <w:rFonts w:ascii="宋体" w:hAnsi="宋体" w:cs="Arial" w:hint="eastAsia"/>
                <w:color w:val="000000"/>
                <w:lang w:eastAsia="zh-CN"/>
              </w:rPr>
              <w:t>小计</w:t>
            </w:r>
          </w:p>
        </w:tc>
        <w:tc>
          <w:tcPr>
            <w:tcW w:w="2260" w:type="dxa"/>
            <w:vMerge w:val="restart"/>
            <w:tcBorders>
              <w:top w:val="nil"/>
              <w:left w:val="nil"/>
              <w:bottom w:val="single" w:sz="4" w:space="0" w:color="000000"/>
              <w:right w:val="single" w:sz="4" w:space="0" w:color="000000"/>
            </w:tcBorders>
            <w:shd w:val="clear" w:color="FFFFFF" w:fill="C0C0C0"/>
            <w:vAlign w:val="center"/>
          </w:tcPr>
          <w:p w:rsidR="00502E1A" w:rsidRPr="004A0D1D" w:rsidRDefault="00502E1A" w:rsidP="004A0D1D">
            <w:pPr>
              <w:spacing w:after="0" w:line="240" w:lineRule="auto"/>
              <w:jc w:val="center"/>
              <w:rPr>
                <w:rFonts w:ascii="宋体" w:cs="Arial"/>
                <w:color w:val="000000"/>
                <w:lang w:eastAsia="zh-CN"/>
              </w:rPr>
            </w:pPr>
            <w:r w:rsidRPr="004A0D1D">
              <w:rPr>
                <w:rFonts w:ascii="宋体" w:hAnsi="宋体" w:cs="Arial" w:hint="eastAsia"/>
                <w:color w:val="000000"/>
                <w:lang w:eastAsia="zh-CN"/>
              </w:rPr>
              <w:t>基本支出</w:t>
            </w:r>
          </w:p>
        </w:tc>
        <w:tc>
          <w:tcPr>
            <w:tcW w:w="2260" w:type="dxa"/>
            <w:vMerge w:val="restart"/>
            <w:tcBorders>
              <w:top w:val="nil"/>
              <w:left w:val="nil"/>
              <w:bottom w:val="single" w:sz="4" w:space="0" w:color="000000"/>
              <w:right w:val="single" w:sz="4" w:space="0" w:color="000000"/>
            </w:tcBorders>
            <w:shd w:val="clear" w:color="FFFFFF" w:fill="C0C0C0"/>
            <w:vAlign w:val="center"/>
          </w:tcPr>
          <w:p w:rsidR="00502E1A" w:rsidRPr="004A0D1D" w:rsidRDefault="00502E1A" w:rsidP="004A0D1D">
            <w:pPr>
              <w:spacing w:after="0" w:line="240" w:lineRule="auto"/>
              <w:jc w:val="center"/>
              <w:rPr>
                <w:rFonts w:ascii="宋体" w:cs="Arial"/>
                <w:color w:val="000000"/>
                <w:lang w:eastAsia="zh-CN"/>
              </w:rPr>
            </w:pPr>
            <w:r w:rsidRPr="004A0D1D">
              <w:rPr>
                <w:rFonts w:ascii="宋体" w:hAnsi="宋体" w:cs="Arial" w:hint="eastAsia"/>
                <w:color w:val="000000"/>
                <w:lang w:eastAsia="zh-CN"/>
              </w:rPr>
              <w:t>项目支出</w:t>
            </w:r>
          </w:p>
        </w:tc>
      </w:tr>
      <w:tr w:rsidR="00502E1A" w:rsidRPr="004A0D1D" w:rsidTr="004A0D1D">
        <w:trPr>
          <w:trHeight w:val="312"/>
        </w:trPr>
        <w:tc>
          <w:tcPr>
            <w:tcW w:w="1020" w:type="dxa"/>
            <w:vMerge/>
            <w:tcBorders>
              <w:top w:val="nil"/>
              <w:left w:val="single" w:sz="4" w:space="0" w:color="000000"/>
              <w:bottom w:val="single" w:sz="4" w:space="0" w:color="000000"/>
              <w:right w:val="single" w:sz="4" w:space="0" w:color="000000"/>
            </w:tcBorders>
            <w:vAlign w:val="center"/>
          </w:tcPr>
          <w:p w:rsidR="00502E1A" w:rsidRPr="004A0D1D" w:rsidRDefault="00502E1A" w:rsidP="004A0D1D">
            <w:pPr>
              <w:spacing w:after="0" w:line="240" w:lineRule="auto"/>
              <w:rPr>
                <w:rFonts w:ascii="宋体" w:cs="Arial"/>
                <w:color w:val="000000"/>
                <w:lang w:eastAsia="zh-CN"/>
              </w:rPr>
            </w:pPr>
          </w:p>
        </w:tc>
        <w:tc>
          <w:tcPr>
            <w:tcW w:w="3940" w:type="dxa"/>
            <w:vMerge/>
            <w:tcBorders>
              <w:top w:val="nil"/>
              <w:left w:val="nil"/>
              <w:bottom w:val="single" w:sz="4" w:space="0" w:color="000000"/>
              <w:right w:val="single" w:sz="4" w:space="0" w:color="000000"/>
            </w:tcBorders>
            <w:vAlign w:val="center"/>
          </w:tcPr>
          <w:p w:rsidR="00502E1A" w:rsidRPr="004A0D1D" w:rsidRDefault="00502E1A" w:rsidP="004A0D1D">
            <w:pPr>
              <w:spacing w:after="0" w:line="240" w:lineRule="auto"/>
              <w:rPr>
                <w:rFonts w:ascii="宋体" w:cs="Arial"/>
                <w:color w:val="000000"/>
                <w:lang w:eastAsia="zh-CN"/>
              </w:rPr>
            </w:pPr>
          </w:p>
        </w:tc>
        <w:tc>
          <w:tcPr>
            <w:tcW w:w="2260" w:type="dxa"/>
            <w:vMerge/>
            <w:tcBorders>
              <w:top w:val="nil"/>
              <w:left w:val="nil"/>
              <w:bottom w:val="single" w:sz="4" w:space="0" w:color="000000"/>
              <w:right w:val="single" w:sz="4" w:space="0" w:color="000000"/>
            </w:tcBorders>
            <w:vAlign w:val="center"/>
          </w:tcPr>
          <w:p w:rsidR="00502E1A" w:rsidRPr="004A0D1D" w:rsidRDefault="00502E1A" w:rsidP="004A0D1D">
            <w:pPr>
              <w:spacing w:after="0" w:line="240" w:lineRule="auto"/>
              <w:rPr>
                <w:rFonts w:ascii="宋体" w:cs="Arial"/>
                <w:color w:val="000000"/>
                <w:lang w:eastAsia="zh-CN"/>
              </w:rPr>
            </w:pPr>
          </w:p>
        </w:tc>
        <w:tc>
          <w:tcPr>
            <w:tcW w:w="2260" w:type="dxa"/>
            <w:vMerge/>
            <w:tcBorders>
              <w:top w:val="nil"/>
              <w:left w:val="nil"/>
              <w:bottom w:val="single" w:sz="4" w:space="0" w:color="000000"/>
              <w:right w:val="single" w:sz="4" w:space="0" w:color="000000"/>
            </w:tcBorders>
            <w:vAlign w:val="center"/>
          </w:tcPr>
          <w:p w:rsidR="00502E1A" w:rsidRPr="004A0D1D" w:rsidRDefault="00502E1A" w:rsidP="004A0D1D">
            <w:pPr>
              <w:spacing w:after="0" w:line="240" w:lineRule="auto"/>
              <w:rPr>
                <w:rFonts w:ascii="宋体" w:cs="Arial"/>
                <w:color w:val="000000"/>
                <w:lang w:eastAsia="zh-CN"/>
              </w:rPr>
            </w:pPr>
          </w:p>
        </w:tc>
        <w:tc>
          <w:tcPr>
            <w:tcW w:w="2260" w:type="dxa"/>
            <w:vMerge/>
            <w:tcBorders>
              <w:top w:val="nil"/>
              <w:left w:val="nil"/>
              <w:bottom w:val="single" w:sz="4" w:space="0" w:color="000000"/>
              <w:right w:val="single" w:sz="4" w:space="0" w:color="000000"/>
            </w:tcBorders>
            <w:vAlign w:val="center"/>
          </w:tcPr>
          <w:p w:rsidR="00502E1A" w:rsidRPr="004A0D1D" w:rsidRDefault="00502E1A" w:rsidP="004A0D1D">
            <w:pPr>
              <w:spacing w:after="0" w:line="240" w:lineRule="auto"/>
              <w:rPr>
                <w:rFonts w:ascii="宋体" w:cs="Arial"/>
                <w:color w:val="000000"/>
                <w:lang w:eastAsia="zh-CN"/>
              </w:rPr>
            </w:pPr>
          </w:p>
        </w:tc>
      </w:tr>
      <w:tr w:rsidR="00502E1A" w:rsidRPr="004A0D1D" w:rsidTr="004A0D1D">
        <w:trPr>
          <w:trHeight w:val="312"/>
        </w:trPr>
        <w:tc>
          <w:tcPr>
            <w:tcW w:w="1020" w:type="dxa"/>
            <w:vMerge/>
            <w:tcBorders>
              <w:top w:val="nil"/>
              <w:left w:val="single" w:sz="4" w:space="0" w:color="000000"/>
              <w:bottom w:val="single" w:sz="4" w:space="0" w:color="000000"/>
              <w:right w:val="single" w:sz="4" w:space="0" w:color="000000"/>
            </w:tcBorders>
            <w:vAlign w:val="center"/>
          </w:tcPr>
          <w:p w:rsidR="00502E1A" w:rsidRPr="004A0D1D" w:rsidRDefault="00502E1A" w:rsidP="004A0D1D">
            <w:pPr>
              <w:spacing w:after="0" w:line="240" w:lineRule="auto"/>
              <w:rPr>
                <w:rFonts w:ascii="宋体" w:cs="Arial"/>
                <w:color w:val="000000"/>
                <w:lang w:eastAsia="zh-CN"/>
              </w:rPr>
            </w:pPr>
          </w:p>
        </w:tc>
        <w:tc>
          <w:tcPr>
            <w:tcW w:w="3940" w:type="dxa"/>
            <w:vMerge/>
            <w:tcBorders>
              <w:top w:val="nil"/>
              <w:left w:val="nil"/>
              <w:bottom w:val="single" w:sz="4" w:space="0" w:color="000000"/>
              <w:right w:val="single" w:sz="4" w:space="0" w:color="000000"/>
            </w:tcBorders>
            <w:vAlign w:val="center"/>
          </w:tcPr>
          <w:p w:rsidR="00502E1A" w:rsidRPr="004A0D1D" w:rsidRDefault="00502E1A" w:rsidP="004A0D1D">
            <w:pPr>
              <w:spacing w:after="0" w:line="240" w:lineRule="auto"/>
              <w:rPr>
                <w:rFonts w:ascii="宋体" w:cs="Arial"/>
                <w:color w:val="000000"/>
                <w:lang w:eastAsia="zh-CN"/>
              </w:rPr>
            </w:pPr>
          </w:p>
        </w:tc>
        <w:tc>
          <w:tcPr>
            <w:tcW w:w="2260" w:type="dxa"/>
            <w:vMerge/>
            <w:tcBorders>
              <w:top w:val="nil"/>
              <w:left w:val="nil"/>
              <w:bottom w:val="single" w:sz="4" w:space="0" w:color="000000"/>
              <w:right w:val="single" w:sz="4" w:space="0" w:color="000000"/>
            </w:tcBorders>
            <w:vAlign w:val="center"/>
          </w:tcPr>
          <w:p w:rsidR="00502E1A" w:rsidRPr="004A0D1D" w:rsidRDefault="00502E1A" w:rsidP="004A0D1D">
            <w:pPr>
              <w:spacing w:after="0" w:line="240" w:lineRule="auto"/>
              <w:rPr>
                <w:rFonts w:ascii="宋体" w:cs="Arial"/>
                <w:color w:val="000000"/>
                <w:lang w:eastAsia="zh-CN"/>
              </w:rPr>
            </w:pPr>
          </w:p>
        </w:tc>
        <w:tc>
          <w:tcPr>
            <w:tcW w:w="2260" w:type="dxa"/>
            <w:vMerge/>
            <w:tcBorders>
              <w:top w:val="nil"/>
              <w:left w:val="nil"/>
              <w:bottom w:val="single" w:sz="4" w:space="0" w:color="000000"/>
              <w:right w:val="single" w:sz="4" w:space="0" w:color="000000"/>
            </w:tcBorders>
            <w:vAlign w:val="center"/>
          </w:tcPr>
          <w:p w:rsidR="00502E1A" w:rsidRPr="004A0D1D" w:rsidRDefault="00502E1A" w:rsidP="004A0D1D">
            <w:pPr>
              <w:spacing w:after="0" w:line="240" w:lineRule="auto"/>
              <w:rPr>
                <w:rFonts w:ascii="宋体" w:cs="Arial"/>
                <w:color w:val="000000"/>
                <w:lang w:eastAsia="zh-CN"/>
              </w:rPr>
            </w:pPr>
          </w:p>
        </w:tc>
        <w:tc>
          <w:tcPr>
            <w:tcW w:w="2260" w:type="dxa"/>
            <w:vMerge/>
            <w:tcBorders>
              <w:top w:val="nil"/>
              <w:left w:val="nil"/>
              <w:bottom w:val="single" w:sz="4" w:space="0" w:color="000000"/>
              <w:right w:val="single" w:sz="4" w:space="0" w:color="000000"/>
            </w:tcBorders>
            <w:vAlign w:val="center"/>
          </w:tcPr>
          <w:p w:rsidR="00502E1A" w:rsidRPr="004A0D1D" w:rsidRDefault="00502E1A" w:rsidP="004A0D1D">
            <w:pPr>
              <w:spacing w:after="0" w:line="240" w:lineRule="auto"/>
              <w:rPr>
                <w:rFonts w:ascii="宋体" w:cs="Arial"/>
                <w:color w:val="000000"/>
                <w:lang w:eastAsia="zh-CN"/>
              </w:rPr>
            </w:pPr>
          </w:p>
        </w:tc>
      </w:tr>
      <w:tr w:rsidR="00502E1A" w:rsidRPr="004A0D1D" w:rsidTr="004A0D1D">
        <w:trPr>
          <w:trHeight w:val="308"/>
        </w:trPr>
        <w:tc>
          <w:tcPr>
            <w:tcW w:w="4960" w:type="dxa"/>
            <w:gridSpan w:val="2"/>
            <w:tcBorders>
              <w:top w:val="nil"/>
              <w:left w:val="single" w:sz="4" w:space="0" w:color="000000"/>
              <w:bottom w:val="single" w:sz="4" w:space="0" w:color="000000"/>
              <w:right w:val="single" w:sz="4" w:space="0" w:color="000000"/>
            </w:tcBorders>
            <w:shd w:val="clear" w:color="FFFFFF" w:fill="C0C0C0"/>
            <w:noWrap/>
            <w:vAlign w:val="center"/>
          </w:tcPr>
          <w:p w:rsidR="00502E1A" w:rsidRPr="004A0D1D" w:rsidRDefault="00502E1A" w:rsidP="004A0D1D">
            <w:pPr>
              <w:spacing w:after="0" w:line="240" w:lineRule="auto"/>
              <w:jc w:val="center"/>
              <w:rPr>
                <w:rFonts w:ascii="宋体" w:cs="Arial"/>
                <w:color w:val="000000"/>
                <w:lang w:eastAsia="zh-CN"/>
              </w:rPr>
            </w:pPr>
            <w:r w:rsidRPr="004A0D1D">
              <w:rPr>
                <w:rFonts w:ascii="宋体" w:hAnsi="宋体" w:cs="Arial" w:hint="eastAsia"/>
                <w:color w:val="000000"/>
                <w:lang w:eastAsia="zh-CN"/>
              </w:rPr>
              <w:t>栏次</w:t>
            </w:r>
          </w:p>
        </w:tc>
        <w:tc>
          <w:tcPr>
            <w:tcW w:w="2260" w:type="dxa"/>
            <w:tcBorders>
              <w:top w:val="nil"/>
              <w:left w:val="nil"/>
              <w:bottom w:val="single" w:sz="4" w:space="0" w:color="000000"/>
              <w:right w:val="single" w:sz="4" w:space="0" w:color="000000"/>
            </w:tcBorders>
            <w:shd w:val="clear" w:color="FFFFFF" w:fill="C0C0C0"/>
            <w:noWrap/>
            <w:vAlign w:val="center"/>
          </w:tcPr>
          <w:p w:rsidR="00502E1A" w:rsidRPr="004A0D1D" w:rsidRDefault="00502E1A" w:rsidP="004A0D1D">
            <w:pPr>
              <w:spacing w:after="0" w:line="240" w:lineRule="auto"/>
              <w:jc w:val="center"/>
              <w:rPr>
                <w:rFonts w:ascii="宋体" w:cs="Arial"/>
                <w:color w:val="000000"/>
                <w:lang w:eastAsia="zh-CN"/>
              </w:rPr>
            </w:pPr>
            <w:r w:rsidRPr="004A0D1D">
              <w:rPr>
                <w:rFonts w:ascii="宋体" w:hAnsi="宋体" w:cs="Arial"/>
                <w:color w:val="000000"/>
                <w:lang w:eastAsia="zh-CN"/>
              </w:rPr>
              <w:t>1</w:t>
            </w:r>
          </w:p>
        </w:tc>
        <w:tc>
          <w:tcPr>
            <w:tcW w:w="2260" w:type="dxa"/>
            <w:tcBorders>
              <w:top w:val="nil"/>
              <w:left w:val="nil"/>
              <w:bottom w:val="single" w:sz="4" w:space="0" w:color="000000"/>
              <w:right w:val="single" w:sz="4" w:space="0" w:color="000000"/>
            </w:tcBorders>
            <w:shd w:val="clear" w:color="FFFFFF" w:fill="C0C0C0"/>
            <w:noWrap/>
            <w:vAlign w:val="center"/>
          </w:tcPr>
          <w:p w:rsidR="00502E1A" w:rsidRPr="004A0D1D" w:rsidRDefault="00502E1A" w:rsidP="004A0D1D">
            <w:pPr>
              <w:spacing w:after="0" w:line="240" w:lineRule="auto"/>
              <w:jc w:val="center"/>
              <w:rPr>
                <w:rFonts w:ascii="宋体" w:cs="Arial"/>
                <w:color w:val="000000"/>
                <w:lang w:eastAsia="zh-CN"/>
              </w:rPr>
            </w:pPr>
            <w:r w:rsidRPr="004A0D1D">
              <w:rPr>
                <w:rFonts w:ascii="宋体" w:hAnsi="宋体" w:cs="Arial"/>
                <w:color w:val="000000"/>
                <w:lang w:eastAsia="zh-CN"/>
              </w:rPr>
              <w:t>2</w:t>
            </w:r>
          </w:p>
        </w:tc>
        <w:tc>
          <w:tcPr>
            <w:tcW w:w="2260" w:type="dxa"/>
            <w:tcBorders>
              <w:top w:val="nil"/>
              <w:left w:val="nil"/>
              <w:bottom w:val="single" w:sz="4" w:space="0" w:color="000000"/>
              <w:right w:val="single" w:sz="4" w:space="0" w:color="000000"/>
            </w:tcBorders>
            <w:shd w:val="clear" w:color="FFFFFF" w:fill="C0C0C0"/>
            <w:noWrap/>
            <w:vAlign w:val="center"/>
          </w:tcPr>
          <w:p w:rsidR="00502E1A" w:rsidRPr="004A0D1D" w:rsidRDefault="00502E1A" w:rsidP="004A0D1D">
            <w:pPr>
              <w:spacing w:after="0" w:line="240" w:lineRule="auto"/>
              <w:jc w:val="center"/>
              <w:rPr>
                <w:rFonts w:ascii="宋体" w:cs="Arial"/>
                <w:color w:val="000000"/>
                <w:lang w:eastAsia="zh-CN"/>
              </w:rPr>
            </w:pPr>
            <w:r w:rsidRPr="004A0D1D">
              <w:rPr>
                <w:rFonts w:ascii="宋体" w:hAnsi="宋体" w:cs="Arial"/>
                <w:color w:val="000000"/>
                <w:lang w:eastAsia="zh-CN"/>
              </w:rPr>
              <w:t>3</w:t>
            </w:r>
          </w:p>
        </w:tc>
      </w:tr>
      <w:tr w:rsidR="00502E1A" w:rsidRPr="004A0D1D" w:rsidTr="004A0D1D">
        <w:trPr>
          <w:trHeight w:val="308"/>
        </w:trPr>
        <w:tc>
          <w:tcPr>
            <w:tcW w:w="4960" w:type="dxa"/>
            <w:gridSpan w:val="2"/>
            <w:tcBorders>
              <w:top w:val="nil"/>
              <w:left w:val="single" w:sz="4" w:space="0" w:color="000000"/>
              <w:bottom w:val="single" w:sz="4" w:space="0" w:color="000000"/>
              <w:right w:val="single" w:sz="4" w:space="0" w:color="000000"/>
            </w:tcBorders>
            <w:shd w:val="clear" w:color="FFFFFF" w:fill="C0C0C0"/>
            <w:noWrap/>
            <w:vAlign w:val="center"/>
          </w:tcPr>
          <w:p w:rsidR="00502E1A" w:rsidRPr="004A0D1D" w:rsidRDefault="00502E1A" w:rsidP="004A0D1D">
            <w:pPr>
              <w:spacing w:after="0" w:line="240" w:lineRule="auto"/>
              <w:jc w:val="center"/>
              <w:rPr>
                <w:rFonts w:ascii="宋体" w:cs="Arial"/>
                <w:color w:val="000000"/>
                <w:lang w:eastAsia="zh-CN"/>
              </w:rPr>
            </w:pPr>
            <w:r w:rsidRPr="004A0D1D">
              <w:rPr>
                <w:rFonts w:ascii="宋体" w:hAnsi="宋体" w:cs="Arial" w:hint="eastAsia"/>
                <w:color w:val="000000"/>
                <w:lang w:eastAsia="zh-CN"/>
              </w:rPr>
              <w:t>合计</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b/>
                <w:bCs/>
                <w:color w:val="000000"/>
                <w:lang w:eastAsia="zh-CN"/>
              </w:rPr>
            </w:pPr>
            <w:r w:rsidRPr="004A0D1D">
              <w:rPr>
                <w:rFonts w:ascii="宋体" w:hAnsi="宋体" w:cs="Arial"/>
                <w:b/>
                <w:bCs/>
                <w:color w:val="000000"/>
                <w:lang w:eastAsia="zh-CN"/>
              </w:rPr>
              <w:t>193.80</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b/>
                <w:bCs/>
                <w:color w:val="000000"/>
                <w:lang w:eastAsia="zh-CN"/>
              </w:rPr>
            </w:pPr>
            <w:r w:rsidRPr="004A0D1D">
              <w:rPr>
                <w:rFonts w:ascii="宋体" w:hAnsi="宋体" w:cs="Arial"/>
                <w:b/>
                <w:bCs/>
                <w:color w:val="000000"/>
                <w:lang w:eastAsia="zh-CN"/>
              </w:rPr>
              <w:t>193.80</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b/>
                <w:bCs/>
                <w:color w:val="000000"/>
                <w:lang w:eastAsia="zh-CN"/>
              </w:rPr>
            </w:pPr>
            <w:r w:rsidRPr="004A0D1D">
              <w:rPr>
                <w:rFonts w:ascii="宋体" w:cs="Arial"/>
                <w:b/>
                <w:bCs/>
                <w:color w:val="000000"/>
                <w:lang w:eastAsia="zh-CN"/>
              </w:rPr>
              <w:t>0.00</w:t>
            </w:r>
          </w:p>
        </w:tc>
      </w:tr>
      <w:tr w:rsidR="00502E1A" w:rsidRPr="004A0D1D" w:rsidTr="004A0D1D">
        <w:trPr>
          <w:trHeight w:val="308"/>
        </w:trPr>
        <w:tc>
          <w:tcPr>
            <w:tcW w:w="1020" w:type="dxa"/>
            <w:tcBorders>
              <w:top w:val="nil"/>
              <w:left w:val="single" w:sz="4" w:space="0" w:color="000000"/>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color w:val="000000"/>
                <w:lang w:eastAsia="zh-CN"/>
              </w:rPr>
              <w:t>201</w:t>
            </w:r>
          </w:p>
        </w:tc>
        <w:tc>
          <w:tcPr>
            <w:tcW w:w="394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hint="eastAsia"/>
                <w:color w:val="000000"/>
                <w:lang w:eastAsia="zh-CN"/>
              </w:rPr>
              <w:t>一般公共服务支出</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151.27</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151.27</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cs="Arial"/>
                <w:color w:val="000000"/>
                <w:lang w:eastAsia="zh-CN"/>
              </w:rPr>
              <w:t>0.00</w:t>
            </w:r>
          </w:p>
        </w:tc>
      </w:tr>
      <w:tr w:rsidR="00502E1A" w:rsidRPr="004A0D1D" w:rsidTr="004A0D1D">
        <w:trPr>
          <w:trHeight w:val="308"/>
        </w:trPr>
        <w:tc>
          <w:tcPr>
            <w:tcW w:w="1020" w:type="dxa"/>
            <w:tcBorders>
              <w:top w:val="nil"/>
              <w:left w:val="single" w:sz="4" w:space="0" w:color="000000"/>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color w:val="000000"/>
                <w:lang w:eastAsia="zh-CN"/>
              </w:rPr>
              <w:t>20103</w:t>
            </w:r>
          </w:p>
        </w:tc>
        <w:tc>
          <w:tcPr>
            <w:tcW w:w="394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hint="eastAsia"/>
                <w:color w:val="000000"/>
                <w:lang w:eastAsia="zh-CN"/>
              </w:rPr>
              <w:t>政府办公厅（室）及相关机构事务</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32.97</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32.97</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cs="Arial"/>
                <w:color w:val="000000"/>
                <w:lang w:eastAsia="zh-CN"/>
              </w:rPr>
              <w:t>0.00</w:t>
            </w:r>
          </w:p>
        </w:tc>
      </w:tr>
      <w:tr w:rsidR="00502E1A" w:rsidRPr="004A0D1D" w:rsidTr="004A0D1D">
        <w:trPr>
          <w:trHeight w:val="308"/>
        </w:trPr>
        <w:tc>
          <w:tcPr>
            <w:tcW w:w="1020" w:type="dxa"/>
            <w:tcBorders>
              <w:top w:val="nil"/>
              <w:left w:val="single" w:sz="4" w:space="0" w:color="000000"/>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color w:val="000000"/>
                <w:lang w:eastAsia="zh-CN"/>
              </w:rPr>
              <w:t>2010301</w:t>
            </w:r>
          </w:p>
        </w:tc>
        <w:tc>
          <w:tcPr>
            <w:tcW w:w="394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color w:val="000000"/>
                <w:lang w:eastAsia="zh-CN"/>
              </w:rPr>
              <w:t xml:space="preserve">  </w:t>
            </w:r>
            <w:r w:rsidRPr="004A0D1D">
              <w:rPr>
                <w:rFonts w:ascii="宋体" w:hAnsi="宋体" w:cs="Arial" w:hint="eastAsia"/>
                <w:color w:val="000000"/>
                <w:lang w:eastAsia="zh-CN"/>
              </w:rPr>
              <w:t>行政运行</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28.43</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28.43</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cs="Arial"/>
                <w:color w:val="000000"/>
                <w:lang w:eastAsia="zh-CN"/>
              </w:rPr>
              <w:t>0.00</w:t>
            </w:r>
          </w:p>
        </w:tc>
      </w:tr>
      <w:tr w:rsidR="00502E1A" w:rsidRPr="004A0D1D" w:rsidTr="004A0D1D">
        <w:trPr>
          <w:trHeight w:val="308"/>
        </w:trPr>
        <w:tc>
          <w:tcPr>
            <w:tcW w:w="1020" w:type="dxa"/>
            <w:tcBorders>
              <w:top w:val="nil"/>
              <w:left w:val="single" w:sz="4" w:space="0" w:color="000000"/>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color w:val="000000"/>
                <w:lang w:eastAsia="zh-CN"/>
              </w:rPr>
              <w:t>2010302</w:t>
            </w:r>
          </w:p>
        </w:tc>
        <w:tc>
          <w:tcPr>
            <w:tcW w:w="394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color w:val="000000"/>
                <w:lang w:eastAsia="zh-CN"/>
              </w:rPr>
              <w:t xml:space="preserve">  </w:t>
            </w:r>
            <w:r w:rsidRPr="004A0D1D">
              <w:rPr>
                <w:rFonts w:ascii="宋体" w:hAnsi="宋体" w:cs="Arial" w:hint="eastAsia"/>
                <w:color w:val="000000"/>
                <w:lang w:eastAsia="zh-CN"/>
              </w:rPr>
              <w:t>一般行政管理事务</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4.54</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4.54</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cs="Arial"/>
                <w:color w:val="000000"/>
                <w:lang w:eastAsia="zh-CN"/>
              </w:rPr>
              <w:t>0.00</w:t>
            </w:r>
          </w:p>
        </w:tc>
      </w:tr>
      <w:tr w:rsidR="00502E1A" w:rsidRPr="004A0D1D" w:rsidTr="004A0D1D">
        <w:trPr>
          <w:trHeight w:val="308"/>
        </w:trPr>
        <w:tc>
          <w:tcPr>
            <w:tcW w:w="1020" w:type="dxa"/>
            <w:tcBorders>
              <w:top w:val="nil"/>
              <w:left w:val="single" w:sz="4" w:space="0" w:color="000000"/>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color w:val="000000"/>
                <w:lang w:eastAsia="zh-CN"/>
              </w:rPr>
              <w:t>20110</w:t>
            </w:r>
          </w:p>
        </w:tc>
        <w:tc>
          <w:tcPr>
            <w:tcW w:w="394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hint="eastAsia"/>
                <w:color w:val="000000"/>
                <w:lang w:eastAsia="zh-CN"/>
              </w:rPr>
              <w:t>人力资源事务</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118.31</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118.31</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cs="Arial"/>
                <w:color w:val="000000"/>
                <w:lang w:eastAsia="zh-CN"/>
              </w:rPr>
              <w:t>0.00</w:t>
            </w:r>
          </w:p>
        </w:tc>
      </w:tr>
      <w:tr w:rsidR="00502E1A" w:rsidRPr="004A0D1D" w:rsidTr="004A0D1D">
        <w:trPr>
          <w:trHeight w:val="308"/>
        </w:trPr>
        <w:tc>
          <w:tcPr>
            <w:tcW w:w="1020" w:type="dxa"/>
            <w:tcBorders>
              <w:top w:val="nil"/>
              <w:left w:val="single" w:sz="4" w:space="0" w:color="000000"/>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color w:val="000000"/>
                <w:lang w:eastAsia="zh-CN"/>
              </w:rPr>
              <w:t>2011001</w:t>
            </w:r>
          </w:p>
        </w:tc>
        <w:tc>
          <w:tcPr>
            <w:tcW w:w="394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color w:val="000000"/>
                <w:lang w:eastAsia="zh-CN"/>
              </w:rPr>
              <w:t xml:space="preserve">  </w:t>
            </w:r>
            <w:r w:rsidRPr="004A0D1D">
              <w:rPr>
                <w:rFonts w:ascii="宋体" w:hAnsi="宋体" w:cs="Arial" w:hint="eastAsia"/>
                <w:color w:val="000000"/>
                <w:lang w:eastAsia="zh-CN"/>
              </w:rPr>
              <w:t>行政运行</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118.31</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118.31</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cs="Arial"/>
                <w:color w:val="000000"/>
                <w:lang w:eastAsia="zh-CN"/>
              </w:rPr>
              <w:t>0.00</w:t>
            </w:r>
          </w:p>
        </w:tc>
      </w:tr>
      <w:tr w:rsidR="00502E1A" w:rsidRPr="004A0D1D" w:rsidTr="004A0D1D">
        <w:trPr>
          <w:trHeight w:val="308"/>
        </w:trPr>
        <w:tc>
          <w:tcPr>
            <w:tcW w:w="1020" w:type="dxa"/>
            <w:tcBorders>
              <w:top w:val="nil"/>
              <w:left w:val="single" w:sz="4" w:space="0" w:color="000000"/>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color w:val="000000"/>
                <w:lang w:eastAsia="zh-CN"/>
              </w:rPr>
              <w:t>208</w:t>
            </w:r>
          </w:p>
        </w:tc>
        <w:tc>
          <w:tcPr>
            <w:tcW w:w="394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hint="eastAsia"/>
                <w:color w:val="000000"/>
                <w:lang w:eastAsia="zh-CN"/>
              </w:rPr>
              <w:t>社会保障和就业支出</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20.01</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20.01</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cs="Arial"/>
                <w:color w:val="000000"/>
                <w:lang w:eastAsia="zh-CN"/>
              </w:rPr>
              <w:t>0.00</w:t>
            </w:r>
          </w:p>
        </w:tc>
      </w:tr>
      <w:tr w:rsidR="00502E1A" w:rsidRPr="004A0D1D" w:rsidTr="004A0D1D">
        <w:trPr>
          <w:trHeight w:val="308"/>
        </w:trPr>
        <w:tc>
          <w:tcPr>
            <w:tcW w:w="1020" w:type="dxa"/>
            <w:tcBorders>
              <w:top w:val="nil"/>
              <w:left w:val="single" w:sz="4" w:space="0" w:color="000000"/>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color w:val="000000"/>
                <w:lang w:eastAsia="zh-CN"/>
              </w:rPr>
              <w:t>20805</w:t>
            </w:r>
          </w:p>
        </w:tc>
        <w:tc>
          <w:tcPr>
            <w:tcW w:w="394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hint="eastAsia"/>
                <w:color w:val="000000"/>
                <w:lang w:eastAsia="zh-CN"/>
              </w:rPr>
              <w:t>行政事业单位离退休</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20.01</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20.01</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cs="Arial"/>
                <w:color w:val="000000"/>
                <w:lang w:eastAsia="zh-CN"/>
              </w:rPr>
              <w:t>0.00</w:t>
            </w:r>
          </w:p>
        </w:tc>
      </w:tr>
      <w:tr w:rsidR="00502E1A" w:rsidRPr="004A0D1D" w:rsidTr="004A0D1D">
        <w:trPr>
          <w:trHeight w:val="308"/>
        </w:trPr>
        <w:tc>
          <w:tcPr>
            <w:tcW w:w="1020" w:type="dxa"/>
            <w:tcBorders>
              <w:top w:val="nil"/>
              <w:left w:val="single" w:sz="4" w:space="0" w:color="000000"/>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color w:val="000000"/>
                <w:lang w:eastAsia="zh-CN"/>
              </w:rPr>
              <w:t>2080501</w:t>
            </w:r>
          </w:p>
        </w:tc>
        <w:tc>
          <w:tcPr>
            <w:tcW w:w="394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color w:val="000000"/>
                <w:lang w:eastAsia="zh-CN"/>
              </w:rPr>
              <w:t xml:space="preserve">  </w:t>
            </w:r>
            <w:r w:rsidRPr="004A0D1D">
              <w:rPr>
                <w:rFonts w:ascii="宋体" w:hAnsi="宋体" w:cs="Arial" w:hint="eastAsia"/>
                <w:color w:val="000000"/>
                <w:lang w:eastAsia="zh-CN"/>
              </w:rPr>
              <w:t>归口管理的行政单位离退休</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1.36</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1.36</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cs="Arial"/>
                <w:color w:val="000000"/>
                <w:lang w:eastAsia="zh-CN"/>
              </w:rPr>
              <w:t>0.00</w:t>
            </w:r>
          </w:p>
        </w:tc>
      </w:tr>
      <w:tr w:rsidR="00502E1A" w:rsidRPr="004A0D1D" w:rsidTr="004A0D1D">
        <w:trPr>
          <w:trHeight w:val="308"/>
        </w:trPr>
        <w:tc>
          <w:tcPr>
            <w:tcW w:w="1020" w:type="dxa"/>
            <w:tcBorders>
              <w:top w:val="nil"/>
              <w:left w:val="single" w:sz="4" w:space="0" w:color="000000"/>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color w:val="000000"/>
                <w:lang w:eastAsia="zh-CN"/>
              </w:rPr>
              <w:t>2080505</w:t>
            </w:r>
          </w:p>
        </w:tc>
        <w:tc>
          <w:tcPr>
            <w:tcW w:w="394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color w:val="000000"/>
                <w:lang w:eastAsia="zh-CN"/>
              </w:rPr>
              <w:t xml:space="preserve">  </w:t>
            </w:r>
            <w:r w:rsidRPr="004A0D1D">
              <w:rPr>
                <w:rFonts w:ascii="宋体" w:hAnsi="宋体" w:cs="Arial" w:hint="eastAsia"/>
                <w:color w:val="000000"/>
                <w:lang w:eastAsia="zh-CN"/>
              </w:rPr>
              <w:t>机关事业单位基本养老保险缴费支出</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18.65</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18.65</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cs="Arial"/>
                <w:color w:val="000000"/>
                <w:lang w:eastAsia="zh-CN"/>
              </w:rPr>
              <w:t>0.00</w:t>
            </w:r>
          </w:p>
        </w:tc>
      </w:tr>
      <w:tr w:rsidR="00502E1A" w:rsidRPr="004A0D1D" w:rsidTr="004A0D1D">
        <w:trPr>
          <w:trHeight w:val="308"/>
        </w:trPr>
        <w:tc>
          <w:tcPr>
            <w:tcW w:w="1020" w:type="dxa"/>
            <w:tcBorders>
              <w:top w:val="nil"/>
              <w:left w:val="single" w:sz="4" w:space="0" w:color="000000"/>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color w:val="000000"/>
                <w:lang w:eastAsia="zh-CN"/>
              </w:rPr>
              <w:lastRenderedPageBreak/>
              <w:t>210</w:t>
            </w:r>
          </w:p>
        </w:tc>
        <w:tc>
          <w:tcPr>
            <w:tcW w:w="394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hint="eastAsia"/>
                <w:color w:val="000000"/>
                <w:lang w:eastAsia="zh-CN"/>
              </w:rPr>
              <w:t>卫生健康支出</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10.81</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10.81</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cs="Arial"/>
                <w:color w:val="000000"/>
                <w:lang w:eastAsia="zh-CN"/>
              </w:rPr>
              <w:t>0.00</w:t>
            </w:r>
          </w:p>
        </w:tc>
      </w:tr>
      <w:tr w:rsidR="00502E1A" w:rsidRPr="004A0D1D" w:rsidTr="004A0D1D">
        <w:trPr>
          <w:trHeight w:val="308"/>
        </w:trPr>
        <w:tc>
          <w:tcPr>
            <w:tcW w:w="1020" w:type="dxa"/>
            <w:tcBorders>
              <w:top w:val="nil"/>
              <w:left w:val="single" w:sz="4" w:space="0" w:color="000000"/>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color w:val="000000"/>
                <w:lang w:eastAsia="zh-CN"/>
              </w:rPr>
              <w:t>21011</w:t>
            </w:r>
          </w:p>
        </w:tc>
        <w:tc>
          <w:tcPr>
            <w:tcW w:w="394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hint="eastAsia"/>
                <w:color w:val="000000"/>
                <w:lang w:eastAsia="zh-CN"/>
              </w:rPr>
              <w:t>行政事业单位医疗</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10.81</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10.81</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cs="Arial"/>
                <w:color w:val="000000"/>
                <w:lang w:eastAsia="zh-CN"/>
              </w:rPr>
              <w:t>0.00</w:t>
            </w:r>
          </w:p>
        </w:tc>
      </w:tr>
      <w:tr w:rsidR="00502E1A" w:rsidRPr="004A0D1D" w:rsidTr="004A0D1D">
        <w:trPr>
          <w:trHeight w:val="308"/>
        </w:trPr>
        <w:tc>
          <w:tcPr>
            <w:tcW w:w="1020" w:type="dxa"/>
            <w:tcBorders>
              <w:top w:val="nil"/>
              <w:left w:val="single" w:sz="4" w:space="0" w:color="000000"/>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color w:val="000000"/>
                <w:lang w:eastAsia="zh-CN"/>
              </w:rPr>
              <w:t>2101101</w:t>
            </w:r>
          </w:p>
        </w:tc>
        <w:tc>
          <w:tcPr>
            <w:tcW w:w="394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color w:val="000000"/>
                <w:lang w:eastAsia="zh-CN"/>
              </w:rPr>
              <w:t xml:space="preserve">  </w:t>
            </w:r>
            <w:r w:rsidRPr="004A0D1D">
              <w:rPr>
                <w:rFonts w:ascii="宋体" w:hAnsi="宋体" w:cs="Arial" w:hint="eastAsia"/>
                <w:color w:val="000000"/>
                <w:lang w:eastAsia="zh-CN"/>
              </w:rPr>
              <w:t>行政单位医疗</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7.06</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7.06</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cs="Arial"/>
                <w:color w:val="000000"/>
                <w:lang w:eastAsia="zh-CN"/>
              </w:rPr>
              <w:t>0.00</w:t>
            </w:r>
          </w:p>
        </w:tc>
      </w:tr>
      <w:tr w:rsidR="00502E1A" w:rsidRPr="004A0D1D" w:rsidTr="004A0D1D">
        <w:trPr>
          <w:trHeight w:val="308"/>
        </w:trPr>
        <w:tc>
          <w:tcPr>
            <w:tcW w:w="1020" w:type="dxa"/>
            <w:tcBorders>
              <w:top w:val="nil"/>
              <w:left w:val="single" w:sz="4" w:space="0" w:color="000000"/>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color w:val="000000"/>
                <w:lang w:eastAsia="zh-CN"/>
              </w:rPr>
              <w:t>2101103</w:t>
            </w:r>
          </w:p>
        </w:tc>
        <w:tc>
          <w:tcPr>
            <w:tcW w:w="394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color w:val="000000"/>
                <w:lang w:eastAsia="zh-CN"/>
              </w:rPr>
              <w:t xml:space="preserve">  </w:t>
            </w:r>
            <w:r w:rsidRPr="004A0D1D">
              <w:rPr>
                <w:rFonts w:ascii="宋体" w:hAnsi="宋体" w:cs="Arial" w:hint="eastAsia"/>
                <w:color w:val="000000"/>
                <w:lang w:eastAsia="zh-CN"/>
              </w:rPr>
              <w:t>公务员医疗补助</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3.75</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3.75</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cs="Arial"/>
                <w:color w:val="000000"/>
                <w:lang w:eastAsia="zh-CN"/>
              </w:rPr>
              <w:t>0.00</w:t>
            </w:r>
          </w:p>
        </w:tc>
      </w:tr>
      <w:tr w:rsidR="00502E1A" w:rsidRPr="004A0D1D" w:rsidTr="004A0D1D">
        <w:trPr>
          <w:trHeight w:val="308"/>
        </w:trPr>
        <w:tc>
          <w:tcPr>
            <w:tcW w:w="1020" w:type="dxa"/>
            <w:tcBorders>
              <w:top w:val="nil"/>
              <w:left w:val="single" w:sz="4" w:space="0" w:color="000000"/>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color w:val="000000"/>
                <w:lang w:eastAsia="zh-CN"/>
              </w:rPr>
              <w:t>221</w:t>
            </w:r>
          </w:p>
        </w:tc>
        <w:tc>
          <w:tcPr>
            <w:tcW w:w="394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hint="eastAsia"/>
                <w:color w:val="000000"/>
                <w:lang w:eastAsia="zh-CN"/>
              </w:rPr>
              <w:t>住房保障支出</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11.71</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11.71</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cs="Arial"/>
                <w:color w:val="000000"/>
                <w:lang w:eastAsia="zh-CN"/>
              </w:rPr>
              <w:t>0.00</w:t>
            </w:r>
          </w:p>
        </w:tc>
      </w:tr>
      <w:tr w:rsidR="00502E1A" w:rsidRPr="004A0D1D" w:rsidTr="004A0D1D">
        <w:trPr>
          <w:trHeight w:val="308"/>
        </w:trPr>
        <w:tc>
          <w:tcPr>
            <w:tcW w:w="1020" w:type="dxa"/>
            <w:tcBorders>
              <w:top w:val="nil"/>
              <w:left w:val="single" w:sz="4" w:space="0" w:color="000000"/>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color w:val="000000"/>
                <w:lang w:eastAsia="zh-CN"/>
              </w:rPr>
              <w:t>22102</w:t>
            </w:r>
          </w:p>
        </w:tc>
        <w:tc>
          <w:tcPr>
            <w:tcW w:w="394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hint="eastAsia"/>
                <w:color w:val="000000"/>
                <w:lang w:eastAsia="zh-CN"/>
              </w:rPr>
              <w:t>住房改革支出</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11.71</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11.71</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cs="Arial"/>
                <w:color w:val="000000"/>
                <w:lang w:eastAsia="zh-CN"/>
              </w:rPr>
              <w:t>0.00</w:t>
            </w:r>
          </w:p>
        </w:tc>
      </w:tr>
      <w:tr w:rsidR="00502E1A" w:rsidRPr="004A0D1D" w:rsidTr="004A0D1D">
        <w:trPr>
          <w:trHeight w:val="308"/>
        </w:trPr>
        <w:tc>
          <w:tcPr>
            <w:tcW w:w="1020" w:type="dxa"/>
            <w:tcBorders>
              <w:top w:val="nil"/>
              <w:left w:val="single" w:sz="4" w:space="0" w:color="000000"/>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color w:val="000000"/>
                <w:lang w:eastAsia="zh-CN"/>
              </w:rPr>
              <w:t>2210201</w:t>
            </w:r>
          </w:p>
        </w:tc>
        <w:tc>
          <w:tcPr>
            <w:tcW w:w="394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rPr>
                <w:rFonts w:ascii="宋体" w:cs="Arial"/>
                <w:color w:val="000000"/>
                <w:lang w:eastAsia="zh-CN"/>
              </w:rPr>
            </w:pPr>
            <w:r w:rsidRPr="004A0D1D">
              <w:rPr>
                <w:rFonts w:ascii="宋体" w:hAnsi="宋体" w:cs="Arial"/>
                <w:color w:val="000000"/>
                <w:lang w:eastAsia="zh-CN"/>
              </w:rPr>
              <w:t xml:space="preserve">  </w:t>
            </w:r>
            <w:r w:rsidRPr="004A0D1D">
              <w:rPr>
                <w:rFonts w:ascii="宋体" w:hAnsi="宋体" w:cs="Arial" w:hint="eastAsia"/>
                <w:color w:val="000000"/>
                <w:lang w:eastAsia="zh-CN"/>
              </w:rPr>
              <w:t>住房公积金</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11.71</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hAnsi="宋体" w:cs="Arial"/>
                <w:color w:val="000000"/>
                <w:lang w:eastAsia="zh-CN"/>
              </w:rPr>
              <w:t>11.71</w:t>
            </w:r>
          </w:p>
        </w:tc>
        <w:tc>
          <w:tcPr>
            <w:tcW w:w="2260" w:type="dxa"/>
            <w:tcBorders>
              <w:top w:val="nil"/>
              <w:left w:val="nil"/>
              <w:bottom w:val="single" w:sz="4" w:space="0" w:color="000000"/>
              <w:right w:val="single" w:sz="4" w:space="0" w:color="000000"/>
            </w:tcBorders>
            <w:noWrap/>
            <w:vAlign w:val="center"/>
          </w:tcPr>
          <w:p w:rsidR="00502E1A" w:rsidRPr="004A0D1D" w:rsidRDefault="00502E1A" w:rsidP="004A0D1D">
            <w:pPr>
              <w:spacing w:after="0" w:line="240" w:lineRule="auto"/>
              <w:jc w:val="right"/>
              <w:rPr>
                <w:rFonts w:ascii="宋体" w:cs="Arial"/>
                <w:color w:val="000000"/>
                <w:lang w:eastAsia="zh-CN"/>
              </w:rPr>
            </w:pPr>
            <w:r w:rsidRPr="004A0D1D">
              <w:rPr>
                <w:rFonts w:ascii="宋体" w:cs="Arial"/>
                <w:color w:val="000000"/>
                <w:lang w:eastAsia="zh-CN"/>
              </w:rPr>
              <w:t>0.00</w:t>
            </w:r>
          </w:p>
        </w:tc>
      </w:tr>
    </w:tbl>
    <w:p w:rsidR="00502E1A" w:rsidRDefault="00502E1A"/>
    <w:p w:rsidR="00502E1A" w:rsidRDefault="00502E1A">
      <w:pPr>
        <w:rPr>
          <w:lang w:eastAsia="zh-CN"/>
        </w:rPr>
      </w:pPr>
      <w:r>
        <w:rPr>
          <w:rFonts w:hint="eastAsia"/>
          <w:lang w:eastAsia="zh-CN"/>
        </w:rPr>
        <w:t>注：本表反映部门本年度一般公共预算财政拨款实际支出情况。</w:t>
      </w:r>
    </w:p>
    <w:p w:rsidR="00502E1A" w:rsidRDefault="00502E1A">
      <w:pPr>
        <w:rPr>
          <w:lang w:eastAsia="zh-CN"/>
        </w:rPr>
      </w:pPr>
    </w:p>
    <w:p w:rsidR="00502E1A" w:rsidRDefault="00502E1A">
      <w:pPr>
        <w:rPr>
          <w:lang w:eastAsia="zh-CN"/>
        </w:rPr>
      </w:pPr>
    </w:p>
    <w:p w:rsidR="00502E1A" w:rsidRDefault="00502E1A">
      <w:pPr>
        <w:rPr>
          <w:lang w:eastAsia="zh-CN"/>
        </w:rPr>
      </w:pPr>
    </w:p>
    <w:p w:rsidR="00502E1A" w:rsidRDefault="00502E1A">
      <w:pPr>
        <w:rPr>
          <w:lang w:eastAsia="zh-CN"/>
        </w:rPr>
        <w:sectPr w:rsidR="00502E1A" w:rsidSect="004A0D1D">
          <w:footerReference w:type="even" r:id="rId13"/>
          <w:footerReference w:type="default" r:id="rId14"/>
          <w:pgSz w:w="16840" w:h="11907" w:orient="landscape" w:code="9"/>
          <w:pgMar w:top="1378" w:right="1440" w:bottom="1797" w:left="1440" w:header="851" w:footer="992" w:gutter="0"/>
          <w:pgNumType w:fmt="numberInDash"/>
          <w:cols w:space="720"/>
          <w:docGrid w:type="lines" w:linePitch="312"/>
        </w:sectPr>
      </w:pPr>
    </w:p>
    <w:p w:rsidR="00502E1A" w:rsidRDefault="00502E1A">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lastRenderedPageBreak/>
        <w:t>表六</w:t>
      </w:r>
      <w:r w:rsidRPr="007E1B9F">
        <w:rPr>
          <w:rFonts w:ascii="方正小标宋简体" w:eastAsia="方正小标宋简体" w:hAnsi="宋体" w:cs="宋体" w:hint="eastAsia"/>
          <w:color w:val="000000"/>
          <w:sz w:val="36"/>
          <w:szCs w:val="36"/>
          <w:lang w:eastAsia="zh-CN"/>
        </w:rPr>
        <w:t>：</w:t>
      </w:r>
      <w:r w:rsidRPr="007E1B9F">
        <w:rPr>
          <w:rFonts w:ascii="方正小标宋简体" w:eastAsia="方正小标宋简体" w:hint="eastAsia"/>
          <w:color w:val="000000"/>
          <w:sz w:val="36"/>
          <w:szCs w:val="36"/>
          <w:lang w:eastAsia="zh-CN"/>
        </w:rPr>
        <w:t>一般</w:t>
      </w:r>
      <w:r w:rsidRPr="007E1B9F">
        <w:rPr>
          <w:rFonts w:ascii="方正小标宋简体" w:eastAsia="方正小标宋简体" w:hAnsi="宋体" w:cs="宋体" w:hint="eastAsia"/>
          <w:color w:val="000000"/>
          <w:sz w:val="36"/>
          <w:szCs w:val="36"/>
          <w:lang w:eastAsia="zh-CN"/>
        </w:rPr>
        <w:t>公共预算财政拨</w:t>
      </w:r>
      <w:r>
        <w:rPr>
          <w:rFonts w:ascii="方正小标宋简体" w:eastAsia="方正小标宋简体" w:hAnsi="宋体" w:cs="宋体" w:hint="eastAsia"/>
          <w:sz w:val="36"/>
          <w:szCs w:val="36"/>
          <w:lang w:eastAsia="zh-CN"/>
        </w:rPr>
        <w:t>款基本支出决算表</w:t>
      </w:r>
    </w:p>
    <w:tbl>
      <w:tblPr>
        <w:tblW w:w="14839" w:type="dxa"/>
        <w:tblInd w:w="93" w:type="dxa"/>
        <w:tblLook w:val="0000"/>
      </w:tblPr>
      <w:tblGrid>
        <w:gridCol w:w="766"/>
        <w:gridCol w:w="2786"/>
        <w:gridCol w:w="1425"/>
        <w:gridCol w:w="766"/>
        <w:gridCol w:w="2200"/>
        <w:gridCol w:w="1425"/>
        <w:gridCol w:w="766"/>
        <w:gridCol w:w="3577"/>
        <w:gridCol w:w="1425"/>
      </w:tblGrid>
      <w:tr w:rsidR="00502E1A" w:rsidRPr="007A7CBD" w:rsidTr="007A7CBD">
        <w:trPr>
          <w:trHeight w:val="255"/>
        </w:trPr>
        <w:tc>
          <w:tcPr>
            <w:tcW w:w="4877"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jc w:val="center"/>
              <w:rPr>
                <w:rFonts w:ascii="宋体" w:cs="Arial"/>
                <w:color w:val="000000"/>
                <w:lang w:eastAsia="zh-CN"/>
              </w:rPr>
            </w:pPr>
            <w:r w:rsidRPr="007A7CBD">
              <w:rPr>
                <w:rFonts w:ascii="宋体" w:hAnsi="宋体" w:cs="Arial" w:hint="eastAsia"/>
                <w:color w:val="000000"/>
                <w:lang w:eastAsia="zh-CN"/>
              </w:rPr>
              <w:t>人员经费</w:t>
            </w:r>
          </w:p>
        </w:tc>
        <w:tc>
          <w:tcPr>
            <w:tcW w:w="9960" w:type="dxa"/>
            <w:gridSpan w:val="6"/>
            <w:tcBorders>
              <w:top w:val="single" w:sz="4" w:space="0" w:color="000000"/>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jc w:val="center"/>
              <w:rPr>
                <w:rFonts w:ascii="宋体" w:cs="Arial"/>
                <w:color w:val="000000"/>
                <w:lang w:eastAsia="zh-CN"/>
              </w:rPr>
            </w:pPr>
            <w:r w:rsidRPr="007A7CBD">
              <w:rPr>
                <w:rFonts w:ascii="宋体" w:hAnsi="宋体" w:cs="Arial" w:hint="eastAsia"/>
                <w:color w:val="000000"/>
                <w:lang w:eastAsia="zh-CN"/>
              </w:rPr>
              <w:t>公用经费</w:t>
            </w:r>
          </w:p>
        </w:tc>
      </w:tr>
      <w:tr w:rsidR="00502E1A" w:rsidRPr="007A7CBD" w:rsidTr="007A7CBD">
        <w:trPr>
          <w:trHeight w:val="312"/>
        </w:trPr>
        <w:tc>
          <w:tcPr>
            <w:tcW w:w="667" w:type="dxa"/>
            <w:vMerge w:val="restart"/>
            <w:tcBorders>
              <w:top w:val="nil"/>
              <w:left w:val="single" w:sz="4" w:space="0" w:color="000000"/>
              <w:bottom w:val="single" w:sz="4" w:space="0" w:color="000000"/>
              <w:right w:val="single" w:sz="4" w:space="0" w:color="000000"/>
            </w:tcBorders>
            <w:shd w:val="clear" w:color="FFFFFF" w:fill="C0C0C0"/>
            <w:vAlign w:val="center"/>
          </w:tcPr>
          <w:p w:rsidR="00502E1A" w:rsidRPr="007A7CBD" w:rsidRDefault="00502E1A" w:rsidP="007A7CBD">
            <w:pPr>
              <w:spacing w:after="0" w:line="240" w:lineRule="auto"/>
              <w:jc w:val="center"/>
              <w:rPr>
                <w:rFonts w:ascii="宋体" w:cs="Arial"/>
                <w:color w:val="000000"/>
                <w:lang w:eastAsia="zh-CN"/>
              </w:rPr>
            </w:pPr>
            <w:r w:rsidRPr="007A7CBD">
              <w:rPr>
                <w:rFonts w:ascii="宋体" w:hAnsi="宋体" w:cs="Arial" w:hint="eastAsia"/>
                <w:color w:val="000000"/>
                <w:lang w:eastAsia="zh-CN"/>
              </w:rPr>
              <w:t>科目编码</w:t>
            </w:r>
          </w:p>
        </w:tc>
        <w:tc>
          <w:tcPr>
            <w:tcW w:w="2786" w:type="dxa"/>
            <w:vMerge w:val="restart"/>
            <w:tcBorders>
              <w:top w:val="nil"/>
              <w:left w:val="nil"/>
              <w:bottom w:val="single" w:sz="4" w:space="0" w:color="000000"/>
              <w:right w:val="single" w:sz="4" w:space="0" w:color="000000"/>
            </w:tcBorders>
            <w:shd w:val="clear" w:color="FFFFFF" w:fill="C0C0C0"/>
            <w:vAlign w:val="center"/>
          </w:tcPr>
          <w:p w:rsidR="00502E1A" w:rsidRPr="007A7CBD" w:rsidRDefault="00502E1A" w:rsidP="007A7CBD">
            <w:pPr>
              <w:spacing w:after="0" w:line="240" w:lineRule="auto"/>
              <w:jc w:val="center"/>
              <w:rPr>
                <w:rFonts w:ascii="宋体" w:cs="Arial"/>
                <w:color w:val="000000"/>
                <w:lang w:eastAsia="zh-CN"/>
              </w:rPr>
            </w:pPr>
            <w:r w:rsidRPr="007A7CBD">
              <w:rPr>
                <w:rFonts w:ascii="宋体" w:hAnsi="宋体" w:cs="Arial" w:hint="eastAsia"/>
                <w:color w:val="000000"/>
                <w:lang w:eastAsia="zh-CN"/>
              </w:rPr>
              <w:t>科目名称</w:t>
            </w:r>
          </w:p>
        </w:tc>
        <w:tc>
          <w:tcPr>
            <w:tcW w:w="1425" w:type="dxa"/>
            <w:vMerge w:val="restart"/>
            <w:tcBorders>
              <w:top w:val="nil"/>
              <w:left w:val="nil"/>
              <w:bottom w:val="single" w:sz="4" w:space="0" w:color="000000"/>
              <w:right w:val="single" w:sz="4" w:space="0" w:color="000000"/>
            </w:tcBorders>
            <w:shd w:val="clear" w:color="FFFFFF" w:fill="C0C0C0"/>
            <w:vAlign w:val="center"/>
          </w:tcPr>
          <w:p w:rsidR="00502E1A" w:rsidRPr="007A7CBD" w:rsidRDefault="00502E1A" w:rsidP="007A7CBD">
            <w:pPr>
              <w:spacing w:after="0" w:line="240" w:lineRule="auto"/>
              <w:jc w:val="center"/>
              <w:rPr>
                <w:rFonts w:ascii="宋体" w:cs="Arial"/>
                <w:color w:val="000000"/>
                <w:lang w:eastAsia="zh-CN"/>
              </w:rPr>
            </w:pPr>
            <w:r w:rsidRPr="007A7CBD">
              <w:rPr>
                <w:rFonts w:ascii="宋体" w:hAnsi="宋体" w:cs="Arial" w:hint="eastAsia"/>
                <w:color w:val="000000"/>
                <w:lang w:eastAsia="zh-CN"/>
              </w:rPr>
              <w:t>决算数</w:t>
            </w:r>
          </w:p>
        </w:tc>
        <w:tc>
          <w:tcPr>
            <w:tcW w:w="667" w:type="dxa"/>
            <w:vMerge w:val="restart"/>
            <w:tcBorders>
              <w:top w:val="nil"/>
              <w:left w:val="nil"/>
              <w:bottom w:val="single" w:sz="4" w:space="0" w:color="000000"/>
              <w:right w:val="single" w:sz="4" w:space="0" w:color="000000"/>
            </w:tcBorders>
            <w:shd w:val="clear" w:color="FFFFFF" w:fill="C0C0C0"/>
            <w:vAlign w:val="center"/>
          </w:tcPr>
          <w:p w:rsidR="00502E1A" w:rsidRPr="007A7CBD" w:rsidRDefault="00502E1A" w:rsidP="007A7CBD">
            <w:pPr>
              <w:spacing w:after="0" w:line="240" w:lineRule="auto"/>
              <w:jc w:val="center"/>
              <w:rPr>
                <w:rFonts w:ascii="宋体" w:cs="Arial"/>
                <w:color w:val="000000"/>
                <w:lang w:eastAsia="zh-CN"/>
              </w:rPr>
            </w:pPr>
            <w:r w:rsidRPr="007A7CBD">
              <w:rPr>
                <w:rFonts w:ascii="宋体" w:hAnsi="宋体" w:cs="Arial" w:hint="eastAsia"/>
                <w:color w:val="000000"/>
                <w:lang w:eastAsia="zh-CN"/>
              </w:rPr>
              <w:t>科目编码</w:t>
            </w:r>
          </w:p>
        </w:tc>
        <w:tc>
          <w:tcPr>
            <w:tcW w:w="2200" w:type="dxa"/>
            <w:vMerge w:val="restart"/>
            <w:tcBorders>
              <w:top w:val="nil"/>
              <w:left w:val="nil"/>
              <w:bottom w:val="single" w:sz="4" w:space="0" w:color="000000"/>
              <w:right w:val="single" w:sz="4" w:space="0" w:color="000000"/>
            </w:tcBorders>
            <w:shd w:val="clear" w:color="FFFFFF" w:fill="C0C0C0"/>
            <w:vAlign w:val="center"/>
          </w:tcPr>
          <w:p w:rsidR="00502E1A" w:rsidRPr="007A7CBD" w:rsidRDefault="00502E1A" w:rsidP="007A7CBD">
            <w:pPr>
              <w:spacing w:after="0" w:line="240" w:lineRule="auto"/>
              <w:jc w:val="center"/>
              <w:rPr>
                <w:rFonts w:ascii="宋体" w:cs="Arial"/>
                <w:color w:val="000000"/>
                <w:lang w:eastAsia="zh-CN"/>
              </w:rPr>
            </w:pPr>
            <w:r w:rsidRPr="007A7CBD">
              <w:rPr>
                <w:rFonts w:ascii="宋体" w:hAnsi="宋体" w:cs="Arial" w:hint="eastAsia"/>
                <w:color w:val="000000"/>
                <w:lang w:eastAsia="zh-CN"/>
              </w:rPr>
              <w:t>科目名称</w:t>
            </w:r>
          </w:p>
        </w:tc>
        <w:tc>
          <w:tcPr>
            <w:tcW w:w="1425" w:type="dxa"/>
            <w:vMerge w:val="restart"/>
            <w:tcBorders>
              <w:top w:val="nil"/>
              <w:left w:val="nil"/>
              <w:bottom w:val="single" w:sz="4" w:space="0" w:color="000000"/>
              <w:right w:val="single" w:sz="4" w:space="0" w:color="000000"/>
            </w:tcBorders>
            <w:shd w:val="clear" w:color="FFFFFF" w:fill="C0C0C0"/>
            <w:vAlign w:val="center"/>
          </w:tcPr>
          <w:p w:rsidR="00502E1A" w:rsidRPr="007A7CBD" w:rsidRDefault="00502E1A" w:rsidP="007A7CBD">
            <w:pPr>
              <w:spacing w:after="0" w:line="240" w:lineRule="auto"/>
              <w:jc w:val="center"/>
              <w:rPr>
                <w:rFonts w:ascii="宋体" w:cs="Arial"/>
                <w:color w:val="000000"/>
                <w:lang w:eastAsia="zh-CN"/>
              </w:rPr>
            </w:pPr>
            <w:r w:rsidRPr="007A7CBD">
              <w:rPr>
                <w:rFonts w:ascii="宋体" w:hAnsi="宋体" w:cs="Arial" w:hint="eastAsia"/>
                <w:color w:val="000000"/>
                <w:lang w:eastAsia="zh-CN"/>
              </w:rPr>
              <w:t>决算数</w:t>
            </w:r>
          </w:p>
        </w:tc>
        <w:tc>
          <w:tcPr>
            <w:tcW w:w="667" w:type="dxa"/>
            <w:vMerge w:val="restart"/>
            <w:tcBorders>
              <w:top w:val="nil"/>
              <w:left w:val="nil"/>
              <w:bottom w:val="single" w:sz="4" w:space="0" w:color="000000"/>
              <w:right w:val="single" w:sz="4" w:space="0" w:color="000000"/>
            </w:tcBorders>
            <w:shd w:val="clear" w:color="FFFFFF" w:fill="C0C0C0"/>
            <w:vAlign w:val="center"/>
          </w:tcPr>
          <w:p w:rsidR="00502E1A" w:rsidRPr="007A7CBD" w:rsidRDefault="00502E1A" w:rsidP="007A7CBD">
            <w:pPr>
              <w:spacing w:after="0" w:line="240" w:lineRule="auto"/>
              <w:jc w:val="center"/>
              <w:rPr>
                <w:rFonts w:ascii="宋体" w:cs="Arial"/>
                <w:color w:val="000000"/>
                <w:lang w:eastAsia="zh-CN"/>
              </w:rPr>
            </w:pPr>
            <w:r w:rsidRPr="007A7CBD">
              <w:rPr>
                <w:rFonts w:ascii="宋体" w:hAnsi="宋体" w:cs="Arial" w:hint="eastAsia"/>
                <w:color w:val="000000"/>
                <w:lang w:eastAsia="zh-CN"/>
              </w:rPr>
              <w:t>科目编码</w:t>
            </w:r>
          </w:p>
        </w:tc>
        <w:tc>
          <w:tcPr>
            <w:tcW w:w="3577" w:type="dxa"/>
            <w:vMerge w:val="restart"/>
            <w:tcBorders>
              <w:top w:val="nil"/>
              <w:left w:val="nil"/>
              <w:bottom w:val="single" w:sz="4" w:space="0" w:color="000000"/>
              <w:right w:val="single" w:sz="4" w:space="0" w:color="000000"/>
            </w:tcBorders>
            <w:shd w:val="clear" w:color="FFFFFF" w:fill="C0C0C0"/>
            <w:vAlign w:val="center"/>
          </w:tcPr>
          <w:p w:rsidR="00502E1A" w:rsidRPr="007A7CBD" w:rsidRDefault="00502E1A" w:rsidP="007A7CBD">
            <w:pPr>
              <w:spacing w:after="0" w:line="240" w:lineRule="auto"/>
              <w:jc w:val="center"/>
              <w:rPr>
                <w:rFonts w:ascii="宋体" w:cs="Arial"/>
                <w:color w:val="000000"/>
                <w:lang w:eastAsia="zh-CN"/>
              </w:rPr>
            </w:pPr>
            <w:r w:rsidRPr="007A7CBD">
              <w:rPr>
                <w:rFonts w:ascii="宋体" w:hAnsi="宋体" w:cs="Arial" w:hint="eastAsia"/>
                <w:color w:val="000000"/>
                <w:lang w:eastAsia="zh-CN"/>
              </w:rPr>
              <w:t>科目名称</w:t>
            </w:r>
          </w:p>
        </w:tc>
        <w:tc>
          <w:tcPr>
            <w:tcW w:w="1425" w:type="dxa"/>
            <w:vMerge w:val="restart"/>
            <w:tcBorders>
              <w:top w:val="nil"/>
              <w:left w:val="nil"/>
              <w:bottom w:val="single" w:sz="4" w:space="0" w:color="000000"/>
              <w:right w:val="single" w:sz="4" w:space="0" w:color="000000"/>
            </w:tcBorders>
            <w:shd w:val="clear" w:color="FFFFFF" w:fill="C0C0C0"/>
            <w:vAlign w:val="center"/>
          </w:tcPr>
          <w:p w:rsidR="00502E1A" w:rsidRPr="007A7CBD" w:rsidRDefault="00502E1A" w:rsidP="007A7CBD">
            <w:pPr>
              <w:spacing w:after="0" w:line="240" w:lineRule="auto"/>
              <w:jc w:val="center"/>
              <w:rPr>
                <w:rFonts w:ascii="宋体" w:cs="Arial"/>
                <w:color w:val="000000"/>
                <w:lang w:eastAsia="zh-CN"/>
              </w:rPr>
            </w:pPr>
            <w:r w:rsidRPr="007A7CBD">
              <w:rPr>
                <w:rFonts w:ascii="宋体" w:hAnsi="宋体" w:cs="Arial" w:hint="eastAsia"/>
                <w:color w:val="000000"/>
                <w:lang w:eastAsia="zh-CN"/>
              </w:rPr>
              <w:t>决算数</w:t>
            </w:r>
          </w:p>
        </w:tc>
      </w:tr>
      <w:tr w:rsidR="00502E1A" w:rsidRPr="007A7CBD" w:rsidTr="007A7CBD">
        <w:trPr>
          <w:trHeight w:val="312"/>
        </w:trPr>
        <w:tc>
          <w:tcPr>
            <w:tcW w:w="667" w:type="dxa"/>
            <w:vMerge/>
            <w:tcBorders>
              <w:top w:val="nil"/>
              <w:left w:val="single" w:sz="4" w:space="0" w:color="000000"/>
              <w:bottom w:val="single" w:sz="4" w:space="0" w:color="000000"/>
              <w:right w:val="single" w:sz="4" w:space="0" w:color="000000"/>
            </w:tcBorders>
            <w:vAlign w:val="center"/>
          </w:tcPr>
          <w:p w:rsidR="00502E1A" w:rsidRPr="007A7CBD" w:rsidRDefault="00502E1A" w:rsidP="007A7CBD">
            <w:pPr>
              <w:spacing w:after="0" w:line="240" w:lineRule="auto"/>
              <w:rPr>
                <w:rFonts w:ascii="宋体" w:cs="Arial"/>
                <w:color w:val="000000"/>
                <w:lang w:eastAsia="zh-CN"/>
              </w:rPr>
            </w:pPr>
          </w:p>
        </w:tc>
        <w:tc>
          <w:tcPr>
            <w:tcW w:w="2786" w:type="dxa"/>
            <w:vMerge/>
            <w:tcBorders>
              <w:top w:val="nil"/>
              <w:left w:val="nil"/>
              <w:bottom w:val="single" w:sz="4" w:space="0" w:color="000000"/>
              <w:right w:val="single" w:sz="4" w:space="0" w:color="000000"/>
            </w:tcBorders>
            <w:vAlign w:val="center"/>
          </w:tcPr>
          <w:p w:rsidR="00502E1A" w:rsidRPr="007A7CBD" w:rsidRDefault="00502E1A" w:rsidP="007A7CBD">
            <w:pPr>
              <w:spacing w:after="0" w:line="240" w:lineRule="auto"/>
              <w:rPr>
                <w:rFonts w:ascii="宋体" w:cs="Arial"/>
                <w:color w:val="000000"/>
                <w:lang w:eastAsia="zh-CN"/>
              </w:rPr>
            </w:pPr>
          </w:p>
        </w:tc>
        <w:tc>
          <w:tcPr>
            <w:tcW w:w="1425" w:type="dxa"/>
            <w:vMerge/>
            <w:tcBorders>
              <w:top w:val="nil"/>
              <w:left w:val="nil"/>
              <w:bottom w:val="single" w:sz="4" w:space="0" w:color="000000"/>
              <w:right w:val="single" w:sz="4" w:space="0" w:color="000000"/>
            </w:tcBorders>
            <w:vAlign w:val="center"/>
          </w:tcPr>
          <w:p w:rsidR="00502E1A" w:rsidRPr="007A7CBD" w:rsidRDefault="00502E1A" w:rsidP="007A7CBD">
            <w:pPr>
              <w:spacing w:after="0" w:line="240" w:lineRule="auto"/>
              <w:rPr>
                <w:rFonts w:ascii="宋体" w:cs="Arial"/>
                <w:color w:val="000000"/>
                <w:lang w:eastAsia="zh-CN"/>
              </w:rPr>
            </w:pPr>
          </w:p>
        </w:tc>
        <w:tc>
          <w:tcPr>
            <w:tcW w:w="667" w:type="dxa"/>
            <w:vMerge/>
            <w:tcBorders>
              <w:top w:val="nil"/>
              <w:left w:val="nil"/>
              <w:bottom w:val="single" w:sz="4" w:space="0" w:color="000000"/>
              <w:right w:val="single" w:sz="4" w:space="0" w:color="000000"/>
            </w:tcBorders>
            <w:vAlign w:val="center"/>
          </w:tcPr>
          <w:p w:rsidR="00502E1A" w:rsidRPr="007A7CBD" w:rsidRDefault="00502E1A" w:rsidP="007A7CBD">
            <w:pPr>
              <w:spacing w:after="0" w:line="240" w:lineRule="auto"/>
              <w:rPr>
                <w:rFonts w:ascii="宋体" w:cs="Arial"/>
                <w:color w:val="000000"/>
                <w:lang w:eastAsia="zh-CN"/>
              </w:rPr>
            </w:pPr>
          </w:p>
        </w:tc>
        <w:tc>
          <w:tcPr>
            <w:tcW w:w="2200" w:type="dxa"/>
            <w:vMerge/>
            <w:tcBorders>
              <w:top w:val="nil"/>
              <w:left w:val="nil"/>
              <w:bottom w:val="single" w:sz="4" w:space="0" w:color="000000"/>
              <w:right w:val="single" w:sz="4" w:space="0" w:color="000000"/>
            </w:tcBorders>
            <w:vAlign w:val="center"/>
          </w:tcPr>
          <w:p w:rsidR="00502E1A" w:rsidRPr="007A7CBD" w:rsidRDefault="00502E1A" w:rsidP="007A7CBD">
            <w:pPr>
              <w:spacing w:after="0" w:line="240" w:lineRule="auto"/>
              <w:rPr>
                <w:rFonts w:ascii="宋体" w:cs="Arial"/>
                <w:color w:val="000000"/>
                <w:lang w:eastAsia="zh-CN"/>
              </w:rPr>
            </w:pPr>
          </w:p>
        </w:tc>
        <w:tc>
          <w:tcPr>
            <w:tcW w:w="1425" w:type="dxa"/>
            <w:vMerge/>
            <w:tcBorders>
              <w:top w:val="nil"/>
              <w:left w:val="nil"/>
              <w:bottom w:val="single" w:sz="4" w:space="0" w:color="000000"/>
              <w:right w:val="single" w:sz="4" w:space="0" w:color="000000"/>
            </w:tcBorders>
            <w:vAlign w:val="center"/>
          </w:tcPr>
          <w:p w:rsidR="00502E1A" w:rsidRPr="007A7CBD" w:rsidRDefault="00502E1A" w:rsidP="007A7CBD">
            <w:pPr>
              <w:spacing w:after="0" w:line="240" w:lineRule="auto"/>
              <w:rPr>
                <w:rFonts w:ascii="宋体" w:cs="Arial"/>
                <w:color w:val="000000"/>
                <w:lang w:eastAsia="zh-CN"/>
              </w:rPr>
            </w:pPr>
          </w:p>
        </w:tc>
        <w:tc>
          <w:tcPr>
            <w:tcW w:w="667" w:type="dxa"/>
            <w:vMerge/>
            <w:tcBorders>
              <w:top w:val="nil"/>
              <w:left w:val="nil"/>
              <w:bottom w:val="single" w:sz="4" w:space="0" w:color="000000"/>
              <w:right w:val="single" w:sz="4" w:space="0" w:color="000000"/>
            </w:tcBorders>
            <w:vAlign w:val="center"/>
          </w:tcPr>
          <w:p w:rsidR="00502E1A" w:rsidRPr="007A7CBD" w:rsidRDefault="00502E1A" w:rsidP="007A7CBD">
            <w:pPr>
              <w:spacing w:after="0" w:line="240" w:lineRule="auto"/>
              <w:rPr>
                <w:rFonts w:ascii="宋体" w:cs="Arial"/>
                <w:color w:val="000000"/>
                <w:lang w:eastAsia="zh-CN"/>
              </w:rPr>
            </w:pPr>
          </w:p>
        </w:tc>
        <w:tc>
          <w:tcPr>
            <w:tcW w:w="3577" w:type="dxa"/>
            <w:vMerge/>
            <w:tcBorders>
              <w:top w:val="nil"/>
              <w:left w:val="nil"/>
              <w:bottom w:val="single" w:sz="4" w:space="0" w:color="000000"/>
              <w:right w:val="single" w:sz="4" w:space="0" w:color="000000"/>
            </w:tcBorders>
            <w:vAlign w:val="center"/>
          </w:tcPr>
          <w:p w:rsidR="00502E1A" w:rsidRPr="007A7CBD" w:rsidRDefault="00502E1A" w:rsidP="007A7CBD">
            <w:pPr>
              <w:spacing w:after="0" w:line="240" w:lineRule="auto"/>
              <w:rPr>
                <w:rFonts w:ascii="宋体" w:cs="Arial"/>
                <w:color w:val="000000"/>
                <w:lang w:eastAsia="zh-CN"/>
              </w:rPr>
            </w:pPr>
          </w:p>
        </w:tc>
        <w:tc>
          <w:tcPr>
            <w:tcW w:w="1425" w:type="dxa"/>
            <w:vMerge/>
            <w:tcBorders>
              <w:top w:val="nil"/>
              <w:left w:val="nil"/>
              <w:bottom w:val="single" w:sz="4" w:space="0" w:color="000000"/>
              <w:right w:val="single" w:sz="4" w:space="0" w:color="000000"/>
            </w:tcBorders>
            <w:vAlign w:val="center"/>
          </w:tcPr>
          <w:p w:rsidR="00502E1A" w:rsidRPr="007A7CBD" w:rsidRDefault="00502E1A" w:rsidP="007A7CBD">
            <w:pPr>
              <w:spacing w:after="0" w:line="240" w:lineRule="auto"/>
              <w:rPr>
                <w:rFonts w:ascii="宋体" w:cs="Arial"/>
                <w:color w:val="000000"/>
                <w:lang w:eastAsia="zh-CN"/>
              </w:rPr>
            </w:pPr>
          </w:p>
        </w:tc>
      </w:tr>
      <w:tr w:rsidR="00502E1A" w:rsidRPr="007A7CBD" w:rsidTr="007A7CBD">
        <w:trPr>
          <w:trHeight w:val="255"/>
        </w:trPr>
        <w:tc>
          <w:tcPr>
            <w:tcW w:w="667" w:type="dxa"/>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301</w:t>
            </w:r>
          </w:p>
        </w:tc>
        <w:tc>
          <w:tcPr>
            <w:tcW w:w="2786"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hint="eastAsia"/>
                <w:color w:val="000000"/>
                <w:lang w:eastAsia="zh-CN"/>
              </w:rPr>
              <w:t>工资福利支出</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174.84</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302</w:t>
            </w:r>
          </w:p>
        </w:tc>
        <w:tc>
          <w:tcPr>
            <w:tcW w:w="2200"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hint="eastAsia"/>
                <w:color w:val="000000"/>
                <w:lang w:eastAsia="zh-CN"/>
              </w:rPr>
              <w:t>商品和服务支出</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17.58</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307</w:t>
            </w:r>
          </w:p>
        </w:tc>
        <w:tc>
          <w:tcPr>
            <w:tcW w:w="357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hint="eastAsia"/>
                <w:color w:val="000000"/>
                <w:lang w:eastAsia="zh-CN"/>
              </w:rPr>
              <w:t>债务利息及费用支出</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r>
      <w:tr w:rsidR="00502E1A" w:rsidRPr="007A7CBD" w:rsidTr="007A7CBD">
        <w:trPr>
          <w:trHeight w:val="255"/>
        </w:trPr>
        <w:tc>
          <w:tcPr>
            <w:tcW w:w="667" w:type="dxa"/>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30101</w:t>
            </w:r>
          </w:p>
        </w:tc>
        <w:tc>
          <w:tcPr>
            <w:tcW w:w="2786"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基本工资</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67.93</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30201</w:t>
            </w:r>
          </w:p>
        </w:tc>
        <w:tc>
          <w:tcPr>
            <w:tcW w:w="2200"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办公费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5.61</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30701</w:t>
            </w:r>
          </w:p>
        </w:tc>
        <w:tc>
          <w:tcPr>
            <w:tcW w:w="357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国内债务付息</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r>
      <w:tr w:rsidR="00502E1A" w:rsidRPr="007A7CBD" w:rsidTr="007A7CBD">
        <w:trPr>
          <w:trHeight w:val="255"/>
        </w:trPr>
        <w:tc>
          <w:tcPr>
            <w:tcW w:w="667" w:type="dxa"/>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30102</w:t>
            </w:r>
          </w:p>
        </w:tc>
        <w:tc>
          <w:tcPr>
            <w:tcW w:w="2786"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津贴补贴</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6.94</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30202</w:t>
            </w:r>
          </w:p>
        </w:tc>
        <w:tc>
          <w:tcPr>
            <w:tcW w:w="2200"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印刷费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30702</w:t>
            </w:r>
          </w:p>
        </w:tc>
        <w:tc>
          <w:tcPr>
            <w:tcW w:w="357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国外债务付息</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r>
      <w:tr w:rsidR="00502E1A" w:rsidRPr="007A7CBD" w:rsidTr="007A7CBD">
        <w:trPr>
          <w:trHeight w:val="255"/>
        </w:trPr>
        <w:tc>
          <w:tcPr>
            <w:tcW w:w="667" w:type="dxa"/>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30103</w:t>
            </w:r>
          </w:p>
        </w:tc>
        <w:tc>
          <w:tcPr>
            <w:tcW w:w="2786"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奖金</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41.25</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30203</w:t>
            </w:r>
          </w:p>
        </w:tc>
        <w:tc>
          <w:tcPr>
            <w:tcW w:w="2200"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咨询费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310</w:t>
            </w:r>
          </w:p>
        </w:tc>
        <w:tc>
          <w:tcPr>
            <w:tcW w:w="357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hint="eastAsia"/>
                <w:color w:val="000000"/>
                <w:lang w:eastAsia="zh-CN"/>
              </w:rPr>
              <w:t>资本性支出</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r>
      <w:tr w:rsidR="00502E1A" w:rsidRPr="007A7CBD" w:rsidTr="007A7CBD">
        <w:trPr>
          <w:trHeight w:val="255"/>
        </w:trPr>
        <w:tc>
          <w:tcPr>
            <w:tcW w:w="667" w:type="dxa"/>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30106</w:t>
            </w:r>
          </w:p>
        </w:tc>
        <w:tc>
          <w:tcPr>
            <w:tcW w:w="2786"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伙食补助费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30204</w:t>
            </w:r>
          </w:p>
        </w:tc>
        <w:tc>
          <w:tcPr>
            <w:tcW w:w="2200"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手续费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31001</w:t>
            </w:r>
          </w:p>
        </w:tc>
        <w:tc>
          <w:tcPr>
            <w:tcW w:w="357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房屋建筑物购建</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r>
      <w:tr w:rsidR="00502E1A" w:rsidRPr="007A7CBD" w:rsidTr="007A7CBD">
        <w:trPr>
          <w:trHeight w:val="255"/>
        </w:trPr>
        <w:tc>
          <w:tcPr>
            <w:tcW w:w="667" w:type="dxa"/>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30107</w:t>
            </w:r>
          </w:p>
        </w:tc>
        <w:tc>
          <w:tcPr>
            <w:tcW w:w="2786"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绩效工资</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30205</w:t>
            </w:r>
          </w:p>
        </w:tc>
        <w:tc>
          <w:tcPr>
            <w:tcW w:w="2200"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水费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31002</w:t>
            </w:r>
          </w:p>
        </w:tc>
        <w:tc>
          <w:tcPr>
            <w:tcW w:w="357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办公设备购置</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r>
      <w:tr w:rsidR="00502E1A" w:rsidRPr="007A7CBD" w:rsidTr="007A7CBD">
        <w:trPr>
          <w:trHeight w:val="255"/>
        </w:trPr>
        <w:tc>
          <w:tcPr>
            <w:tcW w:w="667" w:type="dxa"/>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30108</w:t>
            </w:r>
          </w:p>
        </w:tc>
        <w:tc>
          <w:tcPr>
            <w:tcW w:w="2786"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机关事业单位基本养老保险缴费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35.24</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30206</w:t>
            </w:r>
          </w:p>
        </w:tc>
        <w:tc>
          <w:tcPr>
            <w:tcW w:w="2200"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电费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0.44</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31003</w:t>
            </w:r>
          </w:p>
        </w:tc>
        <w:tc>
          <w:tcPr>
            <w:tcW w:w="357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专用设备购置</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r>
      <w:tr w:rsidR="00502E1A" w:rsidRPr="007A7CBD" w:rsidTr="007A7CBD">
        <w:trPr>
          <w:trHeight w:val="255"/>
        </w:trPr>
        <w:tc>
          <w:tcPr>
            <w:tcW w:w="667" w:type="dxa"/>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30109</w:t>
            </w:r>
          </w:p>
        </w:tc>
        <w:tc>
          <w:tcPr>
            <w:tcW w:w="2786"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职业年金缴费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30207</w:t>
            </w:r>
          </w:p>
        </w:tc>
        <w:tc>
          <w:tcPr>
            <w:tcW w:w="2200"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邮电费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0.70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31005</w:t>
            </w:r>
          </w:p>
        </w:tc>
        <w:tc>
          <w:tcPr>
            <w:tcW w:w="357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基础设施建设</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r>
      <w:tr w:rsidR="00502E1A" w:rsidRPr="007A7CBD" w:rsidTr="007A7CBD">
        <w:trPr>
          <w:trHeight w:val="255"/>
        </w:trPr>
        <w:tc>
          <w:tcPr>
            <w:tcW w:w="667" w:type="dxa"/>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30110</w:t>
            </w:r>
          </w:p>
        </w:tc>
        <w:tc>
          <w:tcPr>
            <w:tcW w:w="2786"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职工基本医疗保险缴费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6.99</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30208</w:t>
            </w:r>
          </w:p>
        </w:tc>
        <w:tc>
          <w:tcPr>
            <w:tcW w:w="2200"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取暖费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31006</w:t>
            </w:r>
          </w:p>
        </w:tc>
        <w:tc>
          <w:tcPr>
            <w:tcW w:w="357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大型修缮</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r>
      <w:tr w:rsidR="00502E1A" w:rsidRPr="007A7CBD" w:rsidTr="007A7CBD">
        <w:trPr>
          <w:trHeight w:val="255"/>
        </w:trPr>
        <w:tc>
          <w:tcPr>
            <w:tcW w:w="667" w:type="dxa"/>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30111</w:t>
            </w:r>
          </w:p>
        </w:tc>
        <w:tc>
          <w:tcPr>
            <w:tcW w:w="2786"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公务员医疗补助缴费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3.75</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30209</w:t>
            </w:r>
          </w:p>
        </w:tc>
        <w:tc>
          <w:tcPr>
            <w:tcW w:w="2200"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物业管理费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3.70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31007</w:t>
            </w:r>
          </w:p>
        </w:tc>
        <w:tc>
          <w:tcPr>
            <w:tcW w:w="357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信息网络及软件购置更新</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r>
      <w:tr w:rsidR="00502E1A" w:rsidRPr="007A7CBD" w:rsidTr="007A7CBD">
        <w:trPr>
          <w:trHeight w:val="255"/>
        </w:trPr>
        <w:tc>
          <w:tcPr>
            <w:tcW w:w="667" w:type="dxa"/>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30112</w:t>
            </w:r>
          </w:p>
        </w:tc>
        <w:tc>
          <w:tcPr>
            <w:tcW w:w="2786"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其他社会保障缴费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1.04</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30211</w:t>
            </w:r>
          </w:p>
        </w:tc>
        <w:tc>
          <w:tcPr>
            <w:tcW w:w="2200"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差旅费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2.77</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31008</w:t>
            </w:r>
          </w:p>
        </w:tc>
        <w:tc>
          <w:tcPr>
            <w:tcW w:w="357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物资储备</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r>
      <w:tr w:rsidR="00502E1A" w:rsidRPr="007A7CBD" w:rsidTr="007A7CBD">
        <w:trPr>
          <w:trHeight w:val="255"/>
        </w:trPr>
        <w:tc>
          <w:tcPr>
            <w:tcW w:w="667" w:type="dxa"/>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30113</w:t>
            </w:r>
          </w:p>
        </w:tc>
        <w:tc>
          <w:tcPr>
            <w:tcW w:w="2786"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住房公积金</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11.71</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30212</w:t>
            </w:r>
          </w:p>
        </w:tc>
        <w:tc>
          <w:tcPr>
            <w:tcW w:w="2200"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因公出国（境）费用</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31009</w:t>
            </w:r>
          </w:p>
        </w:tc>
        <w:tc>
          <w:tcPr>
            <w:tcW w:w="357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土地补偿</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r>
      <w:tr w:rsidR="00502E1A" w:rsidRPr="007A7CBD" w:rsidTr="007A7CBD">
        <w:trPr>
          <w:trHeight w:val="255"/>
        </w:trPr>
        <w:tc>
          <w:tcPr>
            <w:tcW w:w="667" w:type="dxa"/>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30114</w:t>
            </w:r>
          </w:p>
        </w:tc>
        <w:tc>
          <w:tcPr>
            <w:tcW w:w="2786"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医疗费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30213</w:t>
            </w:r>
          </w:p>
        </w:tc>
        <w:tc>
          <w:tcPr>
            <w:tcW w:w="2200"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维修（护）费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31010</w:t>
            </w:r>
          </w:p>
        </w:tc>
        <w:tc>
          <w:tcPr>
            <w:tcW w:w="357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安置补助</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r>
      <w:tr w:rsidR="00502E1A" w:rsidRPr="007A7CBD" w:rsidTr="007A7CBD">
        <w:trPr>
          <w:trHeight w:val="255"/>
        </w:trPr>
        <w:tc>
          <w:tcPr>
            <w:tcW w:w="667" w:type="dxa"/>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30199</w:t>
            </w:r>
          </w:p>
        </w:tc>
        <w:tc>
          <w:tcPr>
            <w:tcW w:w="2786"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其他工资福利支出</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30214</w:t>
            </w:r>
          </w:p>
        </w:tc>
        <w:tc>
          <w:tcPr>
            <w:tcW w:w="2200"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租赁费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31011</w:t>
            </w:r>
          </w:p>
        </w:tc>
        <w:tc>
          <w:tcPr>
            <w:tcW w:w="357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地上附着物和青苗补偿</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r>
      <w:tr w:rsidR="00502E1A" w:rsidRPr="007A7CBD" w:rsidTr="007A7CBD">
        <w:trPr>
          <w:trHeight w:val="255"/>
        </w:trPr>
        <w:tc>
          <w:tcPr>
            <w:tcW w:w="667" w:type="dxa"/>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303</w:t>
            </w:r>
          </w:p>
        </w:tc>
        <w:tc>
          <w:tcPr>
            <w:tcW w:w="2786"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hint="eastAsia"/>
                <w:color w:val="000000"/>
                <w:lang w:eastAsia="zh-CN"/>
              </w:rPr>
              <w:t>对个人和家庭的补助</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1.37</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30215</w:t>
            </w:r>
          </w:p>
        </w:tc>
        <w:tc>
          <w:tcPr>
            <w:tcW w:w="2200"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会议费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31012</w:t>
            </w:r>
          </w:p>
        </w:tc>
        <w:tc>
          <w:tcPr>
            <w:tcW w:w="357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拆迁补偿</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r>
      <w:tr w:rsidR="00502E1A" w:rsidRPr="007A7CBD" w:rsidTr="007A7CBD">
        <w:trPr>
          <w:trHeight w:val="255"/>
        </w:trPr>
        <w:tc>
          <w:tcPr>
            <w:tcW w:w="667" w:type="dxa"/>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30301</w:t>
            </w:r>
          </w:p>
        </w:tc>
        <w:tc>
          <w:tcPr>
            <w:tcW w:w="2786"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离休费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30216</w:t>
            </w:r>
          </w:p>
        </w:tc>
        <w:tc>
          <w:tcPr>
            <w:tcW w:w="2200"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培训费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31013</w:t>
            </w:r>
          </w:p>
        </w:tc>
        <w:tc>
          <w:tcPr>
            <w:tcW w:w="357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公务用车购置</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r>
      <w:tr w:rsidR="00502E1A" w:rsidRPr="007A7CBD" w:rsidTr="007A7CBD">
        <w:trPr>
          <w:trHeight w:val="255"/>
        </w:trPr>
        <w:tc>
          <w:tcPr>
            <w:tcW w:w="667" w:type="dxa"/>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30302</w:t>
            </w:r>
          </w:p>
        </w:tc>
        <w:tc>
          <w:tcPr>
            <w:tcW w:w="2786"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退休费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30217</w:t>
            </w:r>
          </w:p>
        </w:tc>
        <w:tc>
          <w:tcPr>
            <w:tcW w:w="2200"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公务接待费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0.32</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31019</w:t>
            </w:r>
          </w:p>
        </w:tc>
        <w:tc>
          <w:tcPr>
            <w:tcW w:w="357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其他交通工具购置</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r>
      <w:tr w:rsidR="00502E1A" w:rsidRPr="007A7CBD" w:rsidTr="007A7CBD">
        <w:trPr>
          <w:trHeight w:val="255"/>
        </w:trPr>
        <w:tc>
          <w:tcPr>
            <w:tcW w:w="667" w:type="dxa"/>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30303</w:t>
            </w:r>
          </w:p>
        </w:tc>
        <w:tc>
          <w:tcPr>
            <w:tcW w:w="2786"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退职（役）费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30218</w:t>
            </w:r>
          </w:p>
        </w:tc>
        <w:tc>
          <w:tcPr>
            <w:tcW w:w="2200"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专用材料费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31021</w:t>
            </w:r>
          </w:p>
        </w:tc>
        <w:tc>
          <w:tcPr>
            <w:tcW w:w="357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文物和陈列品购置</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r>
      <w:tr w:rsidR="00502E1A" w:rsidRPr="007A7CBD" w:rsidTr="007A7CBD">
        <w:trPr>
          <w:trHeight w:val="255"/>
        </w:trPr>
        <w:tc>
          <w:tcPr>
            <w:tcW w:w="667" w:type="dxa"/>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lastRenderedPageBreak/>
              <w:t>30304</w:t>
            </w:r>
          </w:p>
        </w:tc>
        <w:tc>
          <w:tcPr>
            <w:tcW w:w="2786"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抚恤金</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30224</w:t>
            </w:r>
          </w:p>
        </w:tc>
        <w:tc>
          <w:tcPr>
            <w:tcW w:w="2200"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被装购置费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31022</w:t>
            </w:r>
          </w:p>
        </w:tc>
        <w:tc>
          <w:tcPr>
            <w:tcW w:w="357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无形资产购置</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r>
      <w:tr w:rsidR="00502E1A" w:rsidRPr="007A7CBD" w:rsidTr="007A7CBD">
        <w:trPr>
          <w:trHeight w:val="255"/>
        </w:trPr>
        <w:tc>
          <w:tcPr>
            <w:tcW w:w="667" w:type="dxa"/>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30305</w:t>
            </w:r>
          </w:p>
        </w:tc>
        <w:tc>
          <w:tcPr>
            <w:tcW w:w="2786"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生活补助</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1.36</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30225</w:t>
            </w:r>
          </w:p>
        </w:tc>
        <w:tc>
          <w:tcPr>
            <w:tcW w:w="2200"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专用燃料费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31099</w:t>
            </w:r>
          </w:p>
        </w:tc>
        <w:tc>
          <w:tcPr>
            <w:tcW w:w="357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其他资本性支出</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r>
      <w:tr w:rsidR="00502E1A" w:rsidRPr="007A7CBD" w:rsidTr="007A7CBD">
        <w:trPr>
          <w:trHeight w:val="255"/>
        </w:trPr>
        <w:tc>
          <w:tcPr>
            <w:tcW w:w="667" w:type="dxa"/>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30306</w:t>
            </w:r>
          </w:p>
        </w:tc>
        <w:tc>
          <w:tcPr>
            <w:tcW w:w="2786"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救济费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30226</w:t>
            </w:r>
          </w:p>
        </w:tc>
        <w:tc>
          <w:tcPr>
            <w:tcW w:w="2200"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劳务费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399</w:t>
            </w:r>
          </w:p>
        </w:tc>
        <w:tc>
          <w:tcPr>
            <w:tcW w:w="357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hint="eastAsia"/>
                <w:color w:val="000000"/>
                <w:lang w:eastAsia="zh-CN"/>
              </w:rPr>
              <w:t>其他支出</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r>
      <w:tr w:rsidR="00502E1A" w:rsidRPr="007A7CBD" w:rsidTr="007A7CBD">
        <w:trPr>
          <w:trHeight w:val="255"/>
        </w:trPr>
        <w:tc>
          <w:tcPr>
            <w:tcW w:w="667" w:type="dxa"/>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30307</w:t>
            </w:r>
          </w:p>
        </w:tc>
        <w:tc>
          <w:tcPr>
            <w:tcW w:w="2786"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医疗费补助</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30227</w:t>
            </w:r>
          </w:p>
        </w:tc>
        <w:tc>
          <w:tcPr>
            <w:tcW w:w="2200"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委托业务费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39906</w:t>
            </w:r>
          </w:p>
        </w:tc>
        <w:tc>
          <w:tcPr>
            <w:tcW w:w="357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赠与</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r>
      <w:tr w:rsidR="00502E1A" w:rsidRPr="007A7CBD" w:rsidTr="007A7CBD">
        <w:trPr>
          <w:trHeight w:val="255"/>
        </w:trPr>
        <w:tc>
          <w:tcPr>
            <w:tcW w:w="667" w:type="dxa"/>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30308</w:t>
            </w:r>
          </w:p>
        </w:tc>
        <w:tc>
          <w:tcPr>
            <w:tcW w:w="2786"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助学金</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30228</w:t>
            </w:r>
          </w:p>
        </w:tc>
        <w:tc>
          <w:tcPr>
            <w:tcW w:w="2200"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工会经费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39907</w:t>
            </w:r>
          </w:p>
        </w:tc>
        <w:tc>
          <w:tcPr>
            <w:tcW w:w="357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国家赔偿费用支出</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r>
      <w:tr w:rsidR="00502E1A" w:rsidRPr="007A7CBD" w:rsidTr="007A7CBD">
        <w:trPr>
          <w:trHeight w:val="255"/>
        </w:trPr>
        <w:tc>
          <w:tcPr>
            <w:tcW w:w="667" w:type="dxa"/>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30309</w:t>
            </w:r>
          </w:p>
        </w:tc>
        <w:tc>
          <w:tcPr>
            <w:tcW w:w="2786"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奖励金</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0.01</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30229</w:t>
            </w:r>
          </w:p>
        </w:tc>
        <w:tc>
          <w:tcPr>
            <w:tcW w:w="2200"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福利费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39908</w:t>
            </w:r>
          </w:p>
        </w:tc>
        <w:tc>
          <w:tcPr>
            <w:tcW w:w="357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对民间非营利组织和群众性自治组织补贴</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r>
      <w:tr w:rsidR="00502E1A" w:rsidRPr="007A7CBD" w:rsidTr="007A7CBD">
        <w:trPr>
          <w:trHeight w:val="255"/>
        </w:trPr>
        <w:tc>
          <w:tcPr>
            <w:tcW w:w="667" w:type="dxa"/>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30310</w:t>
            </w:r>
          </w:p>
        </w:tc>
        <w:tc>
          <w:tcPr>
            <w:tcW w:w="2786"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个人农业生产补贴</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30231</w:t>
            </w:r>
          </w:p>
        </w:tc>
        <w:tc>
          <w:tcPr>
            <w:tcW w:w="2200"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公务用车运行维护费</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39999</w:t>
            </w:r>
          </w:p>
        </w:tc>
        <w:tc>
          <w:tcPr>
            <w:tcW w:w="357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其他支出</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r>
      <w:tr w:rsidR="00502E1A" w:rsidRPr="007A7CBD" w:rsidTr="007A7CBD">
        <w:trPr>
          <w:trHeight w:val="255"/>
        </w:trPr>
        <w:tc>
          <w:tcPr>
            <w:tcW w:w="667" w:type="dxa"/>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30399</w:t>
            </w:r>
          </w:p>
        </w:tc>
        <w:tc>
          <w:tcPr>
            <w:tcW w:w="2786"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其他对个人和家庭的补助</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30239</w:t>
            </w:r>
          </w:p>
        </w:tc>
        <w:tc>
          <w:tcPr>
            <w:tcW w:w="2200"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其他交通费用</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hint="eastAsia"/>
                <w:color w:val="000000"/>
                <w:lang w:eastAsia="zh-CN"/>
              </w:rPr>
              <w:t xml:space="preserve">　</w:t>
            </w:r>
          </w:p>
        </w:tc>
        <w:tc>
          <w:tcPr>
            <w:tcW w:w="357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hint="eastAsia"/>
                <w:color w:val="000000"/>
                <w:lang w:eastAsia="zh-CN"/>
              </w:rPr>
              <w:t xml:space="preserve">　</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hint="eastAsia"/>
                <w:color w:val="000000"/>
                <w:lang w:eastAsia="zh-CN"/>
              </w:rPr>
              <w:t xml:space="preserve">　</w:t>
            </w:r>
          </w:p>
        </w:tc>
      </w:tr>
      <w:tr w:rsidR="00502E1A" w:rsidRPr="007A7CBD" w:rsidTr="007A7CBD">
        <w:trPr>
          <w:trHeight w:val="255"/>
        </w:trPr>
        <w:tc>
          <w:tcPr>
            <w:tcW w:w="667" w:type="dxa"/>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hint="eastAsia"/>
                <w:color w:val="000000"/>
                <w:lang w:eastAsia="zh-CN"/>
              </w:rPr>
              <w:t xml:space="preserve">　</w:t>
            </w:r>
          </w:p>
        </w:tc>
        <w:tc>
          <w:tcPr>
            <w:tcW w:w="2786"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hint="eastAsia"/>
                <w:color w:val="000000"/>
                <w:lang w:eastAsia="zh-CN"/>
              </w:rPr>
              <w:t xml:space="preserve">　</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hint="eastAsia"/>
                <w:color w:val="000000"/>
                <w:lang w:eastAsia="zh-CN"/>
              </w:rPr>
              <w:t xml:space="preserve">　</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30240</w:t>
            </w:r>
          </w:p>
        </w:tc>
        <w:tc>
          <w:tcPr>
            <w:tcW w:w="2200"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税金及附加费用</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0.00</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hint="eastAsia"/>
                <w:color w:val="000000"/>
                <w:lang w:eastAsia="zh-CN"/>
              </w:rPr>
              <w:t xml:space="preserve">　</w:t>
            </w:r>
          </w:p>
        </w:tc>
        <w:tc>
          <w:tcPr>
            <w:tcW w:w="357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hint="eastAsia"/>
                <w:color w:val="000000"/>
                <w:lang w:eastAsia="zh-CN"/>
              </w:rPr>
              <w:t xml:space="preserve">　</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hint="eastAsia"/>
                <w:color w:val="000000"/>
                <w:lang w:eastAsia="zh-CN"/>
              </w:rPr>
              <w:t xml:space="preserve">　</w:t>
            </w:r>
          </w:p>
        </w:tc>
      </w:tr>
      <w:tr w:rsidR="00502E1A" w:rsidRPr="007A7CBD" w:rsidTr="007A7CBD">
        <w:trPr>
          <w:trHeight w:val="255"/>
        </w:trPr>
        <w:tc>
          <w:tcPr>
            <w:tcW w:w="667" w:type="dxa"/>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hint="eastAsia"/>
                <w:color w:val="000000"/>
                <w:lang w:eastAsia="zh-CN"/>
              </w:rPr>
              <w:t xml:space="preserve">　</w:t>
            </w:r>
          </w:p>
        </w:tc>
        <w:tc>
          <w:tcPr>
            <w:tcW w:w="2786"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hint="eastAsia"/>
                <w:color w:val="000000"/>
                <w:lang w:eastAsia="zh-CN"/>
              </w:rPr>
              <w:t xml:space="preserve">　</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hint="eastAsia"/>
                <w:color w:val="000000"/>
                <w:lang w:eastAsia="zh-CN"/>
              </w:rPr>
              <w:t xml:space="preserve">　</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30299</w:t>
            </w:r>
          </w:p>
        </w:tc>
        <w:tc>
          <w:tcPr>
            <w:tcW w:w="2200"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color w:val="000000"/>
                <w:lang w:eastAsia="zh-CN"/>
              </w:rPr>
              <w:t xml:space="preserve">  </w:t>
            </w:r>
            <w:r w:rsidRPr="007A7CBD">
              <w:rPr>
                <w:rFonts w:ascii="宋体" w:hAnsi="宋体" w:cs="Arial" w:hint="eastAsia"/>
                <w:color w:val="000000"/>
                <w:lang w:eastAsia="zh-CN"/>
              </w:rPr>
              <w:t>其他商品和服务支出</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4.04</w:t>
            </w:r>
          </w:p>
        </w:tc>
        <w:tc>
          <w:tcPr>
            <w:tcW w:w="66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hint="eastAsia"/>
                <w:color w:val="000000"/>
                <w:lang w:eastAsia="zh-CN"/>
              </w:rPr>
              <w:t xml:space="preserve">　</w:t>
            </w:r>
          </w:p>
        </w:tc>
        <w:tc>
          <w:tcPr>
            <w:tcW w:w="3577" w:type="dxa"/>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hint="eastAsia"/>
                <w:color w:val="000000"/>
                <w:lang w:eastAsia="zh-CN"/>
              </w:rPr>
              <w:t xml:space="preserve">　</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hint="eastAsia"/>
                <w:color w:val="000000"/>
                <w:lang w:eastAsia="zh-CN"/>
              </w:rPr>
              <w:t xml:space="preserve">　</w:t>
            </w:r>
          </w:p>
        </w:tc>
      </w:tr>
      <w:tr w:rsidR="00502E1A" w:rsidRPr="007A7CBD" w:rsidTr="007A7CBD">
        <w:trPr>
          <w:trHeight w:val="255"/>
        </w:trPr>
        <w:tc>
          <w:tcPr>
            <w:tcW w:w="3452" w:type="dxa"/>
            <w:gridSpan w:val="2"/>
            <w:tcBorders>
              <w:top w:val="nil"/>
              <w:left w:val="single" w:sz="4" w:space="0" w:color="000000"/>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jc w:val="center"/>
              <w:rPr>
                <w:rFonts w:ascii="宋体" w:cs="Arial"/>
                <w:color w:val="000000"/>
                <w:lang w:eastAsia="zh-CN"/>
              </w:rPr>
            </w:pPr>
            <w:r w:rsidRPr="007A7CBD">
              <w:rPr>
                <w:rFonts w:ascii="宋体" w:hAnsi="宋体" w:cs="Arial" w:hint="eastAsia"/>
                <w:color w:val="000000"/>
                <w:lang w:eastAsia="zh-CN"/>
              </w:rPr>
              <w:t>人员经费合计</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176.22</w:t>
            </w:r>
          </w:p>
        </w:tc>
        <w:tc>
          <w:tcPr>
            <w:tcW w:w="8535" w:type="dxa"/>
            <w:gridSpan w:val="5"/>
            <w:tcBorders>
              <w:top w:val="nil"/>
              <w:left w:val="nil"/>
              <w:bottom w:val="single" w:sz="4" w:space="0" w:color="000000"/>
              <w:right w:val="single" w:sz="4" w:space="0" w:color="000000"/>
            </w:tcBorders>
            <w:shd w:val="clear" w:color="FFFFFF" w:fill="C0C0C0"/>
            <w:noWrap/>
            <w:vAlign w:val="center"/>
          </w:tcPr>
          <w:p w:rsidR="00502E1A" w:rsidRPr="007A7CBD" w:rsidRDefault="00502E1A" w:rsidP="007A7CBD">
            <w:pPr>
              <w:spacing w:after="0" w:line="240" w:lineRule="auto"/>
              <w:jc w:val="center"/>
              <w:rPr>
                <w:rFonts w:ascii="宋体" w:cs="Arial"/>
                <w:color w:val="000000"/>
                <w:lang w:eastAsia="zh-CN"/>
              </w:rPr>
            </w:pPr>
            <w:r w:rsidRPr="007A7CBD">
              <w:rPr>
                <w:rFonts w:ascii="宋体" w:hAnsi="宋体" w:cs="Arial" w:hint="eastAsia"/>
                <w:color w:val="000000"/>
                <w:lang w:eastAsia="zh-CN"/>
              </w:rPr>
              <w:t>公用经费合计</w:t>
            </w:r>
          </w:p>
        </w:tc>
        <w:tc>
          <w:tcPr>
            <w:tcW w:w="1425" w:type="dxa"/>
            <w:tcBorders>
              <w:top w:val="nil"/>
              <w:left w:val="nil"/>
              <w:bottom w:val="single" w:sz="4" w:space="0" w:color="000000"/>
              <w:right w:val="single" w:sz="4" w:space="0" w:color="000000"/>
            </w:tcBorders>
            <w:noWrap/>
            <w:vAlign w:val="center"/>
          </w:tcPr>
          <w:p w:rsidR="00502E1A" w:rsidRPr="007A7CBD" w:rsidRDefault="00502E1A" w:rsidP="007A7CBD">
            <w:pPr>
              <w:spacing w:after="0" w:line="240" w:lineRule="auto"/>
              <w:jc w:val="right"/>
              <w:rPr>
                <w:rFonts w:ascii="宋体" w:cs="Arial"/>
                <w:color w:val="000000"/>
                <w:lang w:eastAsia="zh-CN"/>
              </w:rPr>
            </w:pPr>
            <w:r w:rsidRPr="007A7CBD">
              <w:rPr>
                <w:rFonts w:ascii="宋体" w:hAnsi="宋体" w:cs="Arial"/>
                <w:color w:val="000000"/>
                <w:lang w:eastAsia="zh-CN"/>
              </w:rPr>
              <w:t>17.58</w:t>
            </w:r>
          </w:p>
        </w:tc>
      </w:tr>
      <w:tr w:rsidR="00502E1A" w:rsidRPr="007A7CBD" w:rsidTr="007A7CBD">
        <w:trPr>
          <w:trHeight w:val="255"/>
        </w:trPr>
        <w:tc>
          <w:tcPr>
            <w:tcW w:w="14838" w:type="dxa"/>
            <w:gridSpan w:val="9"/>
            <w:tcBorders>
              <w:top w:val="nil"/>
              <w:left w:val="nil"/>
              <w:bottom w:val="nil"/>
              <w:right w:val="nil"/>
            </w:tcBorders>
            <w:noWrap/>
            <w:vAlign w:val="center"/>
          </w:tcPr>
          <w:p w:rsidR="00502E1A" w:rsidRPr="007A7CBD" w:rsidRDefault="00502E1A" w:rsidP="007A7CBD">
            <w:pPr>
              <w:spacing w:after="0" w:line="240" w:lineRule="auto"/>
              <w:rPr>
                <w:rFonts w:ascii="宋体" w:cs="Arial"/>
                <w:color w:val="000000"/>
                <w:lang w:eastAsia="zh-CN"/>
              </w:rPr>
            </w:pPr>
            <w:r w:rsidRPr="007A7CBD">
              <w:rPr>
                <w:rFonts w:ascii="宋体" w:hAnsi="宋体" w:cs="Arial" w:hint="eastAsia"/>
                <w:color w:val="000000"/>
                <w:lang w:eastAsia="zh-CN"/>
              </w:rPr>
              <w:t>注：本表反映部门本年度一般公共预算财政拨款基本支出明细情况。</w:t>
            </w:r>
          </w:p>
        </w:tc>
      </w:tr>
    </w:tbl>
    <w:p w:rsidR="00502E1A" w:rsidRDefault="00502E1A">
      <w:pPr>
        <w:jc w:val="center"/>
        <w:rPr>
          <w:rFonts w:ascii="方正小标宋简体" w:eastAsia="方正小标宋简体" w:hAnsi="宋体" w:cs="宋体"/>
          <w:sz w:val="36"/>
          <w:szCs w:val="36"/>
          <w:lang w:eastAsia="zh-CN"/>
        </w:rPr>
      </w:pPr>
    </w:p>
    <w:p w:rsidR="00502E1A" w:rsidRDefault="00502E1A">
      <w:pPr>
        <w:ind w:right="330"/>
        <w:jc w:val="right"/>
        <w:rPr>
          <w:rFonts w:ascii="宋体" w:cs="宋体"/>
          <w:lang w:eastAsia="zh-CN"/>
        </w:rPr>
      </w:pPr>
      <w:r>
        <w:rPr>
          <w:rFonts w:ascii="宋体" w:hAnsi="宋体" w:cs="宋体" w:hint="eastAsia"/>
          <w:lang w:eastAsia="zh-CN"/>
        </w:rPr>
        <w:t>单位：万元</w:t>
      </w:r>
    </w:p>
    <w:p w:rsidR="00502E1A" w:rsidRDefault="00502E1A">
      <w:pPr>
        <w:rPr>
          <w:lang w:eastAsia="zh-CN"/>
        </w:rPr>
      </w:pPr>
    </w:p>
    <w:p w:rsidR="00502E1A" w:rsidRDefault="00502E1A">
      <w:pPr>
        <w:rPr>
          <w:lang w:eastAsia="zh-CN"/>
        </w:rPr>
        <w:sectPr w:rsidR="00502E1A" w:rsidSect="007A7CBD">
          <w:pgSz w:w="16840" w:h="11907" w:orient="landscape" w:code="9"/>
          <w:pgMar w:top="1797" w:right="1440" w:bottom="1797" w:left="1440" w:header="851" w:footer="992" w:gutter="0"/>
          <w:pgNumType w:fmt="numberInDash"/>
          <w:cols w:space="720"/>
          <w:docGrid w:type="lines" w:linePitch="312"/>
        </w:sectPr>
      </w:pPr>
      <w:r>
        <w:rPr>
          <w:rFonts w:hint="eastAsia"/>
          <w:lang w:eastAsia="zh-CN"/>
        </w:rPr>
        <w:t>注：本表反映部门本年度一般公共预算财政拨款基本支出明细情况。</w:t>
      </w:r>
    </w:p>
    <w:p w:rsidR="00502E1A" w:rsidRDefault="00502E1A">
      <w:pPr>
        <w:jc w:val="center"/>
        <w:rPr>
          <w:rFonts w:ascii="方正小标宋简体" w:eastAsia="方正小标宋简体" w:hAnsi="宋体" w:cs="宋体"/>
          <w:sz w:val="36"/>
          <w:szCs w:val="36"/>
          <w:lang w:eastAsia="zh-CN"/>
        </w:rPr>
      </w:pPr>
    </w:p>
    <w:p w:rsidR="00502E1A" w:rsidRDefault="00502E1A">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表七：</w:t>
      </w:r>
      <w:r>
        <w:rPr>
          <w:rFonts w:ascii="方正小标宋简体" w:eastAsia="方正小标宋简体" w:hint="eastAsia"/>
          <w:sz w:val="36"/>
          <w:szCs w:val="36"/>
          <w:lang w:eastAsia="zh-CN"/>
        </w:rPr>
        <w:t>一般</w:t>
      </w:r>
      <w:r>
        <w:rPr>
          <w:rFonts w:ascii="方正小标宋简体" w:eastAsia="方正小标宋简体" w:hAnsi="宋体" w:cs="宋体" w:hint="eastAsia"/>
          <w:sz w:val="36"/>
          <w:szCs w:val="36"/>
          <w:lang w:eastAsia="zh-CN"/>
        </w:rPr>
        <w:t>公共预算财政拨款安排的“三公”经费支出决算表</w:t>
      </w:r>
    </w:p>
    <w:p w:rsidR="00502E1A" w:rsidRDefault="00502E1A">
      <w:pPr>
        <w:rPr>
          <w:lang w:eastAsia="zh-CN"/>
        </w:rPr>
      </w:pPr>
    </w:p>
    <w:p w:rsidR="00502E1A" w:rsidRDefault="00502E1A">
      <w:pPr>
        <w:jc w:val="right"/>
      </w:pPr>
      <w:r>
        <w:rPr>
          <w:rFonts w:hint="eastAsia"/>
        </w:rPr>
        <w:t>单位：万元</w:t>
      </w:r>
    </w:p>
    <w:tbl>
      <w:tblPr>
        <w:tblW w:w="0" w:type="auto"/>
        <w:jc w:val="center"/>
        <w:tblLayout w:type="fixed"/>
        <w:tblLook w:val="0000"/>
      </w:tblPr>
      <w:tblGrid>
        <w:gridCol w:w="829"/>
        <w:gridCol w:w="1603"/>
        <w:gridCol w:w="828"/>
        <w:gridCol w:w="1242"/>
        <w:gridCol w:w="1242"/>
        <w:gridCol w:w="1216"/>
        <w:gridCol w:w="806"/>
        <w:gridCol w:w="1560"/>
        <w:gridCol w:w="806"/>
        <w:gridCol w:w="1398"/>
        <w:gridCol w:w="1208"/>
        <w:gridCol w:w="1183"/>
      </w:tblGrid>
      <w:tr w:rsidR="00502E1A" w:rsidRPr="004C25F1">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502E1A" w:rsidRPr="004C25F1" w:rsidRDefault="00502E1A">
            <w:pPr>
              <w:jc w:val="center"/>
              <w:rPr>
                <w:rFonts w:ascii="宋体" w:cs="Arial"/>
                <w:color w:val="000000"/>
              </w:rPr>
            </w:pPr>
            <w:r>
              <w:rPr>
                <w:rFonts w:ascii="宋体" w:hAnsi="宋体" w:cs="Arial"/>
                <w:lang w:eastAsia="zh-CN"/>
              </w:rPr>
              <w:t>2019</w:t>
            </w:r>
            <w:r>
              <w:rPr>
                <w:rFonts w:ascii="宋体" w:hAnsi="宋体" w:cs="Arial" w:hint="eastAsia"/>
                <w:lang w:eastAsia="zh-CN"/>
              </w:rPr>
              <w:t>年</w:t>
            </w:r>
            <w:r w:rsidRPr="004C25F1">
              <w:rPr>
                <w:rFonts w:ascii="宋体" w:hAnsi="宋体" w:cs="Arial" w:hint="eastAsia"/>
              </w:rPr>
              <w:t>度预算数</w:t>
            </w:r>
          </w:p>
        </w:tc>
        <w:tc>
          <w:tcPr>
            <w:tcW w:w="6961" w:type="dxa"/>
            <w:gridSpan w:val="6"/>
            <w:tcBorders>
              <w:top w:val="single" w:sz="4" w:space="0" w:color="auto"/>
              <w:left w:val="nil"/>
              <w:bottom w:val="single" w:sz="4" w:space="0" w:color="auto"/>
              <w:right w:val="single" w:sz="4" w:space="0" w:color="auto"/>
            </w:tcBorders>
            <w:vAlign w:val="center"/>
          </w:tcPr>
          <w:p w:rsidR="00502E1A" w:rsidRPr="004C25F1" w:rsidRDefault="00502E1A">
            <w:pPr>
              <w:jc w:val="center"/>
              <w:rPr>
                <w:rFonts w:ascii="宋体" w:cs="Arial"/>
                <w:color w:val="000000"/>
              </w:rPr>
            </w:pPr>
            <w:r>
              <w:rPr>
                <w:rFonts w:ascii="宋体" w:hAnsi="宋体" w:cs="Arial"/>
                <w:lang w:eastAsia="zh-CN"/>
              </w:rPr>
              <w:t>2019</w:t>
            </w:r>
            <w:r>
              <w:rPr>
                <w:rFonts w:ascii="宋体" w:hAnsi="宋体" w:cs="Arial" w:hint="eastAsia"/>
                <w:lang w:eastAsia="zh-CN"/>
              </w:rPr>
              <w:t>年</w:t>
            </w:r>
            <w:r w:rsidRPr="004C25F1">
              <w:rPr>
                <w:rFonts w:ascii="宋体" w:hAnsi="宋体" w:cs="Arial" w:hint="eastAsia"/>
              </w:rPr>
              <w:t>度决算数</w:t>
            </w:r>
          </w:p>
        </w:tc>
      </w:tr>
      <w:tr w:rsidR="00502E1A" w:rsidRPr="004C25F1">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502E1A" w:rsidRPr="004C25F1" w:rsidRDefault="00502E1A">
            <w:pPr>
              <w:jc w:val="center"/>
              <w:rPr>
                <w:rFonts w:ascii="宋体" w:cs="Arial"/>
                <w:color w:val="000000"/>
              </w:rPr>
            </w:pPr>
            <w:r w:rsidRPr="004C25F1">
              <w:rPr>
                <w:rFonts w:ascii="宋体" w:hAnsi="宋体" w:cs="Arial" w:hint="eastAsia"/>
              </w:rPr>
              <w:t>合计</w:t>
            </w:r>
          </w:p>
        </w:tc>
        <w:tc>
          <w:tcPr>
            <w:tcW w:w="1603" w:type="dxa"/>
            <w:tcBorders>
              <w:top w:val="nil"/>
              <w:left w:val="nil"/>
              <w:bottom w:val="single" w:sz="4" w:space="0" w:color="auto"/>
              <w:right w:val="single" w:sz="4" w:space="0" w:color="auto"/>
            </w:tcBorders>
            <w:vAlign w:val="center"/>
          </w:tcPr>
          <w:p w:rsidR="00502E1A" w:rsidRPr="004C25F1" w:rsidRDefault="00502E1A">
            <w:pPr>
              <w:jc w:val="center"/>
              <w:rPr>
                <w:rFonts w:ascii="宋体" w:cs="Arial"/>
                <w:color w:val="000000"/>
              </w:rPr>
            </w:pPr>
            <w:r w:rsidRPr="004C25F1">
              <w:rPr>
                <w:rFonts w:ascii="宋体" w:hAnsi="宋体" w:cs="Arial" w:hint="eastAsia"/>
              </w:rPr>
              <w:t>因公出国</w:t>
            </w:r>
          </w:p>
        </w:tc>
        <w:tc>
          <w:tcPr>
            <w:tcW w:w="3312" w:type="dxa"/>
            <w:gridSpan w:val="3"/>
            <w:tcBorders>
              <w:top w:val="single" w:sz="4" w:space="0" w:color="auto"/>
              <w:left w:val="nil"/>
              <w:bottom w:val="single" w:sz="4" w:space="0" w:color="auto"/>
              <w:right w:val="single" w:sz="4" w:space="0" w:color="auto"/>
            </w:tcBorders>
            <w:vAlign w:val="center"/>
          </w:tcPr>
          <w:p w:rsidR="00502E1A" w:rsidRPr="004C25F1" w:rsidRDefault="00502E1A">
            <w:pPr>
              <w:jc w:val="center"/>
              <w:rPr>
                <w:rFonts w:ascii="宋体" w:cs="Arial"/>
                <w:color w:val="000000"/>
                <w:lang w:eastAsia="zh-CN"/>
              </w:rPr>
            </w:pPr>
            <w:r w:rsidRPr="004C25F1">
              <w:rPr>
                <w:rFonts w:ascii="宋体" w:hAnsi="宋体" w:cs="Arial" w:hint="eastAsia"/>
                <w:lang w:eastAsia="zh-CN"/>
              </w:rPr>
              <w:t>公务用车购置及运行费</w:t>
            </w:r>
          </w:p>
        </w:tc>
        <w:tc>
          <w:tcPr>
            <w:tcW w:w="1216" w:type="dxa"/>
            <w:tcBorders>
              <w:top w:val="nil"/>
              <w:left w:val="nil"/>
              <w:bottom w:val="single" w:sz="4" w:space="0" w:color="auto"/>
              <w:right w:val="single" w:sz="4" w:space="0" w:color="auto"/>
            </w:tcBorders>
            <w:vAlign w:val="center"/>
          </w:tcPr>
          <w:p w:rsidR="00502E1A" w:rsidRPr="004C25F1" w:rsidRDefault="00502E1A">
            <w:pPr>
              <w:jc w:val="center"/>
              <w:rPr>
                <w:rFonts w:ascii="宋体" w:cs="Arial"/>
                <w:color w:val="000000"/>
              </w:rPr>
            </w:pPr>
            <w:r w:rsidRPr="004C25F1">
              <w:rPr>
                <w:rFonts w:ascii="宋体" w:hAnsi="宋体" w:cs="Arial" w:hint="eastAsia"/>
              </w:rPr>
              <w:t>公务接</w:t>
            </w:r>
          </w:p>
        </w:tc>
        <w:tc>
          <w:tcPr>
            <w:tcW w:w="806" w:type="dxa"/>
            <w:vMerge w:val="restart"/>
            <w:tcBorders>
              <w:top w:val="nil"/>
              <w:left w:val="single" w:sz="4" w:space="0" w:color="auto"/>
              <w:bottom w:val="single" w:sz="4" w:space="0" w:color="auto"/>
              <w:right w:val="single" w:sz="4" w:space="0" w:color="auto"/>
            </w:tcBorders>
            <w:vAlign w:val="center"/>
          </w:tcPr>
          <w:p w:rsidR="00502E1A" w:rsidRPr="004C25F1" w:rsidRDefault="00502E1A">
            <w:pPr>
              <w:jc w:val="center"/>
              <w:rPr>
                <w:rFonts w:ascii="宋体" w:cs="Arial"/>
                <w:color w:val="000000"/>
              </w:rPr>
            </w:pPr>
            <w:r w:rsidRPr="004C25F1">
              <w:rPr>
                <w:rFonts w:ascii="宋体" w:hAnsi="宋体" w:cs="Arial" w:hint="eastAsia"/>
              </w:rPr>
              <w:t>合计</w:t>
            </w:r>
          </w:p>
        </w:tc>
        <w:tc>
          <w:tcPr>
            <w:tcW w:w="1560" w:type="dxa"/>
            <w:tcBorders>
              <w:top w:val="nil"/>
              <w:left w:val="nil"/>
              <w:bottom w:val="single" w:sz="4" w:space="0" w:color="auto"/>
              <w:right w:val="single" w:sz="4" w:space="0" w:color="auto"/>
            </w:tcBorders>
            <w:vAlign w:val="center"/>
          </w:tcPr>
          <w:p w:rsidR="00502E1A" w:rsidRPr="004C25F1" w:rsidRDefault="00502E1A">
            <w:pPr>
              <w:jc w:val="center"/>
              <w:rPr>
                <w:rFonts w:ascii="宋体" w:cs="Arial"/>
                <w:color w:val="000000"/>
              </w:rPr>
            </w:pPr>
            <w:r w:rsidRPr="004C25F1">
              <w:rPr>
                <w:rFonts w:ascii="宋体" w:hAnsi="宋体" w:cs="Arial" w:hint="eastAsia"/>
              </w:rPr>
              <w:t>因公出国</w:t>
            </w:r>
          </w:p>
        </w:tc>
        <w:tc>
          <w:tcPr>
            <w:tcW w:w="3412" w:type="dxa"/>
            <w:gridSpan w:val="3"/>
            <w:tcBorders>
              <w:top w:val="single" w:sz="4" w:space="0" w:color="auto"/>
              <w:left w:val="nil"/>
              <w:bottom w:val="single" w:sz="4" w:space="0" w:color="auto"/>
              <w:right w:val="single" w:sz="4" w:space="0" w:color="auto"/>
            </w:tcBorders>
            <w:vAlign w:val="center"/>
          </w:tcPr>
          <w:p w:rsidR="00502E1A" w:rsidRPr="004C25F1" w:rsidRDefault="00502E1A">
            <w:pPr>
              <w:jc w:val="center"/>
              <w:rPr>
                <w:rFonts w:ascii="宋体" w:cs="Arial"/>
                <w:color w:val="000000"/>
                <w:lang w:eastAsia="zh-CN"/>
              </w:rPr>
            </w:pPr>
            <w:r w:rsidRPr="004C25F1">
              <w:rPr>
                <w:rFonts w:ascii="宋体" w:hAnsi="宋体" w:cs="Arial" w:hint="eastAsia"/>
                <w:lang w:eastAsia="zh-CN"/>
              </w:rPr>
              <w:t>公务用车购置及运行费</w:t>
            </w:r>
          </w:p>
        </w:tc>
        <w:tc>
          <w:tcPr>
            <w:tcW w:w="1183" w:type="dxa"/>
            <w:tcBorders>
              <w:top w:val="nil"/>
              <w:left w:val="nil"/>
              <w:bottom w:val="single" w:sz="4" w:space="0" w:color="auto"/>
              <w:right w:val="single" w:sz="4" w:space="0" w:color="auto"/>
            </w:tcBorders>
            <w:vAlign w:val="center"/>
          </w:tcPr>
          <w:p w:rsidR="00502E1A" w:rsidRPr="004C25F1" w:rsidRDefault="00502E1A">
            <w:pPr>
              <w:jc w:val="center"/>
              <w:rPr>
                <w:rFonts w:ascii="宋体" w:cs="Arial"/>
                <w:color w:val="000000"/>
              </w:rPr>
            </w:pPr>
            <w:r w:rsidRPr="004C25F1">
              <w:rPr>
                <w:rFonts w:ascii="宋体" w:hAnsi="宋体" w:cs="Arial" w:hint="eastAsia"/>
              </w:rPr>
              <w:t>公务接</w:t>
            </w:r>
          </w:p>
        </w:tc>
      </w:tr>
      <w:tr w:rsidR="00502E1A" w:rsidRPr="004C25F1">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502E1A" w:rsidRPr="004C25F1" w:rsidRDefault="00502E1A">
            <w:pPr>
              <w:rPr>
                <w:rFonts w:ascii="宋体" w:cs="Arial"/>
                <w:color w:val="000000"/>
              </w:rPr>
            </w:pPr>
          </w:p>
        </w:tc>
        <w:tc>
          <w:tcPr>
            <w:tcW w:w="1603" w:type="dxa"/>
            <w:tcBorders>
              <w:top w:val="nil"/>
              <w:left w:val="nil"/>
              <w:bottom w:val="single" w:sz="4" w:space="0" w:color="auto"/>
              <w:right w:val="single" w:sz="4" w:space="0" w:color="auto"/>
            </w:tcBorders>
            <w:vAlign w:val="center"/>
          </w:tcPr>
          <w:p w:rsidR="00502E1A" w:rsidRPr="004C25F1" w:rsidRDefault="00502E1A">
            <w:pPr>
              <w:jc w:val="center"/>
              <w:rPr>
                <w:rFonts w:ascii="宋体" w:cs="Arial"/>
                <w:color w:val="000000"/>
              </w:rPr>
            </w:pPr>
            <w:r w:rsidRPr="004C25F1">
              <w:rPr>
                <w:rFonts w:ascii="宋体" w:hAnsi="宋体" w:cs="Arial"/>
              </w:rPr>
              <w:t>(</w:t>
            </w:r>
            <w:r w:rsidRPr="004C25F1">
              <w:rPr>
                <w:rFonts w:ascii="宋体" w:hAnsi="宋体" w:cs="Arial" w:hint="eastAsia"/>
              </w:rPr>
              <w:t>境）费</w:t>
            </w:r>
          </w:p>
        </w:tc>
        <w:tc>
          <w:tcPr>
            <w:tcW w:w="828" w:type="dxa"/>
            <w:tcBorders>
              <w:top w:val="nil"/>
              <w:left w:val="nil"/>
              <w:bottom w:val="single" w:sz="4" w:space="0" w:color="auto"/>
              <w:right w:val="single" w:sz="4" w:space="0" w:color="auto"/>
            </w:tcBorders>
            <w:vAlign w:val="center"/>
          </w:tcPr>
          <w:p w:rsidR="00502E1A" w:rsidRPr="004C25F1" w:rsidRDefault="00502E1A">
            <w:pPr>
              <w:jc w:val="center"/>
              <w:rPr>
                <w:rFonts w:ascii="宋体" w:cs="Arial"/>
                <w:color w:val="000000"/>
              </w:rPr>
            </w:pPr>
            <w:r w:rsidRPr="004C25F1">
              <w:rPr>
                <w:rFonts w:ascii="宋体" w:hAnsi="宋体" w:cs="Arial" w:hint="eastAsia"/>
              </w:rPr>
              <w:t>小计</w:t>
            </w:r>
          </w:p>
        </w:tc>
        <w:tc>
          <w:tcPr>
            <w:tcW w:w="1242" w:type="dxa"/>
            <w:tcBorders>
              <w:top w:val="nil"/>
              <w:left w:val="nil"/>
              <w:bottom w:val="single" w:sz="4" w:space="0" w:color="auto"/>
              <w:right w:val="single" w:sz="4" w:space="0" w:color="auto"/>
            </w:tcBorders>
            <w:vAlign w:val="center"/>
          </w:tcPr>
          <w:p w:rsidR="00502E1A" w:rsidRPr="004C25F1" w:rsidRDefault="00502E1A">
            <w:pPr>
              <w:jc w:val="center"/>
              <w:rPr>
                <w:rFonts w:ascii="宋体" w:cs="Arial"/>
                <w:color w:val="000000"/>
              </w:rPr>
            </w:pPr>
            <w:r w:rsidRPr="004C25F1">
              <w:rPr>
                <w:rFonts w:ascii="宋体" w:hAnsi="宋体" w:cs="Arial" w:hint="eastAsia"/>
              </w:rPr>
              <w:t>公务用车</w:t>
            </w:r>
            <w:r w:rsidRPr="004C25F1">
              <w:rPr>
                <w:rFonts w:ascii="宋体" w:hAnsi="宋体" w:cs="Arial"/>
              </w:rPr>
              <w:t xml:space="preserve"> </w:t>
            </w:r>
            <w:r w:rsidRPr="004C25F1">
              <w:rPr>
                <w:rFonts w:ascii="宋体" w:hAnsi="宋体" w:cs="Arial" w:hint="eastAsia"/>
              </w:rPr>
              <w:t>购置费</w:t>
            </w:r>
          </w:p>
        </w:tc>
        <w:tc>
          <w:tcPr>
            <w:tcW w:w="1242" w:type="dxa"/>
            <w:tcBorders>
              <w:top w:val="nil"/>
              <w:left w:val="nil"/>
              <w:bottom w:val="single" w:sz="4" w:space="0" w:color="auto"/>
              <w:right w:val="single" w:sz="4" w:space="0" w:color="auto"/>
            </w:tcBorders>
            <w:vAlign w:val="center"/>
          </w:tcPr>
          <w:p w:rsidR="00502E1A" w:rsidRPr="004C25F1" w:rsidRDefault="00502E1A">
            <w:pPr>
              <w:jc w:val="center"/>
              <w:rPr>
                <w:rFonts w:ascii="宋体" w:cs="Arial"/>
                <w:color w:val="000000"/>
              </w:rPr>
            </w:pPr>
            <w:r w:rsidRPr="004C25F1">
              <w:rPr>
                <w:rFonts w:ascii="宋体" w:hAnsi="宋体" w:cs="Arial" w:hint="eastAsia"/>
              </w:rPr>
              <w:t>公务用车</w:t>
            </w:r>
            <w:r w:rsidRPr="004C25F1">
              <w:rPr>
                <w:rFonts w:ascii="宋体" w:hAnsi="宋体" w:cs="Arial"/>
              </w:rPr>
              <w:t xml:space="preserve"> </w:t>
            </w:r>
            <w:r w:rsidRPr="004C25F1">
              <w:rPr>
                <w:rFonts w:ascii="宋体" w:hAnsi="宋体" w:cs="Arial" w:hint="eastAsia"/>
              </w:rPr>
              <w:t>运行费</w:t>
            </w:r>
          </w:p>
        </w:tc>
        <w:tc>
          <w:tcPr>
            <w:tcW w:w="1216" w:type="dxa"/>
            <w:tcBorders>
              <w:top w:val="nil"/>
              <w:left w:val="nil"/>
              <w:bottom w:val="single" w:sz="4" w:space="0" w:color="auto"/>
              <w:right w:val="single" w:sz="4" w:space="0" w:color="auto"/>
            </w:tcBorders>
            <w:vAlign w:val="center"/>
          </w:tcPr>
          <w:p w:rsidR="00502E1A" w:rsidRPr="004C25F1" w:rsidRDefault="00502E1A">
            <w:pPr>
              <w:jc w:val="center"/>
              <w:rPr>
                <w:rFonts w:ascii="宋体" w:cs="Arial"/>
                <w:color w:val="000000"/>
              </w:rPr>
            </w:pPr>
            <w:r w:rsidRPr="004C25F1">
              <w:rPr>
                <w:rFonts w:ascii="宋体" w:hAnsi="宋体" w:cs="Arial" w:hint="eastAsia"/>
              </w:rPr>
              <w:t>待费</w:t>
            </w:r>
          </w:p>
        </w:tc>
        <w:tc>
          <w:tcPr>
            <w:tcW w:w="806" w:type="dxa"/>
            <w:vMerge/>
            <w:tcBorders>
              <w:top w:val="nil"/>
              <w:left w:val="single" w:sz="4" w:space="0" w:color="auto"/>
              <w:bottom w:val="single" w:sz="4" w:space="0" w:color="auto"/>
              <w:right w:val="single" w:sz="4" w:space="0" w:color="auto"/>
            </w:tcBorders>
            <w:vAlign w:val="center"/>
          </w:tcPr>
          <w:p w:rsidR="00502E1A" w:rsidRPr="004C25F1" w:rsidRDefault="00502E1A">
            <w:pPr>
              <w:rPr>
                <w:rFonts w:ascii="宋体" w:cs="Arial"/>
                <w:color w:val="000000"/>
              </w:rPr>
            </w:pPr>
          </w:p>
        </w:tc>
        <w:tc>
          <w:tcPr>
            <w:tcW w:w="1560" w:type="dxa"/>
            <w:tcBorders>
              <w:top w:val="nil"/>
              <w:left w:val="nil"/>
              <w:bottom w:val="single" w:sz="4" w:space="0" w:color="auto"/>
              <w:right w:val="single" w:sz="4" w:space="0" w:color="auto"/>
            </w:tcBorders>
            <w:vAlign w:val="center"/>
          </w:tcPr>
          <w:p w:rsidR="00502E1A" w:rsidRPr="004C25F1" w:rsidRDefault="00502E1A">
            <w:pPr>
              <w:jc w:val="center"/>
              <w:rPr>
                <w:rFonts w:ascii="宋体" w:cs="Arial"/>
                <w:color w:val="000000"/>
              </w:rPr>
            </w:pPr>
            <w:r w:rsidRPr="004C25F1">
              <w:rPr>
                <w:rFonts w:ascii="宋体" w:hAnsi="宋体" w:cs="Arial"/>
              </w:rPr>
              <w:t>(</w:t>
            </w:r>
            <w:r w:rsidRPr="004C25F1">
              <w:rPr>
                <w:rFonts w:ascii="宋体" w:hAnsi="宋体" w:cs="Arial" w:hint="eastAsia"/>
              </w:rPr>
              <w:t>境）费</w:t>
            </w:r>
          </w:p>
        </w:tc>
        <w:tc>
          <w:tcPr>
            <w:tcW w:w="806" w:type="dxa"/>
            <w:tcBorders>
              <w:top w:val="nil"/>
              <w:left w:val="nil"/>
              <w:bottom w:val="single" w:sz="4" w:space="0" w:color="auto"/>
              <w:right w:val="single" w:sz="4" w:space="0" w:color="auto"/>
            </w:tcBorders>
            <w:vAlign w:val="center"/>
          </w:tcPr>
          <w:p w:rsidR="00502E1A" w:rsidRPr="004C25F1" w:rsidRDefault="00502E1A">
            <w:pPr>
              <w:jc w:val="center"/>
              <w:rPr>
                <w:rFonts w:ascii="宋体" w:cs="Arial"/>
                <w:color w:val="000000"/>
              </w:rPr>
            </w:pPr>
            <w:r w:rsidRPr="004C25F1">
              <w:rPr>
                <w:rFonts w:ascii="宋体" w:hAnsi="宋体" w:cs="Arial" w:hint="eastAsia"/>
              </w:rPr>
              <w:t>小计</w:t>
            </w:r>
          </w:p>
        </w:tc>
        <w:tc>
          <w:tcPr>
            <w:tcW w:w="1398" w:type="dxa"/>
            <w:tcBorders>
              <w:top w:val="nil"/>
              <w:left w:val="nil"/>
              <w:bottom w:val="single" w:sz="4" w:space="0" w:color="auto"/>
              <w:right w:val="single" w:sz="4" w:space="0" w:color="auto"/>
            </w:tcBorders>
            <w:vAlign w:val="center"/>
          </w:tcPr>
          <w:p w:rsidR="00502E1A" w:rsidRPr="004C25F1" w:rsidRDefault="00502E1A">
            <w:pPr>
              <w:jc w:val="center"/>
              <w:rPr>
                <w:rFonts w:ascii="宋体" w:cs="Arial"/>
                <w:color w:val="000000"/>
              </w:rPr>
            </w:pPr>
            <w:r w:rsidRPr="004C25F1">
              <w:rPr>
                <w:rFonts w:ascii="宋体" w:hAnsi="宋体" w:cs="Arial" w:hint="eastAsia"/>
              </w:rPr>
              <w:t>公务用车</w:t>
            </w:r>
            <w:r w:rsidRPr="004C25F1">
              <w:rPr>
                <w:rFonts w:ascii="宋体" w:hAnsi="宋体" w:cs="Arial"/>
              </w:rPr>
              <w:t xml:space="preserve"> </w:t>
            </w:r>
            <w:r w:rsidRPr="004C25F1">
              <w:rPr>
                <w:rFonts w:ascii="宋体" w:hAnsi="宋体" w:cs="Arial" w:hint="eastAsia"/>
              </w:rPr>
              <w:t>购置费</w:t>
            </w:r>
          </w:p>
        </w:tc>
        <w:tc>
          <w:tcPr>
            <w:tcW w:w="1208" w:type="dxa"/>
            <w:tcBorders>
              <w:top w:val="nil"/>
              <w:left w:val="nil"/>
              <w:bottom w:val="single" w:sz="4" w:space="0" w:color="auto"/>
              <w:right w:val="single" w:sz="4" w:space="0" w:color="auto"/>
            </w:tcBorders>
            <w:vAlign w:val="center"/>
          </w:tcPr>
          <w:p w:rsidR="00502E1A" w:rsidRPr="004C25F1" w:rsidRDefault="00502E1A">
            <w:pPr>
              <w:jc w:val="center"/>
              <w:rPr>
                <w:rFonts w:ascii="宋体" w:cs="Arial"/>
                <w:color w:val="000000"/>
              </w:rPr>
            </w:pPr>
            <w:r w:rsidRPr="004C25F1">
              <w:rPr>
                <w:rFonts w:ascii="宋体" w:hAnsi="宋体" w:cs="Arial" w:hint="eastAsia"/>
              </w:rPr>
              <w:t>公务用车</w:t>
            </w:r>
            <w:r w:rsidRPr="004C25F1">
              <w:rPr>
                <w:rFonts w:ascii="宋体" w:hAnsi="宋体" w:cs="Arial"/>
              </w:rPr>
              <w:t xml:space="preserve"> </w:t>
            </w:r>
            <w:r w:rsidRPr="004C25F1">
              <w:rPr>
                <w:rFonts w:ascii="宋体" w:hAnsi="宋体" w:cs="Arial" w:hint="eastAsia"/>
              </w:rPr>
              <w:t>运行费</w:t>
            </w:r>
          </w:p>
        </w:tc>
        <w:tc>
          <w:tcPr>
            <w:tcW w:w="1183" w:type="dxa"/>
            <w:tcBorders>
              <w:top w:val="nil"/>
              <w:left w:val="nil"/>
              <w:bottom w:val="single" w:sz="4" w:space="0" w:color="auto"/>
              <w:right w:val="single" w:sz="4" w:space="0" w:color="auto"/>
            </w:tcBorders>
            <w:vAlign w:val="center"/>
          </w:tcPr>
          <w:p w:rsidR="00502E1A" w:rsidRPr="004C25F1" w:rsidRDefault="00502E1A">
            <w:pPr>
              <w:jc w:val="center"/>
              <w:rPr>
                <w:rFonts w:ascii="宋体" w:cs="Arial"/>
                <w:color w:val="000000"/>
              </w:rPr>
            </w:pPr>
            <w:r w:rsidRPr="004C25F1">
              <w:rPr>
                <w:rFonts w:ascii="宋体" w:hAnsi="宋体" w:cs="Arial" w:hint="eastAsia"/>
              </w:rPr>
              <w:t>待费</w:t>
            </w:r>
          </w:p>
        </w:tc>
      </w:tr>
      <w:tr w:rsidR="00502E1A" w:rsidRPr="004C25F1">
        <w:trPr>
          <w:trHeight w:val="600"/>
          <w:jc w:val="center"/>
        </w:trPr>
        <w:tc>
          <w:tcPr>
            <w:tcW w:w="829" w:type="dxa"/>
            <w:tcBorders>
              <w:top w:val="nil"/>
              <w:left w:val="single" w:sz="4" w:space="0" w:color="auto"/>
              <w:bottom w:val="single" w:sz="4" w:space="0" w:color="auto"/>
              <w:right w:val="single" w:sz="4" w:space="0" w:color="auto"/>
            </w:tcBorders>
          </w:tcPr>
          <w:p w:rsidR="00502E1A" w:rsidRPr="004C25F1" w:rsidRDefault="00502E1A">
            <w:pPr>
              <w:jc w:val="center"/>
              <w:rPr>
                <w:rFonts w:ascii="宋体" w:cs="Arial"/>
                <w:color w:val="000000"/>
              </w:rPr>
            </w:pPr>
            <w:r w:rsidRPr="004C25F1">
              <w:rPr>
                <w:rFonts w:ascii="宋体" w:hAnsi="宋体" w:cs="Arial"/>
                <w:color w:val="000000"/>
              </w:rPr>
              <w:t>1</w:t>
            </w:r>
          </w:p>
        </w:tc>
        <w:tc>
          <w:tcPr>
            <w:tcW w:w="1603" w:type="dxa"/>
            <w:tcBorders>
              <w:top w:val="nil"/>
              <w:left w:val="nil"/>
              <w:bottom w:val="single" w:sz="4" w:space="0" w:color="auto"/>
              <w:right w:val="single" w:sz="4" w:space="0" w:color="auto"/>
            </w:tcBorders>
          </w:tcPr>
          <w:p w:rsidR="00502E1A" w:rsidRPr="004C25F1" w:rsidRDefault="00502E1A">
            <w:pPr>
              <w:jc w:val="center"/>
              <w:rPr>
                <w:rFonts w:ascii="宋体" w:cs="Arial"/>
                <w:color w:val="000000"/>
              </w:rPr>
            </w:pPr>
            <w:r w:rsidRPr="004C25F1">
              <w:rPr>
                <w:rFonts w:ascii="宋体" w:hAnsi="宋体" w:cs="Arial"/>
                <w:color w:val="000000"/>
              </w:rPr>
              <w:t>2</w:t>
            </w:r>
          </w:p>
        </w:tc>
        <w:tc>
          <w:tcPr>
            <w:tcW w:w="828" w:type="dxa"/>
            <w:tcBorders>
              <w:top w:val="nil"/>
              <w:left w:val="nil"/>
              <w:bottom w:val="single" w:sz="4" w:space="0" w:color="auto"/>
              <w:right w:val="single" w:sz="4" w:space="0" w:color="auto"/>
            </w:tcBorders>
          </w:tcPr>
          <w:p w:rsidR="00502E1A" w:rsidRPr="004C25F1" w:rsidRDefault="00502E1A">
            <w:pPr>
              <w:jc w:val="center"/>
              <w:rPr>
                <w:rFonts w:ascii="宋体" w:cs="Arial"/>
                <w:color w:val="000000"/>
              </w:rPr>
            </w:pPr>
            <w:r w:rsidRPr="004C25F1">
              <w:rPr>
                <w:rFonts w:ascii="宋体" w:hAnsi="宋体" w:cs="Arial"/>
                <w:color w:val="000000"/>
              </w:rPr>
              <w:t>3</w:t>
            </w:r>
          </w:p>
        </w:tc>
        <w:tc>
          <w:tcPr>
            <w:tcW w:w="1242" w:type="dxa"/>
            <w:tcBorders>
              <w:top w:val="nil"/>
              <w:left w:val="nil"/>
              <w:bottom w:val="single" w:sz="4" w:space="0" w:color="auto"/>
              <w:right w:val="single" w:sz="4" w:space="0" w:color="auto"/>
            </w:tcBorders>
          </w:tcPr>
          <w:p w:rsidR="00502E1A" w:rsidRPr="004C25F1" w:rsidRDefault="00502E1A">
            <w:pPr>
              <w:jc w:val="center"/>
              <w:rPr>
                <w:rFonts w:ascii="宋体" w:cs="Arial"/>
                <w:color w:val="000000"/>
              </w:rPr>
            </w:pPr>
            <w:r w:rsidRPr="004C25F1">
              <w:rPr>
                <w:rFonts w:ascii="宋体" w:hAnsi="宋体" w:cs="Arial"/>
                <w:color w:val="000000"/>
              </w:rPr>
              <w:t>4</w:t>
            </w:r>
          </w:p>
        </w:tc>
        <w:tc>
          <w:tcPr>
            <w:tcW w:w="1242" w:type="dxa"/>
            <w:tcBorders>
              <w:top w:val="nil"/>
              <w:left w:val="nil"/>
              <w:bottom w:val="single" w:sz="4" w:space="0" w:color="auto"/>
              <w:right w:val="single" w:sz="4" w:space="0" w:color="auto"/>
            </w:tcBorders>
          </w:tcPr>
          <w:p w:rsidR="00502E1A" w:rsidRPr="004C25F1" w:rsidRDefault="00502E1A">
            <w:pPr>
              <w:jc w:val="center"/>
              <w:rPr>
                <w:rFonts w:ascii="宋体" w:cs="Arial"/>
                <w:color w:val="000000"/>
              </w:rPr>
            </w:pPr>
            <w:r w:rsidRPr="004C25F1">
              <w:rPr>
                <w:rFonts w:ascii="宋体" w:hAnsi="宋体" w:cs="Arial"/>
                <w:color w:val="000000"/>
              </w:rPr>
              <w:t>5</w:t>
            </w:r>
          </w:p>
        </w:tc>
        <w:tc>
          <w:tcPr>
            <w:tcW w:w="1216" w:type="dxa"/>
            <w:tcBorders>
              <w:top w:val="nil"/>
              <w:left w:val="nil"/>
              <w:bottom w:val="single" w:sz="4" w:space="0" w:color="auto"/>
              <w:right w:val="single" w:sz="4" w:space="0" w:color="auto"/>
            </w:tcBorders>
          </w:tcPr>
          <w:p w:rsidR="00502E1A" w:rsidRPr="004C25F1" w:rsidRDefault="00502E1A">
            <w:pPr>
              <w:jc w:val="center"/>
              <w:rPr>
                <w:rFonts w:ascii="宋体" w:cs="Arial"/>
                <w:color w:val="000000"/>
              </w:rPr>
            </w:pPr>
            <w:r w:rsidRPr="004C25F1">
              <w:rPr>
                <w:rFonts w:ascii="宋体" w:hAnsi="宋体" w:cs="Arial"/>
                <w:color w:val="000000"/>
              </w:rPr>
              <w:t>6</w:t>
            </w:r>
          </w:p>
        </w:tc>
        <w:tc>
          <w:tcPr>
            <w:tcW w:w="806" w:type="dxa"/>
            <w:tcBorders>
              <w:top w:val="nil"/>
              <w:left w:val="nil"/>
              <w:bottom w:val="single" w:sz="4" w:space="0" w:color="auto"/>
              <w:right w:val="single" w:sz="4" w:space="0" w:color="auto"/>
            </w:tcBorders>
          </w:tcPr>
          <w:p w:rsidR="00502E1A" w:rsidRPr="004C25F1" w:rsidRDefault="00502E1A">
            <w:pPr>
              <w:jc w:val="center"/>
              <w:rPr>
                <w:rFonts w:ascii="宋体" w:cs="Arial"/>
                <w:color w:val="000000"/>
              </w:rPr>
            </w:pPr>
            <w:r w:rsidRPr="004C25F1">
              <w:rPr>
                <w:rFonts w:ascii="宋体" w:hAnsi="宋体" w:cs="Arial"/>
                <w:color w:val="000000"/>
              </w:rPr>
              <w:t>7</w:t>
            </w:r>
          </w:p>
        </w:tc>
        <w:tc>
          <w:tcPr>
            <w:tcW w:w="1560" w:type="dxa"/>
            <w:tcBorders>
              <w:top w:val="nil"/>
              <w:left w:val="nil"/>
              <w:bottom w:val="single" w:sz="4" w:space="0" w:color="auto"/>
              <w:right w:val="single" w:sz="4" w:space="0" w:color="auto"/>
            </w:tcBorders>
          </w:tcPr>
          <w:p w:rsidR="00502E1A" w:rsidRPr="004C25F1" w:rsidRDefault="00502E1A">
            <w:pPr>
              <w:jc w:val="center"/>
              <w:rPr>
                <w:rFonts w:ascii="宋体" w:cs="Arial"/>
                <w:color w:val="000000"/>
              </w:rPr>
            </w:pPr>
            <w:r w:rsidRPr="004C25F1">
              <w:rPr>
                <w:rFonts w:ascii="宋体" w:hAnsi="宋体" w:cs="Arial"/>
                <w:color w:val="000000"/>
              </w:rPr>
              <w:t>8</w:t>
            </w:r>
          </w:p>
        </w:tc>
        <w:tc>
          <w:tcPr>
            <w:tcW w:w="806" w:type="dxa"/>
            <w:tcBorders>
              <w:top w:val="nil"/>
              <w:left w:val="nil"/>
              <w:bottom w:val="single" w:sz="4" w:space="0" w:color="auto"/>
              <w:right w:val="single" w:sz="4" w:space="0" w:color="auto"/>
            </w:tcBorders>
          </w:tcPr>
          <w:p w:rsidR="00502E1A" w:rsidRPr="004C25F1" w:rsidRDefault="00502E1A">
            <w:pPr>
              <w:jc w:val="center"/>
              <w:rPr>
                <w:rFonts w:ascii="宋体" w:cs="Arial"/>
                <w:color w:val="000000"/>
              </w:rPr>
            </w:pPr>
            <w:r w:rsidRPr="004C25F1">
              <w:rPr>
                <w:rFonts w:ascii="宋体" w:hAnsi="宋体" w:cs="Arial"/>
                <w:color w:val="000000"/>
              </w:rPr>
              <w:t>9</w:t>
            </w:r>
          </w:p>
        </w:tc>
        <w:tc>
          <w:tcPr>
            <w:tcW w:w="1398" w:type="dxa"/>
            <w:tcBorders>
              <w:top w:val="nil"/>
              <w:left w:val="nil"/>
              <w:bottom w:val="single" w:sz="4" w:space="0" w:color="auto"/>
              <w:right w:val="single" w:sz="4" w:space="0" w:color="auto"/>
            </w:tcBorders>
          </w:tcPr>
          <w:p w:rsidR="00502E1A" w:rsidRPr="004C25F1" w:rsidRDefault="00502E1A">
            <w:pPr>
              <w:jc w:val="center"/>
              <w:rPr>
                <w:rFonts w:ascii="宋体" w:cs="Arial"/>
                <w:color w:val="000000"/>
              </w:rPr>
            </w:pPr>
            <w:r w:rsidRPr="004C25F1">
              <w:rPr>
                <w:rFonts w:ascii="宋体" w:hAnsi="宋体" w:cs="Arial"/>
                <w:color w:val="000000"/>
              </w:rPr>
              <w:t>10</w:t>
            </w:r>
          </w:p>
        </w:tc>
        <w:tc>
          <w:tcPr>
            <w:tcW w:w="1208" w:type="dxa"/>
            <w:tcBorders>
              <w:top w:val="nil"/>
              <w:left w:val="nil"/>
              <w:bottom w:val="single" w:sz="4" w:space="0" w:color="auto"/>
              <w:right w:val="single" w:sz="4" w:space="0" w:color="auto"/>
            </w:tcBorders>
          </w:tcPr>
          <w:p w:rsidR="00502E1A" w:rsidRPr="004C25F1" w:rsidRDefault="00502E1A">
            <w:pPr>
              <w:jc w:val="center"/>
              <w:rPr>
                <w:rFonts w:ascii="宋体" w:cs="Arial"/>
                <w:color w:val="000000"/>
              </w:rPr>
            </w:pPr>
            <w:r w:rsidRPr="004C25F1">
              <w:rPr>
                <w:rFonts w:ascii="宋体" w:hAnsi="宋体" w:cs="Arial"/>
                <w:color w:val="000000"/>
              </w:rPr>
              <w:t>11</w:t>
            </w:r>
          </w:p>
        </w:tc>
        <w:tc>
          <w:tcPr>
            <w:tcW w:w="1183" w:type="dxa"/>
            <w:tcBorders>
              <w:top w:val="nil"/>
              <w:left w:val="nil"/>
              <w:bottom w:val="single" w:sz="4" w:space="0" w:color="auto"/>
              <w:right w:val="single" w:sz="4" w:space="0" w:color="auto"/>
            </w:tcBorders>
          </w:tcPr>
          <w:p w:rsidR="00502E1A" w:rsidRPr="004C25F1" w:rsidRDefault="00502E1A">
            <w:pPr>
              <w:jc w:val="center"/>
              <w:rPr>
                <w:rFonts w:ascii="宋体" w:cs="Arial"/>
                <w:color w:val="000000"/>
              </w:rPr>
            </w:pPr>
            <w:r w:rsidRPr="004C25F1">
              <w:rPr>
                <w:rFonts w:ascii="宋体" w:hAnsi="宋体" w:cs="Arial"/>
                <w:color w:val="000000"/>
              </w:rPr>
              <w:t>12</w:t>
            </w:r>
          </w:p>
        </w:tc>
      </w:tr>
      <w:tr w:rsidR="00502E1A" w:rsidRPr="004C25F1">
        <w:trPr>
          <w:trHeight w:val="564"/>
          <w:jc w:val="center"/>
        </w:trPr>
        <w:tc>
          <w:tcPr>
            <w:tcW w:w="829" w:type="dxa"/>
            <w:tcBorders>
              <w:top w:val="nil"/>
              <w:left w:val="single" w:sz="4" w:space="0" w:color="auto"/>
              <w:bottom w:val="single" w:sz="4" w:space="0" w:color="auto"/>
              <w:right w:val="single" w:sz="4" w:space="0" w:color="auto"/>
            </w:tcBorders>
          </w:tcPr>
          <w:p w:rsidR="00502E1A" w:rsidRPr="004C25F1" w:rsidRDefault="00502E1A" w:rsidP="005B226C">
            <w:pPr>
              <w:ind w:firstLineChars="100" w:firstLine="200"/>
              <w:rPr>
                <w:rFonts w:ascii="Arial" w:hAnsi="Arial" w:cs="Arial"/>
                <w:color w:val="000000"/>
                <w:sz w:val="20"/>
                <w:szCs w:val="20"/>
              </w:rPr>
            </w:pPr>
            <w:r>
              <w:rPr>
                <w:rFonts w:ascii="Arial" w:hAnsi="Arial" w:cs="Arial"/>
                <w:color w:val="000000"/>
                <w:sz w:val="20"/>
                <w:szCs w:val="20"/>
                <w:lang w:eastAsia="zh-CN"/>
              </w:rPr>
              <w:t>0.32</w:t>
            </w:r>
            <w:r w:rsidRPr="004C25F1">
              <w:rPr>
                <w:rFonts w:ascii="Arial" w:hAnsi="Arial" w:cs="Arial" w:hint="eastAsia"/>
                <w:color w:val="000000"/>
                <w:sz w:val="20"/>
                <w:szCs w:val="20"/>
              </w:rPr>
              <w:t xml:space="preserve">　</w:t>
            </w:r>
          </w:p>
        </w:tc>
        <w:tc>
          <w:tcPr>
            <w:tcW w:w="1603" w:type="dxa"/>
            <w:tcBorders>
              <w:top w:val="nil"/>
              <w:left w:val="nil"/>
              <w:bottom w:val="single" w:sz="4" w:space="0" w:color="auto"/>
              <w:right w:val="single" w:sz="4" w:space="0" w:color="auto"/>
            </w:tcBorders>
          </w:tcPr>
          <w:p w:rsidR="00502E1A" w:rsidRPr="004C25F1" w:rsidRDefault="00502E1A" w:rsidP="005B226C">
            <w:pPr>
              <w:ind w:firstLineChars="100" w:firstLine="200"/>
              <w:rPr>
                <w:rFonts w:ascii="Arial" w:hAnsi="Arial" w:cs="Arial"/>
                <w:color w:val="000000"/>
                <w:sz w:val="20"/>
                <w:szCs w:val="20"/>
              </w:rPr>
            </w:pPr>
            <w:r w:rsidRPr="004C25F1">
              <w:rPr>
                <w:rFonts w:ascii="Arial" w:hAnsi="Arial" w:cs="Arial" w:hint="eastAsia"/>
                <w:color w:val="000000"/>
                <w:sz w:val="20"/>
                <w:szCs w:val="20"/>
              </w:rPr>
              <w:t xml:space="preserve">　</w:t>
            </w:r>
          </w:p>
        </w:tc>
        <w:tc>
          <w:tcPr>
            <w:tcW w:w="828" w:type="dxa"/>
            <w:tcBorders>
              <w:top w:val="nil"/>
              <w:left w:val="nil"/>
              <w:bottom w:val="single" w:sz="4" w:space="0" w:color="auto"/>
              <w:right w:val="single" w:sz="4" w:space="0" w:color="auto"/>
            </w:tcBorders>
          </w:tcPr>
          <w:p w:rsidR="00502E1A" w:rsidRPr="004C25F1" w:rsidRDefault="00502E1A" w:rsidP="005B226C">
            <w:pPr>
              <w:ind w:firstLineChars="100" w:firstLine="200"/>
              <w:rPr>
                <w:rFonts w:ascii="Arial" w:hAnsi="Arial" w:cs="Arial"/>
                <w:color w:val="000000"/>
                <w:sz w:val="20"/>
                <w:szCs w:val="20"/>
              </w:rPr>
            </w:pPr>
            <w:r w:rsidRPr="004C25F1">
              <w:rPr>
                <w:rFonts w:ascii="Arial" w:hAnsi="Arial" w:cs="Arial" w:hint="eastAsia"/>
                <w:color w:val="000000"/>
                <w:sz w:val="20"/>
                <w:szCs w:val="20"/>
              </w:rPr>
              <w:t xml:space="preserve">　</w:t>
            </w:r>
          </w:p>
        </w:tc>
        <w:tc>
          <w:tcPr>
            <w:tcW w:w="1242" w:type="dxa"/>
            <w:tcBorders>
              <w:top w:val="nil"/>
              <w:left w:val="nil"/>
              <w:bottom w:val="single" w:sz="4" w:space="0" w:color="auto"/>
              <w:right w:val="single" w:sz="4" w:space="0" w:color="auto"/>
            </w:tcBorders>
          </w:tcPr>
          <w:p w:rsidR="00502E1A" w:rsidRPr="004C25F1" w:rsidRDefault="00502E1A">
            <w:pPr>
              <w:rPr>
                <w:rFonts w:ascii="Arial" w:hAnsi="Arial" w:cs="Arial"/>
                <w:color w:val="000000"/>
                <w:sz w:val="20"/>
                <w:szCs w:val="20"/>
              </w:rPr>
            </w:pPr>
            <w:r w:rsidRPr="004C25F1">
              <w:rPr>
                <w:rFonts w:ascii="Arial" w:hAnsi="Arial" w:cs="Arial" w:hint="eastAsia"/>
                <w:color w:val="000000"/>
                <w:sz w:val="20"/>
                <w:szCs w:val="20"/>
              </w:rPr>
              <w:t xml:space="preserve">　</w:t>
            </w:r>
          </w:p>
        </w:tc>
        <w:tc>
          <w:tcPr>
            <w:tcW w:w="1242" w:type="dxa"/>
            <w:tcBorders>
              <w:top w:val="nil"/>
              <w:left w:val="nil"/>
              <w:bottom w:val="single" w:sz="4" w:space="0" w:color="auto"/>
              <w:right w:val="single" w:sz="4" w:space="0" w:color="auto"/>
            </w:tcBorders>
          </w:tcPr>
          <w:p w:rsidR="00502E1A" w:rsidRPr="004C25F1" w:rsidRDefault="00502E1A">
            <w:pPr>
              <w:rPr>
                <w:rFonts w:ascii="Arial" w:hAnsi="Arial" w:cs="Arial"/>
                <w:color w:val="000000"/>
                <w:sz w:val="20"/>
                <w:szCs w:val="20"/>
              </w:rPr>
            </w:pPr>
            <w:r w:rsidRPr="004C25F1">
              <w:rPr>
                <w:rFonts w:ascii="Arial" w:hAnsi="Arial" w:cs="Arial" w:hint="eastAsia"/>
                <w:color w:val="000000"/>
                <w:sz w:val="20"/>
                <w:szCs w:val="20"/>
              </w:rPr>
              <w:t xml:space="preserve">　</w:t>
            </w:r>
          </w:p>
        </w:tc>
        <w:tc>
          <w:tcPr>
            <w:tcW w:w="1216" w:type="dxa"/>
            <w:tcBorders>
              <w:top w:val="nil"/>
              <w:left w:val="nil"/>
              <w:bottom w:val="single" w:sz="4" w:space="0" w:color="auto"/>
              <w:right w:val="single" w:sz="4" w:space="0" w:color="auto"/>
            </w:tcBorders>
          </w:tcPr>
          <w:p w:rsidR="00502E1A" w:rsidRPr="004C25F1" w:rsidRDefault="00502E1A" w:rsidP="005B226C">
            <w:pPr>
              <w:ind w:firstLineChars="100" w:firstLine="200"/>
              <w:rPr>
                <w:rFonts w:ascii="Arial" w:hAnsi="Arial" w:cs="Arial"/>
                <w:color w:val="000000"/>
                <w:sz w:val="20"/>
                <w:szCs w:val="20"/>
                <w:lang w:eastAsia="zh-CN"/>
              </w:rPr>
            </w:pPr>
            <w:r>
              <w:rPr>
                <w:rFonts w:ascii="Arial" w:hAnsi="Arial" w:cs="Arial"/>
                <w:color w:val="000000"/>
                <w:sz w:val="20"/>
                <w:szCs w:val="20"/>
                <w:lang w:eastAsia="zh-CN"/>
              </w:rPr>
              <w:t>0.32</w:t>
            </w:r>
          </w:p>
        </w:tc>
        <w:tc>
          <w:tcPr>
            <w:tcW w:w="806" w:type="dxa"/>
            <w:tcBorders>
              <w:top w:val="nil"/>
              <w:left w:val="nil"/>
              <w:bottom w:val="single" w:sz="4" w:space="0" w:color="auto"/>
              <w:right w:val="single" w:sz="4" w:space="0" w:color="auto"/>
            </w:tcBorders>
          </w:tcPr>
          <w:p w:rsidR="00502E1A" w:rsidRPr="004C25F1" w:rsidRDefault="00502E1A" w:rsidP="005B226C">
            <w:pPr>
              <w:ind w:firstLineChars="100" w:firstLine="200"/>
              <w:rPr>
                <w:rFonts w:ascii="Arial" w:hAnsi="Arial" w:cs="Arial"/>
                <w:color w:val="000000"/>
                <w:sz w:val="20"/>
                <w:szCs w:val="20"/>
                <w:lang w:eastAsia="zh-CN"/>
              </w:rPr>
            </w:pPr>
            <w:r>
              <w:rPr>
                <w:rFonts w:ascii="Arial" w:hAnsi="Arial" w:cs="Arial"/>
                <w:color w:val="000000"/>
                <w:sz w:val="20"/>
                <w:szCs w:val="20"/>
                <w:lang w:eastAsia="zh-CN"/>
              </w:rPr>
              <w:t>0.51</w:t>
            </w:r>
          </w:p>
        </w:tc>
        <w:tc>
          <w:tcPr>
            <w:tcW w:w="1560" w:type="dxa"/>
            <w:tcBorders>
              <w:top w:val="nil"/>
              <w:left w:val="nil"/>
              <w:bottom w:val="single" w:sz="4" w:space="0" w:color="auto"/>
              <w:right w:val="single" w:sz="4" w:space="0" w:color="auto"/>
            </w:tcBorders>
          </w:tcPr>
          <w:p w:rsidR="00502E1A" w:rsidRPr="004C25F1" w:rsidRDefault="00502E1A" w:rsidP="005B226C">
            <w:pPr>
              <w:ind w:firstLineChars="100" w:firstLine="200"/>
              <w:rPr>
                <w:rFonts w:ascii="Arial" w:hAnsi="Arial" w:cs="Arial"/>
                <w:color w:val="000000"/>
                <w:sz w:val="20"/>
                <w:szCs w:val="20"/>
              </w:rPr>
            </w:pPr>
            <w:r w:rsidRPr="004C25F1">
              <w:rPr>
                <w:rFonts w:ascii="Arial" w:hAnsi="Arial" w:cs="Arial" w:hint="eastAsia"/>
                <w:color w:val="000000"/>
                <w:sz w:val="20"/>
                <w:szCs w:val="20"/>
              </w:rPr>
              <w:t xml:space="preserve">　</w:t>
            </w:r>
          </w:p>
        </w:tc>
        <w:tc>
          <w:tcPr>
            <w:tcW w:w="806" w:type="dxa"/>
            <w:tcBorders>
              <w:top w:val="nil"/>
              <w:left w:val="nil"/>
              <w:bottom w:val="single" w:sz="4" w:space="0" w:color="auto"/>
              <w:right w:val="single" w:sz="4" w:space="0" w:color="auto"/>
            </w:tcBorders>
          </w:tcPr>
          <w:p w:rsidR="00502E1A" w:rsidRPr="004C25F1" w:rsidRDefault="00502E1A" w:rsidP="005B226C">
            <w:pPr>
              <w:ind w:firstLineChars="100" w:firstLine="200"/>
              <w:rPr>
                <w:rFonts w:ascii="Arial" w:hAnsi="Arial" w:cs="Arial"/>
                <w:color w:val="000000"/>
                <w:sz w:val="20"/>
                <w:szCs w:val="20"/>
              </w:rPr>
            </w:pPr>
            <w:r w:rsidRPr="004C25F1">
              <w:rPr>
                <w:rFonts w:ascii="Arial" w:hAnsi="Arial" w:cs="Arial" w:hint="eastAsia"/>
                <w:color w:val="000000"/>
                <w:sz w:val="20"/>
                <w:szCs w:val="20"/>
              </w:rPr>
              <w:t xml:space="preserve">　</w:t>
            </w:r>
          </w:p>
        </w:tc>
        <w:tc>
          <w:tcPr>
            <w:tcW w:w="1398" w:type="dxa"/>
            <w:tcBorders>
              <w:top w:val="nil"/>
              <w:left w:val="nil"/>
              <w:bottom w:val="single" w:sz="4" w:space="0" w:color="auto"/>
              <w:right w:val="single" w:sz="4" w:space="0" w:color="auto"/>
            </w:tcBorders>
          </w:tcPr>
          <w:p w:rsidR="00502E1A" w:rsidRPr="004C25F1" w:rsidRDefault="00502E1A" w:rsidP="005B226C">
            <w:pPr>
              <w:ind w:firstLineChars="200" w:firstLine="400"/>
              <w:rPr>
                <w:rFonts w:ascii="Arial" w:hAnsi="Arial" w:cs="Arial"/>
                <w:color w:val="000000"/>
                <w:sz w:val="20"/>
                <w:szCs w:val="20"/>
              </w:rPr>
            </w:pPr>
            <w:r w:rsidRPr="004C25F1">
              <w:rPr>
                <w:rFonts w:ascii="Arial" w:hAnsi="Arial" w:cs="Arial" w:hint="eastAsia"/>
                <w:color w:val="000000"/>
                <w:sz w:val="20"/>
                <w:szCs w:val="20"/>
              </w:rPr>
              <w:t xml:space="preserve">　</w:t>
            </w:r>
          </w:p>
        </w:tc>
        <w:tc>
          <w:tcPr>
            <w:tcW w:w="1208" w:type="dxa"/>
            <w:tcBorders>
              <w:top w:val="nil"/>
              <w:left w:val="nil"/>
              <w:bottom w:val="single" w:sz="4" w:space="0" w:color="auto"/>
              <w:right w:val="single" w:sz="4" w:space="0" w:color="auto"/>
            </w:tcBorders>
          </w:tcPr>
          <w:p w:rsidR="00502E1A" w:rsidRPr="004C25F1" w:rsidRDefault="00502E1A">
            <w:pPr>
              <w:jc w:val="right"/>
              <w:rPr>
                <w:rFonts w:ascii="Arial" w:hAnsi="Arial" w:cs="Arial"/>
                <w:color w:val="000000"/>
                <w:sz w:val="20"/>
                <w:szCs w:val="20"/>
              </w:rPr>
            </w:pPr>
            <w:r w:rsidRPr="004C25F1">
              <w:rPr>
                <w:rFonts w:ascii="Arial" w:hAnsi="Arial" w:cs="Arial" w:hint="eastAsia"/>
                <w:color w:val="000000"/>
                <w:sz w:val="20"/>
                <w:szCs w:val="20"/>
              </w:rPr>
              <w:t xml:space="preserve">　</w:t>
            </w:r>
          </w:p>
        </w:tc>
        <w:tc>
          <w:tcPr>
            <w:tcW w:w="1183" w:type="dxa"/>
            <w:tcBorders>
              <w:top w:val="nil"/>
              <w:left w:val="nil"/>
              <w:bottom w:val="single" w:sz="4" w:space="0" w:color="auto"/>
              <w:right w:val="single" w:sz="4" w:space="0" w:color="auto"/>
            </w:tcBorders>
          </w:tcPr>
          <w:p w:rsidR="00502E1A" w:rsidRPr="004C25F1" w:rsidRDefault="00502E1A" w:rsidP="005B226C">
            <w:pPr>
              <w:ind w:firstLineChars="100" w:firstLine="200"/>
              <w:rPr>
                <w:rFonts w:ascii="Arial" w:hAnsi="Arial" w:cs="Arial"/>
                <w:color w:val="000000"/>
                <w:sz w:val="20"/>
                <w:szCs w:val="20"/>
                <w:lang w:eastAsia="zh-CN"/>
              </w:rPr>
            </w:pPr>
            <w:r w:rsidRPr="004C25F1">
              <w:rPr>
                <w:rFonts w:ascii="Arial" w:hAnsi="Arial" w:cs="Arial" w:hint="eastAsia"/>
                <w:color w:val="000000"/>
                <w:sz w:val="20"/>
                <w:szCs w:val="20"/>
              </w:rPr>
              <w:t xml:space="preserve">　</w:t>
            </w:r>
            <w:r>
              <w:rPr>
                <w:rFonts w:ascii="Arial" w:hAnsi="Arial" w:cs="Arial"/>
                <w:color w:val="000000"/>
                <w:sz w:val="20"/>
                <w:szCs w:val="20"/>
                <w:lang w:eastAsia="zh-CN"/>
              </w:rPr>
              <w:t>0.32</w:t>
            </w:r>
          </w:p>
        </w:tc>
      </w:tr>
    </w:tbl>
    <w:p w:rsidR="00502E1A" w:rsidRDefault="00502E1A">
      <w:pPr>
        <w:rPr>
          <w:lang w:eastAsia="zh-CN"/>
        </w:rPr>
        <w:sectPr w:rsidR="00502E1A">
          <w:pgSz w:w="16838" w:h="11906" w:orient="landscape"/>
          <w:pgMar w:top="1797" w:right="1440" w:bottom="1797" w:left="1440" w:header="851" w:footer="992" w:gutter="0"/>
          <w:pgNumType w:fmt="numberInDash"/>
          <w:cols w:space="720"/>
          <w:docGrid w:type="lines" w:linePitch="312"/>
        </w:sectPr>
      </w:pPr>
      <w:r>
        <w:rPr>
          <w:rFonts w:hint="eastAsia"/>
          <w:lang w:eastAsia="zh-CN"/>
        </w:rPr>
        <w:t>注：本表反映部门本年度“三公”经费支出预决算情况。其中，</w:t>
      </w:r>
      <w:r>
        <w:rPr>
          <w:lang w:eastAsia="zh-CN"/>
        </w:rPr>
        <w:t>2017</w:t>
      </w:r>
      <w:r>
        <w:rPr>
          <w:rFonts w:hint="eastAsia"/>
          <w:lang w:eastAsia="zh-CN"/>
        </w:rPr>
        <w:t>年度预算数为“三公”经费年初预算数，决算数是包括当年一般公共预算财政拨款和以前年度结转资金安排的实际</w:t>
      </w:r>
    </w:p>
    <w:p w:rsidR="00502E1A" w:rsidRDefault="00502E1A">
      <w:pPr>
        <w:rPr>
          <w:lang w:eastAsia="zh-CN"/>
        </w:rPr>
      </w:pPr>
    </w:p>
    <w:tbl>
      <w:tblPr>
        <w:tblW w:w="0" w:type="auto"/>
        <w:jc w:val="center"/>
        <w:tblLayout w:type="fixed"/>
        <w:tblLook w:val="0000"/>
      </w:tblPr>
      <w:tblGrid>
        <w:gridCol w:w="1040"/>
        <w:gridCol w:w="1385"/>
        <w:gridCol w:w="765"/>
        <w:gridCol w:w="1040"/>
        <w:gridCol w:w="1040"/>
        <w:gridCol w:w="1040"/>
        <w:gridCol w:w="1040"/>
        <w:gridCol w:w="1040"/>
        <w:gridCol w:w="1040"/>
        <w:gridCol w:w="1040"/>
        <w:gridCol w:w="1020"/>
        <w:gridCol w:w="990"/>
      </w:tblGrid>
      <w:tr w:rsidR="00502E1A">
        <w:trPr>
          <w:trHeight w:val="570"/>
          <w:jc w:val="center"/>
        </w:trPr>
        <w:tc>
          <w:tcPr>
            <w:tcW w:w="12480" w:type="dxa"/>
            <w:gridSpan w:val="12"/>
            <w:tcBorders>
              <w:top w:val="nil"/>
              <w:left w:val="nil"/>
              <w:bottom w:val="nil"/>
              <w:right w:val="nil"/>
            </w:tcBorders>
            <w:vAlign w:val="bottom"/>
          </w:tcPr>
          <w:p w:rsidR="00502E1A" w:rsidRDefault="00502E1A">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表八：政府性基金预算财政拨款收入支出决算表</w:t>
            </w:r>
          </w:p>
        </w:tc>
      </w:tr>
      <w:tr w:rsidR="00502E1A" w:rsidRPr="004C25F1">
        <w:trPr>
          <w:trHeight w:val="285"/>
          <w:jc w:val="center"/>
        </w:trPr>
        <w:tc>
          <w:tcPr>
            <w:tcW w:w="1040" w:type="dxa"/>
            <w:tcBorders>
              <w:top w:val="nil"/>
              <w:left w:val="nil"/>
              <w:bottom w:val="nil"/>
              <w:right w:val="nil"/>
            </w:tcBorders>
            <w:vAlign w:val="bottom"/>
          </w:tcPr>
          <w:p w:rsidR="00502E1A" w:rsidRPr="004C25F1" w:rsidRDefault="00502E1A">
            <w:pPr>
              <w:rPr>
                <w:rFonts w:ascii="仿宋_GB2312" w:hAnsi="宋体" w:cs="宋体"/>
                <w:sz w:val="24"/>
                <w:lang w:eastAsia="zh-CN"/>
              </w:rPr>
            </w:pPr>
          </w:p>
        </w:tc>
        <w:tc>
          <w:tcPr>
            <w:tcW w:w="1385" w:type="dxa"/>
            <w:tcBorders>
              <w:top w:val="nil"/>
              <w:left w:val="nil"/>
              <w:bottom w:val="nil"/>
              <w:right w:val="nil"/>
            </w:tcBorders>
            <w:vAlign w:val="bottom"/>
          </w:tcPr>
          <w:p w:rsidR="00502E1A" w:rsidRPr="004C25F1" w:rsidRDefault="00502E1A">
            <w:pPr>
              <w:rPr>
                <w:rFonts w:ascii="仿宋_GB2312" w:hAnsi="宋体" w:cs="宋体"/>
                <w:sz w:val="24"/>
                <w:lang w:eastAsia="zh-CN"/>
              </w:rPr>
            </w:pPr>
          </w:p>
        </w:tc>
        <w:tc>
          <w:tcPr>
            <w:tcW w:w="765" w:type="dxa"/>
            <w:tcBorders>
              <w:top w:val="nil"/>
              <w:left w:val="nil"/>
              <w:bottom w:val="nil"/>
              <w:right w:val="nil"/>
            </w:tcBorders>
            <w:vAlign w:val="bottom"/>
          </w:tcPr>
          <w:p w:rsidR="00502E1A" w:rsidRPr="004C25F1" w:rsidRDefault="00502E1A">
            <w:pPr>
              <w:rPr>
                <w:rFonts w:ascii="仿宋_GB2312" w:hAnsi="宋体" w:cs="宋体"/>
                <w:sz w:val="24"/>
                <w:lang w:eastAsia="zh-CN"/>
              </w:rPr>
            </w:pPr>
          </w:p>
        </w:tc>
        <w:tc>
          <w:tcPr>
            <w:tcW w:w="1040" w:type="dxa"/>
            <w:tcBorders>
              <w:top w:val="nil"/>
              <w:left w:val="nil"/>
              <w:bottom w:val="nil"/>
              <w:right w:val="nil"/>
            </w:tcBorders>
            <w:vAlign w:val="bottom"/>
          </w:tcPr>
          <w:p w:rsidR="00502E1A" w:rsidRPr="004C25F1" w:rsidRDefault="00502E1A">
            <w:pPr>
              <w:rPr>
                <w:rFonts w:ascii="仿宋_GB2312" w:hAnsi="宋体" w:cs="宋体"/>
                <w:sz w:val="24"/>
                <w:lang w:eastAsia="zh-CN"/>
              </w:rPr>
            </w:pPr>
          </w:p>
        </w:tc>
        <w:tc>
          <w:tcPr>
            <w:tcW w:w="1040" w:type="dxa"/>
            <w:tcBorders>
              <w:top w:val="nil"/>
              <w:left w:val="nil"/>
              <w:bottom w:val="nil"/>
              <w:right w:val="nil"/>
            </w:tcBorders>
            <w:vAlign w:val="bottom"/>
          </w:tcPr>
          <w:p w:rsidR="00502E1A" w:rsidRPr="004C25F1" w:rsidRDefault="00502E1A">
            <w:pPr>
              <w:rPr>
                <w:rFonts w:ascii="仿宋_GB2312" w:hAnsi="宋体" w:cs="宋体"/>
                <w:sz w:val="24"/>
                <w:lang w:eastAsia="zh-CN"/>
              </w:rPr>
            </w:pPr>
          </w:p>
        </w:tc>
        <w:tc>
          <w:tcPr>
            <w:tcW w:w="1040" w:type="dxa"/>
            <w:tcBorders>
              <w:top w:val="nil"/>
              <w:left w:val="nil"/>
              <w:bottom w:val="nil"/>
              <w:right w:val="nil"/>
            </w:tcBorders>
            <w:vAlign w:val="bottom"/>
          </w:tcPr>
          <w:p w:rsidR="00502E1A" w:rsidRPr="004C25F1" w:rsidRDefault="00502E1A">
            <w:pPr>
              <w:rPr>
                <w:rFonts w:ascii="仿宋_GB2312" w:hAnsi="宋体" w:cs="宋体"/>
                <w:sz w:val="24"/>
                <w:lang w:eastAsia="zh-CN"/>
              </w:rPr>
            </w:pPr>
          </w:p>
        </w:tc>
        <w:tc>
          <w:tcPr>
            <w:tcW w:w="1040" w:type="dxa"/>
            <w:tcBorders>
              <w:top w:val="nil"/>
              <w:left w:val="nil"/>
              <w:bottom w:val="nil"/>
              <w:right w:val="nil"/>
            </w:tcBorders>
            <w:vAlign w:val="bottom"/>
          </w:tcPr>
          <w:p w:rsidR="00502E1A" w:rsidRPr="004C25F1" w:rsidRDefault="00502E1A">
            <w:pPr>
              <w:rPr>
                <w:rFonts w:ascii="仿宋_GB2312" w:hAnsi="宋体" w:cs="宋体"/>
                <w:sz w:val="24"/>
                <w:lang w:eastAsia="zh-CN"/>
              </w:rPr>
            </w:pPr>
          </w:p>
        </w:tc>
        <w:tc>
          <w:tcPr>
            <w:tcW w:w="1040" w:type="dxa"/>
            <w:tcBorders>
              <w:top w:val="nil"/>
              <w:left w:val="nil"/>
              <w:bottom w:val="nil"/>
              <w:right w:val="nil"/>
            </w:tcBorders>
            <w:vAlign w:val="bottom"/>
          </w:tcPr>
          <w:p w:rsidR="00502E1A" w:rsidRPr="004C25F1" w:rsidRDefault="00502E1A">
            <w:pPr>
              <w:rPr>
                <w:rFonts w:ascii="仿宋_GB2312" w:hAnsi="宋体" w:cs="宋体"/>
                <w:sz w:val="24"/>
                <w:lang w:eastAsia="zh-CN"/>
              </w:rPr>
            </w:pPr>
          </w:p>
        </w:tc>
        <w:tc>
          <w:tcPr>
            <w:tcW w:w="1040" w:type="dxa"/>
            <w:tcBorders>
              <w:top w:val="nil"/>
              <w:left w:val="nil"/>
              <w:bottom w:val="nil"/>
              <w:right w:val="nil"/>
            </w:tcBorders>
            <w:vAlign w:val="bottom"/>
          </w:tcPr>
          <w:p w:rsidR="00502E1A" w:rsidRPr="004C25F1" w:rsidRDefault="00502E1A">
            <w:pPr>
              <w:rPr>
                <w:rFonts w:ascii="仿宋_GB2312" w:hAnsi="宋体" w:cs="宋体"/>
                <w:sz w:val="24"/>
                <w:lang w:eastAsia="zh-CN"/>
              </w:rPr>
            </w:pPr>
          </w:p>
        </w:tc>
        <w:tc>
          <w:tcPr>
            <w:tcW w:w="1040" w:type="dxa"/>
            <w:tcBorders>
              <w:top w:val="nil"/>
              <w:left w:val="nil"/>
              <w:bottom w:val="nil"/>
              <w:right w:val="nil"/>
            </w:tcBorders>
            <w:vAlign w:val="bottom"/>
          </w:tcPr>
          <w:p w:rsidR="00502E1A" w:rsidRPr="004C25F1" w:rsidRDefault="00502E1A">
            <w:pPr>
              <w:rPr>
                <w:rFonts w:ascii="仿宋_GB2312" w:hAnsi="宋体" w:cs="宋体"/>
                <w:sz w:val="24"/>
                <w:lang w:eastAsia="zh-CN"/>
              </w:rPr>
            </w:pPr>
          </w:p>
        </w:tc>
        <w:tc>
          <w:tcPr>
            <w:tcW w:w="2010" w:type="dxa"/>
            <w:gridSpan w:val="2"/>
            <w:tcBorders>
              <w:top w:val="nil"/>
              <w:left w:val="nil"/>
              <w:bottom w:val="nil"/>
              <w:right w:val="nil"/>
            </w:tcBorders>
            <w:vAlign w:val="bottom"/>
          </w:tcPr>
          <w:p w:rsidR="00502E1A" w:rsidRPr="004C25F1" w:rsidRDefault="00502E1A">
            <w:pPr>
              <w:jc w:val="right"/>
              <w:rPr>
                <w:rFonts w:ascii="仿宋_GB2312" w:hAnsi="宋体" w:cs="宋体"/>
              </w:rPr>
            </w:pPr>
            <w:r w:rsidRPr="004C25F1">
              <w:rPr>
                <w:rFonts w:ascii="仿宋_GB2312" w:hAnsi="宋体" w:cs="宋体" w:hint="eastAsia"/>
              </w:rPr>
              <w:t>单位：万元</w:t>
            </w:r>
          </w:p>
        </w:tc>
      </w:tr>
      <w:tr w:rsidR="00502E1A" w:rsidRPr="004C25F1">
        <w:trPr>
          <w:trHeight w:val="405"/>
          <w:jc w:val="center"/>
        </w:trPr>
        <w:tc>
          <w:tcPr>
            <w:tcW w:w="1040" w:type="dxa"/>
            <w:vMerge w:val="restart"/>
            <w:tcBorders>
              <w:top w:val="single" w:sz="4" w:space="0" w:color="auto"/>
              <w:left w:val="single" w:sz="4" w:space="0" w:color="auto"/>
              <w:bottom w:val="nil"/>
              <w:right w:val="nil"/>
            </w:tcBorders>
            <w:vAlign w:val="center"/>
          </w:tcPr>
          <w:p w:rsidR="00502E1A" w:rsidRPr="004C25F1" w:rsidRDefault="00502E1A">
            <w:pPr>
              <w:jc w:val="center"/>
              <w:rPr>
                <w:rFonts w:ascii="宋体" w:cs="宋体"/>
              </w:rPr>
            </w:pPr>
            <w:r w:rsidRPr="004C25F1">
              <w:rPr>
                <w:rFonts w:ascii="宋体" w:hAnsi="宋体" w:cs="宋体" w:hint="eastAsia"/>
              </w:rPr>
              <w:t>科目编码</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rsidR="00502E1A" w:rsidRPr="004C25F1" w:rsidRDefault="00502E1A">
            <w:pPr>
              <w:jc w:val="center"/>
              <w:rPr>
                <w:rFonts w:ascii="宋体" w:cs="宋体"/>
              </w:rPr>
            </w:pPr>
            <w:r w:rsidRPr="004C25F1">
              <w:rPr>
                <w:rFonts w:ascii="宋体" w:hAnsi="宋体" w:cs="宋体" w:hint="eastAsia"/>
              </w:rPr>
              <w:t>科目名称</w:t>
            </w:r>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502E1A" w:rsidRPr="004C25F1" w:rsidRDefault="00502E1A">
            <w:pPr>
              <w:jc w:val="center"/>
              <w:rPr>
                <w:rFonts w:ascii="宋体" w:cs="宋体"/>
                <w:color w:val="000000"/>
              </w:rPr>
            </w:pPr>
            <w:r w:rsidRPr="004C25F1">
              <w:rPr>
                <w:rFonts w:ascii="宋体" w:hAnsi="宋体" w:cs="宋体" w:hint="eastAsia"/>
                <w:color w:val="000000"/>
              </w:rPr>
              <w:t>上年结转和结余</w:t>
            </w:r>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502E1A" w:rsidRPr="004C25F1" w:rsidRDefault="00502E1A">
            <w:pPr>
              <w:jc w:val="center"/>
              <w:rPr>
                <w:rFonts w:ascii="宋体" w:cs="宋体"/>
                <w:color w:val="000000"/>
              </w:rPr>
            </w:pPr>
            <w:r w:rsidRPr="004C25F1">
              <w:rPr>
                <w:rFonts w:ascii="宋体" w:hAnsi="宋体" w:cs="宋体" w:hint="eastAsia"/>
                <w:color w:val="000000"/>
              </w:rPr>
              <w:t>本年收入</w:t>
            </w:r>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502E1A" w:rsidRPr="004C25F1" w:rsidRDefault="00502E1A">
            <w:pPr>
              <w:jc w:val="center"/>
              <w:rPr>
                <w:rFonts w:ascii="宋体" w:cs="宋体"/>
                <w:color w:val="000000"/>
              </w:rPr>
            </w:pPr>
            <w:r w:rsidRPr="004C25F1">
              <w:rPr>
                <w:rFonts w:ascii="宋体" w:hAnsi="宋体" w:cs="宋体" w:hint="eastAsia"/>
                <w:color w:val="000000"/>
              </w:rPr>
              <w:t>本年支出</w:t>
            </w:r>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502E1A" w:rsidRPr="004C25F1" w:rsidRDefault="00502E1A">
            <w:pPr>
              <w:jc w:val="center"/>
              <w:rPr>
                <w:rFonts w:ascii="宋体" w:cs="宋体"/>
                <w:color w:val="000000"/>
              </w:rPr>
            </w:pPr>
            <w:r w:rsidRPr="004C25F1">
              <w:rPr>
                <w:rFonts w:ascii="宋体" w:hAnsi="宋体" w:cs="宋体" w:hint="eastAsia"/>
                <w:color w:val="000000"/>
              </w:rPr>
              <w:t>年末结转和结余</w:t>
            </w:r>
          </w:p>
        </w:tc>
      </w:tr>
      <w:tr w:rsidR="00502E1A" w:rsidRPr="004C25F1">
        <w:trPr>
          <w:trHeight w:val="528"/>
          <w:jc w:val="center"/>
        </w:trPr>
        <w:tc>
          <w:tcPr>
            <w:tcW w:w="1040" w:type="dxa"/>
            <w:vMerge/>
            <w:tcBorders>
              <w:top w:val="single" w:sz="4" w:space="0" w:color="auto"/>
              <w:left w:val="single" w:sz="4" w:space="0" w:color="auto"/>
              <w:bottom w:val="nil"/>
              <w:right w:val="nil"/>
            </w:tcBorders>
            <w:vAlign w:val="center"/>
          </w:tcPr>
          <w:p w:rsidR="00502E1A" w:rsidRPr="004C25F1" w:rsidRDefault="00502E1A">
            <w:pPr>
              <w:rPr>
                <w:rFonts w:ascii="宋体" w:cs="宋体"/>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502E1A" w:rsidRPr="004C25F1" w:rsidRDefault="00502E1A">
            <w:pPr>
              <w:rPr>
                <w:rFonts w:ascii="宋体" w:cs="宋体"/>
              </w:rPr>
            </w:pPr>
          </w:p>
        </w:tc>
        <w:tc>
          <w:tcPr>
            <w:tcW w:w="765" w:type="dxa"/>
            <w:vMerge w:val="restart"/>
            <w:tcBorders>
              <w:top w:val="nil"/>
              <w:left w:val="single" w:sz="4" w:space="0" w:color="auto"/>
              <w:bottom w:val="nil"/>
              <w:right w:val="single" w:sz="4" w:space="0" w:color="auto"/>
            </w:tcBorders>
            <w:shd w:val="clear" w:color="000000" w:fill="FFFFFF"/>
            <w:vAlign w:val="center"/>
          </w:tcPr>
          <w:p w:rsidR="00502E1A" w:rsidRPr="004C25F1" w:rsidRDefault="00502E1A">
            <w:pPr>
              <w:jc w:val="center"/>
              <w:rPr>
                <w:rFonts w:ascii="宋体" w:cs="宋体"/>
                <w:color w:val="000000"/>
              </w:rPr>
            </w:pPr>
            <w:r w:rsidRPr="004C25F1">
              <w:rPr>
                <w:rFonts w:ascii="宋体" w:hAnsi="宋体" w:cs="宋体" w:hint="eastAsia"/>
                <w:color w:val="000000"/>
              </w:rPr>
              <w:t>合计</w:t>
            </w:r>
          </w:p>
        </w:tc>
        <w:tc>
          <w:tcPr>
            <w:tcW w:w="1040" w:type="dxa"/>
            <w:vMerge w:val="restart"/>
            <w:tcBorders>
              <w:top w:val="nil"/>
              <w:left w:val="single" w:sz="4" w:space="0" w:color="auto"/>
              <w:bottom w:val="nil"/>
              <w:right w:val="single" w:sz="4" w:space="0" w:color="auto"/>
            </w:tcBorders>
            <w:shd w:val="clear" w:color="000000" w:fill="FFFFFF"/>
            <w:vAlign w:val="center"/>
          </w:tcPr>
          <w:p w:rsidR="00502E1A" w:rsidRPr="004C25F1" w:rsidRDefault="00502E1A">
            <w:pPr>
              <w:jc w:val="center"/>
              <w:rPr>
                <w:rFonts w:ascii="宋体" w:cs="宋体"/>
                <w:color w:val="000000"/>
              </w:rPr>
            </w:pPr>
            <w:r w:rsidRPr="004C25F1">
              <w:rPr>
                <w:rFonts w:ascii="宋体" w:hAnsi="宋体" w:cs="宋体" w:hint="eastAsia"/>
                <w:color w:val="000000"/>
              </w:rPr>
              <w:t>基本支出结转和结余</w:t>
            </w:r>
          </w:p>
        </w:tc>
        <w:tc>
          <w:tcPr>
            <w:tcW w:w="1040" w:type="dxa"/>
            <w:vMerge w:val="restart"/>
            <w:tcBorders>
              <w:top w:val="nil"/>
              <w:left w:val="single" w:sz="4" w:space="0" w:color="auto"/>
              <w:bottom w:val="nil"/>
              <w:right w:val="single" w:sz="4" w:space="0" w:color="auto"/>
            </w:tcBorders>
            <w:shd w:val="clear" w:color="000000" w:fill="FFFFFF"/>
            <w:vAlign w:val="center"/>
          </w:tcPr>
          <w:p w:rsidR="00502E1A" w:rsidRPr="004C25F1" w:rsidRDefault="00502E1A">
            <w:pPr>
              <w:jc w:val="center"/>
              <w:rPr>
                <w:rFonts w:ascii="宋体" w:cs="宋体"/>
                <w:color w:val="000000"/>
              </w:rPr>
            </w:pPr>
            <w:r w:rsidRPr="004C25F1">
              <w:rPr>
                <w:rFonts w:ascii="宋体" w:hAnsi="宋体" w:cs="宋体" w:hint="eastAsia"/>
                <w:color w:val="000000"/>
              </w:rPr>
              <w:t>项目支出结转和结余</w:t>
            </w:r>
          </w:p>
        </w:tc>
        <w:tc>
          <w:tcPr>
            <w:tcW w:w="1040" w:type="dxa"/>
            <w:vMerge/>
            <w:tcBorders>
              <w:top w:val="single" w:sz="4" w:space="0" w:color="auto"/>
              <w:left w:val="single" w:sz="4" w:space="0" w:color="auto"/>
              <w:bottom w:val="nil"/>
              <w:right w:val="single" w:sz="4" w:space="0" w:color="auto"/>
            </w:tcBorders>
            <w:vAlign w:val="center"/>
          </w:tcPr>
          <w:p w:rsidR="00502E1A" w:rsidRPr="004C25F1" w:rsidRDefault="00502E1A">
            <w:pPr>
              <w:rPr>
                <w:rFonts w:ascii="宋体" w:cs="宋体"/>
                <w:color w:val="000000"/>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502E1A" w:rsidRPr="004C25F1" w:rsidRDefault="00502E1A">
            <w:pPr>
              <w:jc w:val="center"/>
              <w:rPr>
                <w:rFonts w:ascii="宋体" w:cs="宋体"/>
                <w:color w:val="000000"/>
              </w:rPr>
            </w:pPr>
            <w:r w:rsidRPr="004C25F1">
              <w:rPr>
                <w:rFonts w:ascii="宋体" w:hAnsi="宋体" w:cs="宋体" w:hint="eastAsia"/>
                <w:color w:val="000000"/>
              </w:rPr>
              <w:t>合计</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502E1A" w:rsidRPr="004C25F1" w:rsidRDefault="00502E1A">
            <w:pPr>
              <w:jc w:val="center"/>
              <w:rPr>
                <w:rFonts w:ascii="宋体" w:cs="宋体"/>
                <w:color w:val="000000"/>
              </w:rPr>
            </w:pPr>
            <w:r w:rsidRPr="004C25F1">
              <w:rPr>
                <w:rFonts w:ascii="宋体" w:hAnsi="宋体" w:cs="宋体" w:hint="eastAsia"/>
                <w:color w:val="000000"/>
              </w:rPr>
              <w:t>基本支出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502E1A" w:rsidRPr="004C25F1" w:rsidRDefault="00502E1A">
            <w:pPr>
              <w:jc w:val="center"/>
              <w:rPr>
                <w:rFonts w:ascii="宋体" w:cs="宋体"/>
                <w:color w:val="000000"/>
              </w:rPr>
            </w:pPr>
            <w:r w:rsidRPr="004C25F1">
              <w:rPr>
                <w:rFonts w:ascii="宋体" w:hAnsi="宋体" w:cs="宋体" w:hint="eastAsia"/>
                <w:color w:val="000000"/>
              </w:rPr>
              <w:t>项目支出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502E1A" w:rsidRPr="004C25F1" w:rsidRDefault="00502E1A">
            <w:pPr>
              <w:jc w:val="center"/>
              <w:rPr>
                <w:rFonts w:ascii="宋体" w:cs="宋体"/>
                <w:color w:val="000000"/>
              </w:rPr>
            </w:pPr>
            <w:r w:rsidRPr="004C25F1">
              <w:rPr>
                <w:rFonts w:ascii="宋体" w:hAnsi="宋体" w:cs="宋体" w:hint="eastAsia"/>
                <w:color w:val="000000"/>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502E1A" w:rsidRPr="004C25F1" w:rsidRDefault="00502E1A">
            <w:pPr>
              <w:jc w:val="center"/>
              <w:rPr>
                <w:rFonts w:ascii="宋体" w:cs="宋体"/>
                <w:color w:val="000000"/>
              </w:rPr>
            </w:pPr>
            <w:r w:rsidRPr="004C25F1">
              <w:rPr>
                <w:rFonts w:ascii="宋体" w:hAnsi="宋体" w:cs="宋体" w:hint="eastAsia"/>
                <w:color w:val="000000"/>
              </w:rPr>
              <w:t>基本支出结转和结余</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502E1A" w:rsidRPr="004C25F1" w:rsidRDefault="00502E1A">
            <w:pPr>
              <w:jc w:val="center"/>
              <w:rPr>
                <w:rFonts w:ascii="宋体" w:cs="宋体"/>
                <w:color w:val="000000"/>
              </w:rPr>
            </w:pPr>
            <w:r w:rsidRPr="004C25F1">
              <w:rPr>
                <w:rFonts w:ascii="宋体" w:hAnsi="宋体" w:cs="宋体" w:hint="eastAsia"/>
                <w:color w:val="000000"/>
              </w:rPr>
              <w:t>项目支出结转和结余</w:t>
            </w:r>
          </w:p>
        </w:tc>
      </w:tr>
      <w:tr w:rsidR="00502E1A" w:rsidRPr="004C25F1">
        <w:trPr>
          <w:trHeight w:val="528"/>
          <w:jc w:val="center"/>
        </w:trPr>
        <w:tc>
          <w:tcPr>
            <w:tcW w:w="1040" w:type="dxa"/>
            <w:vMerge/>
            <w:tcBorders>
              <w:top w:val="single" w:sz="4" w:space="0" w:color="auto"/>
              <w:left w:val="single" w:sz="4" w:space="0" w:color="auto"/>
              <w:bottom w:val="nil"/>
              <w:right w:val="nil"/>
            </w:tcBorders>
            <w:vAlign w:val="center"/>
          </w:tcPr>
          <w:p w:rsidR="00502E1A" w:rsidRPr="004C25F1" w:rsidRDefault="00502E1A">
            <w:pPr>
              <w:rPr>
                <w:rFonts w:ascii="宋体" w:cs="宋体"/>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502E1A" w:rsidRPr="004C25F1" w:rsidRDefault="00502E1A">
            <w:pPr>
              <w:rPr>
                <w:rFonts w:ascii="宋体" w:cs="宋体"/>
              </w:rPr>
            </w:pPr>
          </w:p>
        </w:tc>
        <w:tc>
          <w:tcPr>
            <w:tcW w:w="765" w:type="dxa"/>
            <w:vMerge/>
            <w:tcBorders>
              <w:top w:val="nil"/>
              <w:left w:val="single" w:sz="4" w:space="0" w:color="auto"/>
              <w:bottom w:val="nil"/>
              <w:right w:val="single" w:sz="4" w:space="0" w:color="auto"/>
            </w:tcBorders>
            <w:vAlign w:val="center"/>
          </w:tcPr>
          <w:p w:rsidR="00502E1A" w:rsidRPr="004C25F1" w:rsidRDefault="00502E1A">
            <w:pPr>
              <w:rPr>
                <w:rFonts w:ascii="宋体" w:cs="宋体"/>
                <w:color w:val="000000"/>
              </w:rPr>
            </w:pPr>
          </w:p>
        </w:tc>
        <w:tc>
          <w:tcPr>
            <w:tcW w:w="1040" w:type="dxa"/>
            <w:vMerge/>
            <w:tcBorders>
              <w:top w:val="nil"/>
              <w:left w:val="single" w:sz="4" w:space="0" w:color="auto"/>
              <w:bottom w:val="nil"/>
              <w:right w:val="single" w:sz="4" w:space="0" w:color="auto"/>
            </w:tcBorders>
            <w:vAlign w:val="center"/>
          </w:tcPr>
          <w:p w:rsidR="00502E1A" w:rsidRPr="004C25F1" w:rsidRDefault="00502E1A">
            <w:pPr>
              <w:rPr>
                <w:rFonts w:ascii="宋体" w:cs="宋体"/>
                <w:color w:val="000000"/>
              </w:rPr>
            </w:pPr>
          </w:p>
        </w:tc>
        <w:tc>
          <w:tcPr>
            <w:tcW w:w="1040" w:type="dxa"/>
            <w:vMerge/>
            <w:tcBorders>
              <w:top w:val="nil"/>
              <w:left w:val="single" w:sz="4" w:space="0" w:color="auto"/>
              <w:bottom w:val="nil"/>
              <w:right w:val="single" w:sz="4" w:space="0" w:color="auto"/>
            </w:tcBorders>
            <w:vAlign w:val="center"/>
          </w:tcPr>
          <w:p w:rsidR="00502E1A" w:rsidRPr="004C25F1" w:rsidRDefault="00502E1A">
            <w:pPr>
              <w:rPr>
                <w:rFonts w:ascii="宋体" w:cs="宋体"/>
                <w:color w:val="000000"/>
              </w:rPr>
            </w:pPr>
          </w:p>
        </w:tc>
        <w:tc>
          <w:tcPr>
            <w:tcW w:w="1040" w:type="dxa"/>
            <w:vMerge/>
            <w:tcBorders>
              <w:top w:val="single" w:sz="4" w:space="0" w:color="auto"/>
              <w:left w:val="single" w:sz="4" w:space="0" w:color="auto"/>
              <w:bottom w:val="nil"/>
              <w:right w:val="single" w:sz="4" w:space="0" w:color="auto"/>
            </w:tcBorders>
            <w:vAlign w:val="center"/>
          </w:tcPr>
          <w:p w:rsidR="00502E1A" w:rsidRPr="004C25F1" w:rsidRDefault="00502E1A">
            <w:pPr>
              <w:rPr>
                <w:rFonts w:asci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502E1A" w:rsidRPr="004C25F1" w:rsidRDefault="00502E1A">
            <w:pPr>
              <w:rPr>
                <w:rFonts w:asci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502E1A" w:rsidRPr="004C25F1" w:rsidRDefault="00502E1A">
            <w:pPr>
              <w:rPr>
                <w:rFonts w:asci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502E1A" w:rsidRPr="004C25F1" w:rsidRDefault="00502E1A">
            <w:pPr>
              <w:rPr>
                <w:rFonts w:asci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502E1A" w:rsidRPr="004C25F1" w:rsidRDefault="00502E1A">
            <w:pPr>
              <w:rPr>
                <w:rFonts w:ascii="宋体" w:cs="宋体"/>
                <w:color w:val="000000"/>
              </w:rPr>
            </w:pPr>
          </w:p>
        </w:tc>
        <w:tc>
          <w:tcPr>
            <w:tcW w:w="1020" w:type="dxa"/>
            <w:vMerge/>
            <w:tcBorders>
              <w:top w:val="nil"/>
              <w:left w:val="single" w:sz="4" w:space="0" w:color="auto"/>
              <w:bottom w:val="single" w:sz="4" w:space="0" w:color="auto"/>
              <w:right w:val="single" w:sz="4" w:space="0" w:color="auto"/>
            </w:tcBorders>
            <w:vAlign w:val="center"/>
          </w:tcPr>
          <w:p w:rsidR="00502E1A" w:rsidRPr="004C25F1" w:rsidRDefault="00502E1A">
            <w:pPr>
              <w:rPr>
                <w:rFonts w:ascii="宋体" w:cs="宋体"/>
                <w:color w:val="000000"/>
              </w:rPr>
            </w:pPr>
          </w:p>
        </w:tc>
        <w:tc>
          <w:tcPr>
            <w:tcW w:w="990" w:type="dxa"/>
            <w:vMerge/>
            <w:tcBorders>
              <w:top w:val="nil"/>
              <w:left w:val="single" w:sz="4" w:space="0" w:color="auto"/>
              <w:bottom w:val="single" w:sz="4" w:space="0" w:color="auto"/>
              <w:right w:val="single" w:sz="4" w:space="0" w:color="auto"/>
            </w:tcBorders>
            <w:vAlign w:val="center"/>
          </w:tcPr>
          <w:p w:rsidR="00502E1A" w:rsidRPr="004C25F1" w:rsidRDefault="00502E1A">
            <w:pPr>
              <w:rPr>
                <w:rFonts w:ascii="宋体" w:cs="宋体"/>
                <w:color w:val="000000"/>
              </w:rPr>
            </w:pPr>
          </w:p>
        </w:tc>
      </w:tr>
      <w:tr w:rsidR="00502E1A" w:rsidRPr="004C25F1">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502E1A" w:rsidRPr="004C25F1" w:rsidRDefault="00502E1A">
            <w:pPr>
              <w:jc w:val="center"/>
              <w:rPr>
                <w:rFonts w:ascii="宋体" w:cs="宋体"/>
              </w:rPr>
            </w:pPr>
            <w:r w:rsidRPr="004C25F1">
              <w:rPr>
                <w:rFonts w:ascii="宋体" w:hAnsi="宋体" w:cs="宋体" w:hint="eastAsia"/>
              </w:rPr>
              <w:t xml:space="preserve">　合</w:t>
            </w:r>
            <w:r w:rsidRPr="004C25F1">
              <w:rPr>
                <w:rFonts w:ascii="宋体" w:hAnsi="宋体" w:cs="宋体"/>
              </w:rPr>
              <w:t xml:space="preserve">  </w:t>
            </w:r>
            <w:r w:rsidRPr="004C25F1">
              <w:rPr>
                <w:rFonts w:ascii="宋体" w:hAnsi="宋体" w:cs="宋体" w:hint="eastAsia"/>
              </w:rPr>
              <w:t>计</w:t>
            </w:r>
          </w:p>
        </w:tc>
        <w:tc>
          <w:tcPr>
            <w:tcW w:w="765" w:type="dxa"/>
            <w:tcBorders>
              <w:top w:val="single" w:sz="4" w:space="0" w:color="auto"/>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single" w:sz="4" w:space="0" w:color="auto"/>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single" w:sz="4" w:space="0" w:color="auto"/>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single" w:sz="4" w:space="0" w:color="auto"/>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r>
      <w:tr w:rsidR="00502E1A" w:rsidRPr="004C25F1" w:rsidTr="004025A8">
        <w:trPr>
          <w:trHeight w:val="367"/>
          <w:jc w:val="center"/>
        </w:trPr>
        <w:tc>
          <w:tcPr>
            <w:tcW w:w="1040" w:type="dxa"/>
            <w:tcBorders>
              <w:top w:val="nil"/>
              <w:left w:val="single" w:sz="4" w:space="0" w:color="auto"/>
              <w:bottom w:val="single" w:sz="4" w:space="0" w:color="auto"/>
              <w:right w:val="single" w:sz="4" w:space="0" w:color="auto"/>
            </w:tcBorders>
            <w:vAlign w:val="center"/>
          </w:tcPr>
          <w:p w:rsidR="00502E1A" w:rsidRPr="004C25F1" w:rsidRDefault="00502E1A">
            <w:pPr>
              <w:rPr>
                <w:rFonts w:ascii="宋体" w:cs="宋体"/>
              </w:rPr>
            </w:pPr>
            <w:r w:rsidRPr="004C25F1">
              <w:rPr>
                <w:rFonts w:ascii="宋体" w:hAnsi="宋体" w:cs="宋体" w:hint="eastAsia"/>
              </w:rPr>
              <w:t xml:space="preserve">　类</w:t>
            </w:r>
          </w:p>
        </w:tc>
        <w:tc>
          <w:tcPr>
            <w:tcW w:w="1385" w:type="dxa"/>
            <w:tcBorders>
              <w:top w:val="nil"/>
              <w:left w:val="nil"/>
              <w:bottom w:val="single" w:sz="4" w:space="0" w:color="auto"/>
              <w:right w:val="single" w:sz="4" w:space="0" w:color="auto"/>
            </w:tcBorders>
            <w:vAlign w:val="center"/>
          </w:tcPr>
          <w:p w:rsidR="00502E1A" w:rsidRPr="004C25F1" w:rsidRDefault="00502E1A">
            <w:pPr>
              <w:jc w:val="center"/>
              <w:rPr>
                <w:rFonts w:asci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r>
      <w:tr w:rsidR="00502E1A" w:rsidRPr="004C25F1">
        <w:trPr>
          <w:trHeight w:val="285"/>
          <w:jc w:val="center"/>
        </w:trPr>
        <w:tc>
          <w:tcPr>
            <w:tcW w:w="1040" w:type="dxa"/>
            <w:tcBorders>
              <w:top w:val="nil"/>
              <w:left w:val="single" w:sz="4" w:space="0" w:color="auto"/>
              <w:bottom w:val="single" w:sz="4" w:space="0" w:color="auto"/>
              <w:right w:val="single" w:sz="4" w:space="0" w:color="auto"/>
            </w:tcBorders>
            <w:vAlign w:val="center"/>
          </w:tcPr>
          <w:p w:rsidR="00502E1A" w:rsidRPr="004C25F1" w:rsidRDefault="00502E1A">
            <w:pPr>
              <w:jc w:val="center"/>
              <w:rPr>
                <w:rFonts w:ascii="宋体" w:cs="宋体"/>
              </w:rPr>
            </w:pPr>
            <w:r w:rsidRPr="004C25F1">
              <w:rPr>
                <w:rFonts w:ascii="宋体" w:hAnsi="宋体" w:cs="宋体" w:hint="eastAsia"/>
              </w:rPr>
              <w:t xml:space="preserve">　款</w:t>
            </w:r>
          </w:p>
        </w:tc>
        <w:tc>
          <w:tcPr>
            <w:tcW w:w="1385" w:type="dxa"/>
            <w:tcBorders>
              <w:top w:val="nil"/>
              <w:left w:val="nil"/>
              <w:bottom w:val="single" w:sz="4" w:space="0" w:color="auto"/>
              <w:right w:val="single" w:sz="4" w:space="0" w:color="auto"/>
            </w:tcBorders>
            <w:vAlign w:val="center"/>
          </w:tcPr>
          <w:p w:rsidR="00502E1A" w:rsidRPr="004C25F1" w:rsidRDefault="00502E1A">
            <w:pPr>
              <w:jc w:val="center"/>
              <w:rPr>
                <w:rFonts w:asci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r>
      <w:tr w:rsidR="00502E1A" w:rsidRPr="004C25F1">
        <w:trPr>
          <w:trHeight w:val="285"/>
          <w:jc w:val="center"/>
        </w:trPr>
        <w:tc>
          <w:tcPr>
            <w:tcW w:w="1040" w:type="dxa"/>
            <w:tcBorders>
              <w:top w:val="nil"/>
              <w:left w:val="single" w:sz="4" w:space="0" w:color="auto"/>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项</w:t>
            </w:r>
          </w:p>
        </w:tc>
        <w:tc>
          <w:tcPr>
            <w:tcW w:w="1385" w:type="dxa"/>
            <w:tcBorders>
              <w:top w:val="nil"/>
              <w:left w:val="nil"/>
              <w:bottom w:val="single" w:sz="4" w:space="0" w:color="auto"/>
              <w:right w:val="single" w:sz="4" w:space="0" w:color="auto"/>
            </w:tcBorders>
            <w:vAlign w:val="center"/>
          </w:tcPr>
          <w:p w:rsidR="00502E1A" w:rsidRPr="004C25F1" w:rsidRDefault="00502E1A">
            <w:pPr>
              <w:jc w:val="center"/>
              <w:rPr>
                <w:rFonts w:asci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r>
      <w:tr w:rsidR="00502E1A" w:rsidRPr="004C25F1">
        <w:trPr>
          <w:trHeight w:val="285"/>
          <w:jc w:val="center"/>
        </w:trPr>
        <w:tc>
          <w:tcPr>
            <w:tcW w:w="1040" w:type="dxa"/>
            <w:tcBorders>
              <w:top w:val="nil"/>
              <w:left w:val="single" w:sz="4" w:space="0" w:color="auto"/>
              <w:bottom w:val="single" w:sz="4" w:space="0" w:color="auto"/>
              <w:right w:val="single" w:sz="4" w:space="0" w:color="auto"/>
            </w:tcBorders>
            <w:vAlign w:val="center"/>
          </w:tcPr>
          <w:p w:rsidR="00502E1A" w:rsidRPr="004C25F1" w:rsidRDefault="00502E1A">
            <w:pPr>
              <w:jc w:val="center"/>
              <w:rPr>
                <w:rFonts w:ascii="宋体" w:cs="宋体"/>
              </w:rPr>
            </w:pPr>
            <w:r w:rsidRPr="004C25F1">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502E1A" w:rsidRPr="004C25F1" w:rsidRDefault="00502E1A">
            <w:pPr>
              <w:jc w:val="center"/>
              <w:rPr>
                <w:rFonts w:asci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r>
      <w:tr w:rsidR="00502E1A" w:rsidRPr="004C25F1">
        <w:trPr>
          <w:trHeight w:val="285"/>
          <w:jc w:val="center"/>
        </w:trPr>
        <w:tc>
          <w:tcPr>
            <w:tcW w:w="1040" w:type="dxa"/>
            <w:tcBorders>
              <w:top w:val="nil"/>
              <w:left w:val="single" w:sz="4" w:space="0" w:color="auto"/>
              <w:bottom w:val="single" w:sz="4" w:space="0" w:color="auto"/>
              <w:right w:val="single" w:sz="4" w:space="0" w:color="auto"/>
            </w:tcBorders>
            <w:vAlign w:val="center"/>
          </w:tcPr>
          <w:p w:rsidR="00502E1A" w:rsidRPr="004C25F1" w:rsidRDefault="00502E1A">
            <w:pPr>
              <w:jc w:val="center"/>
              <w:rPr>
                <w:rFonts w:ascii="宋体" w:cs="宋体"/>
              </w:rPr>
            </w:pPr>
            <w:r w:rsidRPr="004C25F1">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502E1A" w:rsidRPr="004C25F1" w:rsidRDefault="00502E1A">
            <w:pPr>
              <w:jc w:val="center"/>
              <w:rPr>
                <w:rFonts w:asci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r>
      <w:tr w:rsidR="00502E1A" w:rsidRPr="004C25F1">
        <w:trPr>
          <w:trHeight w:val="285"/>
          <w:jc w:val="center"/>
        </w:trPr>
        <w:tc>
          <w:tcPr>
            <w:tcW w:w="1040" w:type="dxa"/>
            <w:tcBorders>
              <w:top w:val="nil"/>
              <w:left w:val="single" w:sz="4" w:space="0" w:color="auto"/>
              <w:bottom w:val="single" w:sz="4" w:space="0" w:color="auto"/>
              <w:right w:val="single" w:sz="4" w:space="0" w:color="auto"/>
            </w:tcBorders>
            <w:vAlign w:val="center"/>
          </w:tcPr>
          <w:p w:rsidR="00502E1A" w:rsidRPr="004C25F1" w:rsidRDefault="00502E1A">
            <w:pPr>
              <w:jc w:val="center"/>
              <w:rPr>
                <w:rFonts w:ascii="宋体" w:cs="宋体"/>
              </w:rPr>
            </w:pPr>
            <w:r w:rsidRPr="004C25F1">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502E1A" w:rsidRPr="004C25F1" w:rsidRDefault="00502E1A">
            <w:pPr>
              <w:jc w:val="center"/>
              <w:rPr>
                <w:rFonts w:asci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r>
      <w:tr w:rsidR="00502E1A" w:rsidRPr="004C25F1">
        <w:trPr>
          <w:trHeight w:val="285"/>
          <w:jc w:val="center"/>
        </w:trPr>
        <w:tc>
          <w:tcPr>
            <w:tcW w:w="1040" w:type="dxa"/>
            <w:tcBorders>
              <w:top w:val="nil"/>
              <w:left w:val="single" w:sz="4" w:space="0" w:color="auto"/>
              <w:bottom w:val="single" w:sz="4" w:space="0" w:color="auto"/>
              <w:right w:val="single" w:sz="4" w:space="0" w:color="auto"/>
            </w:tcBorders>
            <w:vAlign w:val="center"/>
          </w:tcPr>
          <w:p w:rsidR="00502E1A" w:rsidRPr="004C25F1" w:rsidRDefault="00502E1A">
            <w:pPr>
              <w:jc w:val="center"/>
              <w:rPr>
                <w:rFonts w:ascii="宋体" w:cs="宋体"/>
              </w:rPr>
            </w:pPr>
            <w:r w:rsidRPr="004C25F1">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502E1A" w:rsidRPr="004C25F1" w:rsidRDefault="00502E1A">
            <w:pPr>
              <w:jc w:val="center"/>
              <w:rPr>
                <w:rFonts w:asci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r>
      <w:tr w:rsidR="00502E1A" w:rsidRPr="004C25F1" w:rsidTr="004025A8">
        <w:trPr>
          <w:trHeight w:val="416"/>
          <w:jc w:val="center"/>
        </w:trPr>
        <w:tc>
          <w:tcPr>
            <w:tcW w:w="1040" w:type="dxa"/>
            <w:tcBorders>
              <w:top w:val="nil"/>
              <w:left w:val="single" w:sz="4" w:space="0" w:color="auto"/>
              <w:bottom w:val="single" w:sz="4" w:space="0" w:color="auto"/>
              <w:right w:val="single" w:sz="4" w:space="0" w:color="auto"/>
            </w:tcBorders>
            <w:vAlign w:val="center"/>
          </w:tcPr>
          <w:p w:rsidR="00502E1A" w:rsidRPr="004C25F1" w:rsidRDefault="00502E1A">
            <w:pPr>
              <w:jc w:val="center"/>
              <w:rPr>
                <w:rFonts w:ascii="宋体" w:cs="宋体"/>
              </w:rPr>
            </w:pPr>
            <w:r w:rsidRPr="004C25F1">
              <w:rPr>
                <w:rFonts w:ascii="宋体" w:hAnsi="宋体" w:cs="宋体" w:hint="eastAsia"/>
              </w:rPr>
              <w:lastRenderedPageBreak/>
              <w:t xml:space="preserve">　</w:t>
            </w:r>
          </w:p>
        </w:tc>
        <w:tc>
          <w:tcPr>
            <w:tcW w:w="1385" w:type="dxa"/>
            <w:tcBorders>
              <w:top w:val="nil"/>
              <w:left w:val="nil"/>
              <w:bottom w:val="single" w:sz="4" w:space="0" w:color="auto"/>
              <w:right w:val="single" w:sz="4" w:space="0" w:color="auto"/>
            </w:tcBorders>
            <w:vAlign w:val="center"/>
          </w:tcPr>
          <w:p w:rsidR="00502E1A" w:rsidRPr="004C25F1" w:rsidRDefault="00502E1A">
            <w:pPr>
              <w:jc w:val="center"/>
              <w:rPr>
                <w:rFonts w:asci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r>
      <w:tr w:rsidR="00502E1A" w:rsidRPr="004C25F1">
        <w:trPr>
          <w:trHeight w:val="285"/>
          <w:jc w:val="center"/>
        </w:trPr>
        <w:tc>
          <w:tcPr>
            <w:tcW w:w="1040" w:type="dxa"/>
            <w:tcBorders>
              <w:top w:val="nil"/>
              <w:left w:val="single" w:sz="4" w:space="0" w:color="auto"/>
              <w:bottom w:val="single" w:sz="4" w:space="0" w:color="auto"/>
              <w:right w:val="single" w:sz="4" w:space="0" w:color="auto"/>
            </w:tcBorders>
            <w:vAlign w:val="center"/>
          </w:tcPr>
          <w:p w:rsidR="00502E1A" w:rsidRPr="004C25F1" w:rsidRDefault="00502E1A">
            <w:pPr>
              <w:jc w:val="center"/>
              <w:rPr>
                <w:rFonts w:ascii="宋体" w:cs="宋体"/>
              </w:rPr>
            </w:pPr>
            <w:r w:rsidRPr="004C25F1">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502E1A" w:rsidRPr="004C25F1" w:rsidRDefault="00502E1A">
            <w:pPr>
              <w:jc w:val="center"/>
              <w:rPr>
                <w:rFonts w:asci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502E1A" w:rsidRPr="004C25F1" w:rsidRDefault="00502E1A">
            <w:pPr>
              <w:jc w:val="right"/>
              <w:rPr>
                <w:rFonts w:ascii="宋体" w:cs="宋体"/>
              </w:rPr>
            </w:pPr>
            <w:r w:rsidRPr="004C25F1">
              <w:rPr>
                <w:rFonts w:ascii="宋体" w:hAnsi="宋体" w:cs="宋体" w:hint="eastAsia"/>
              </w:rPr>
              <w:t xml:space="preserve">　</w:t>
            </w:r>
          </w:p>
        </w:tc>
      </w:tr>
    </w:tbl>
    <w:p w:rsidR="00502E1A" w:rsidRDefault="00502E1A">
      <w:pPr>
        <w:spacing w:line="560" w:lineRule="exact"/>
        <w:rPr>
          <w:rFonts w:ascii="仿宋_GB2312" w:eastAsia="仿宋_GB2312"/>
          <w:b/>
          <w:sz w:val="32"/>
          <w:szCs w:val="32"/>
          <w:lang w:eastAsia="zh-CN"/>
        </w:rPr>
        <w:sectPr w:rsidR="00502E1A">
          <w:pgSz w:w="16838" w:h="11906" w:orient="landscape"/>
          <w:pgMar w:top="1797" w:right="1440" w:bottom="1797" w:left="1440" w:header="851" w:footer="992" w:gutter="0"/>
          <w:pgNumType w:fmt="numberInDash"/>
          <w:cols w:space="720"/>
          <w:docGrid w:type="lines" w:linePitch="312"/>
        </w:sectPr>
      </w:pPr>
      <w:r>
        <w:rPr>
          <w:lang w:eastAsia="zh-CN"/>
        </w:rPr>
        <w:t xml:space="preserve">    </w:t>
      </w:r>
      <w:r>
        <w:rPr>
          <w:rFonts w:hint="eastAsia"/>
          <w:lang w:eastAsia="zh-CN"/>
        </w:rPr>
        <w:t>注：本</w:t>
      </w:r>
      <w:r w:rsidR="002450BD">
        <w:rPr>
          <w:rFonts w:hint="eastAsia"/>
          <w:lang w:eastAsia="zh-CN"/>
        </w:rPr>
        <w:t>表反映部门本年度政府性基金预算财政拨款收入支出及结转和结余情况</w:t>
      </w:r>
    </w:p>
    <w:p w:rsidR="00502E1A" w:rsidRDefault="00502E1A" w:rsidP="002450BD">
      <w:pPr>
        <w:autoSpaceDE w:val="0"/>
        <w:autoSpaceDN w:val="0"/>
        <w:adjustRightInd w:val="0"/>
        <w:spacing w:line="560" w:lineRule="exact"/>
        <w:rPr>
          <w:rFonts w:ascii="仿宋_GB2312" w:eastAsia="仿宋_GB2312" w:cs="仿宋_GB2312"/>
          <w:sz w:val="32"/>
          <w:szCs w:val="32"/>
          <w:lang w:eastAsia="zh-CN"/>
        </w:rPr>
      </w:pPr>
    </w:p>
    <w:sectPr w:rsidR="00502E1A" w:rsidSect="004B1101">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017" w:rsidRDefault="00B55017">
      <w:pPr>
        <w:spacing w:after="0" w:line="240" w:lineRule="auto"/>
      </w:pPr>
      <w:r>
        <w:separator/>
      </w:r>
    </w:p>
  </w:endnote>
  <w:endnote w:type="continuationSeparator" w:id="0">
    <w:p w:rsidR="00B55017" w:rsidRDefault="00B550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E1" w:rsidRDefault="00F33FE1">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E1" w:rsidRDefault="00F33FE1">
    <w:pPr>
      <w:pStyle w:val="a4"/>
      <w:ind w:firstLine="480"/>
      <w:jc w:val="center"/>
      <w:rPr>
        <w:rFonts w:ascii="宋体"/>
        <w:sz w:val="24"/>
        <w:szCs w:val="24"/>
      </w:rPr>
    </w:pPr>
    <w:r>
      <w:rPr>
        <w:rFonts w:ascii="宋体" w:hAnsi="宋体"/>
        <w:sz w:val="24"/>
        <w:szCs w:val="24"/>
      </w:rPr>
      <w:t xml:space="preserve">- </w:t>
    </w:r>
    <w:r w:rsidR="00147E8B">
      <w:rPr>
        <w:rFonts w:ascii="宋体" w:hAnsi="宋体"/>
        <w:sz w:val="24"/>
        <w:szCs w:val="24"/>
      </w:rPr>
      <w:fldChar w:fldCharType="begin"/>
    </w:r>
    <w:r>
      <w:rPr>
        <w:rFonts w:ascii="宋体" w:hAnsi="宋体"/>
        <w:sz w:val="24"/>
        <w:szCs w:val="24"/>
      </w:rPr>
      <w:instrText>PAGE   \* MERGEFORMAT</w:instrText>
    </w:r>
    <w:r w:rsidR="00147E8B">
      <w:rPr>
        <w:rFonts w:ascii="宋体" w:hAnsi="宋体"/>
        <w:sz w:val="24"/>
        <w:szCs w:val="24"/>
      </w:rPr>
      <w:fldChar w:fldCharType="separate"/>
    </w:r>
    <w:r w:rsidR="002450BD" w:rsidRPr="002450BD">
      <w:rPr>
        <w:rFonts w:ascii="宋体" w:hAnsi="宋体"/>
        <w:noProof/>
        <w:sz w:val="24"/>
        <w:szCs w:val="24"/>
        <w:lang w:val="zh-CN"/>
      </w:rPr>
      <w:t>1</w:t>
    </w:r>
    <w:r w:rsidR="00147E8B">
      <w:rPr>
        <w:rFonts w:ascii="宋体" w:hAnsi="宋体"/>
        <w:sz w:val="24"/>
        <w:szCs w:val="24"/>
      </w:rPr>
      <w:fldChar w:fldCharType="end"/>
    </w:r>
    <w:r>
      <w:rPr>
        <w:rFonts w:ascii="宋体" w:hAnsi="宋体"/>
        <w:sz w:val="24"/>
        <w:szCs w:val="24"/>
      </w:rPr>
      <w:t xml:space="preserve"> -</w:t>
    </w:r>
  </w:p>
  <w:p w:rsidR="00F33FE1" w:rsidRDefault="00F33FE1">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E1" w:rsidRDefault="00F33FE1">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E1" w:rsidRDefault="00147E8B">
    <w:pPr>
      <w:pStyle w:val="a4"/>
      <w:framePr w:wrap="around" w:vAnchor="text" w:hAnchor="margin" w:xAlign="center" w:y="1"/>
      <w:rPr>
        <w:rStyle w:val="a3"/>
      </w:rPr>
    </w:pPr>
    <w:r>
      <w:rPr>
        <w:rStyle w:val="a3"/>
      </w:rPr>
      <w:fldChar w:fldCharType="begin"/>
    </w:r>
    <w:r w:rsidR="00F33FE1">
      <w:rPr>
        <w:rStyle w:val="a3"/>
      </w:rPr>
      <w:instrText xml:space="preserve">PAGE  </w:instrText>
    </w:r>
    <w:r>
      <w:rPr>
        <w:rStyle w:val="a3"/>
      </w:rPr>
      <w:fldChar w:fldCharType="end"/>
    </w:r>
  </w:p>
  <w:p w:rsidR="00F33FE1" w:rsidRDefault="00F33FE1">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E1" w:rsidRDefault="00147E8B">
    <w:pPr>
      <w:pStyle w:val="a4"/>
      <w:framePr w:wrap="around" w:vAnchor="text" w:hAnchor="margin" w:xAlign="center" w:y="1"/>
      <w:rPr>
        <w:rStyle w:val="a3"/>
        <w:sz w:val="30"/>
        <w:szCs w:val="30"/>
      </w:rPr>
    </w:pPr>
    <w:r>
      <w:rPr>
        <w:rStyle w:val="a3"/>
        <w:sz w:val="30"/>
        <w:szCs w:val="30"/>
      </w:rPr>
      <w:fldChar w:fldCharType="begin"/>
    </w:r>
    <w:r w:rsidR="00F33FE1">
      <w:rPr>
        <w:rStyle w:val="a3"/>
        <w:sz w:val="30"/>
        <w:szCs w:val="30"/>
      </w:rPr>
      <w:instrText xml:space="preserve">PAGE  </w:instrText>
    </w:r>
    <w:r>
      <w:rPr>
        <w:rStyle w:val="a3"/>
        <w:sz w:val="30"/>
        <w:szCs w:val="30"/>
      </w:rPr>
      <w:fldChar w:fldCharType="separate"/>
    </w:r>
    <w:r w:rsidR="002450BD">
      <w:rPr>
        <w:rStyle w:val="a3"/>
        <w:noProof/>
        <w:sz w:val="30"/>
        <w:szCs w:val="30"/>
      </w:rPr>
      <w:t>- 3 -</w:t>
    </w:r>
    <w:r>
      <w:rPr>
        <w:rStyle w:val="a3"/>
        <w:sz w:val="30"/>
        <w:szCs w:val="30"/>
      </w:rPr>
      <w:fldChar w:fldCharType="end"/>
    </w:r>
  </w:p>
  <w:p w:rsidR="00F33FE1" w:rsidRDefault="00F33FE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017" w:rsidRDefault="00B55017">
      <w:pPr>
        <w:spacing w:after="0" w:line="240" w:lineRule="auto"/>
      </w:pPr>
      <w:r>
        <w:separator/>
      </w:r>
    </w:p>
  </w:footnote>
  <w:footnote w:type="continuationSeparator" w:id="0">
    <w:p w:rsidR="00B55017" w:rsidRDefault="00B550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E1" w:rsidRDefault="00F33FE1">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E1" w:rsidRDefault="00F33FE1" w:rsidP="00F33FE1">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E1" w:rsidRDefault="00F33FE1">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C894F"/>
    <w:multiLevelType w:val="singleLevel"/>
    <w:tmpl w:val="5B3C894F"/>
    <w:lvl w:ilvl="0">
      <w:start w:val="1"/>
      <w:numFmt w:val="chineseCounting"/>
      <w:suff w:val="nothing"/>
      <w:lvlText w:val="（%1）"/>
      <w:lvlJc w:val="left"/>
      <w:rPr>
        <w:rFonts w:cs="Times New Roman"/>
      </w:rPr>
    </w:lvl>
  </w:abstractNum>
  <w:abstractNum w:abstractNumId="1">
    <w:nsid w:val="5B3C8BA7"/>
    <w:multiLevelType w:val="singleLevel"/>
    <w:tmpl w:val="5B3C8BA7"/>
    <w:lvl w:ilvl="0">
      <w:start w:val="1"/>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603A"/>
    <w:rsid w:val="00000C19"/>
    <w:rsid w:val="0000131B"/>
    <w:rsid w:val="000025D7"/>
    <w:rsid w:val="000029C9"/>
    <w:rsid w:val="00003C57"/>
    <w:rsid w:val="00011970"/>
    <w:rsid w:val="000132BE"/>
    <w:rsid w:val="00014B7F"/>
    <w:rsid w:val="000157A9"/>
    <w:rsid w:val="00017F54"/>
    <w:rsid w:val="000206F8"/>
    <w:rsid w:val="0002142A"/>
    <w:rsid w:val="000222ED"/>
    <w:rsid w:val="000275C8"/>
    <w:rsid w:val="00030D95"/>
    <w:rsid w:val="00032D5F"/>
    <w:rsid w:val="000355EC"/>
    <w:rsid w:val="000373C3"/>
    <w:rsid w:val="0004145E"/>
    <w:rsid w:val="00046498"/>
    <w:rsid w:val="00050F20"/>
    <w:rsid w:val="00053DFF"/>
    <w:rsid w:val="00055D3D"/>
    <w:rsid w:val="000624C1"/>
    <w:rsid w:val="00062651"/>
    <w:rsid w:val="0006266D"/>
    <w:rsid w:val="00065761"/>
    <w:rsid w:val="000708AD"/>
    <w:rsid w:val="00075941"/>
    <w:rsid w:val="000772EB"/>
    <w:rsid w:val="00084D65"/>
    <w:rsid w:val="00084D7B"/>
    <w:rsid w:val="000855C8"/>
    <w:rsid w:val="00086800"/>
    <w:rsid w:val="00087056"/>
    <w:rsid w:val="00090B5D"/>
    <w:rsid w:val="000910E5"/>
    <w:rsid w:val="00091768"/>
    <w:rsid w:val="00094416"/>
    <w:rsid w:val="00094BD1"/>
    <w:rsid w:val="0009684C"/>
    <w:rsid w:val="00096F23"/>
    <w:rsid w:val="0009722B"/>
    <w:rsid w:val="000A0914"/>
    <w:rsid w:val="000A2AB8"/>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C5"/>
    <w:rsid w:val="000E0EF2"/>
    <w:rsid w:val="000E46F0"/>
    <w:rsid w:val="000F1C31"/>
    <w:rsid w:val="000F2C94"/>
    <w:rsid w:val="000F6708"/>
    <w:rsid w:val="000F7869"/>
    <w:rsid w:val="0010068C"/>
    <w:rsid w:val="00100FAF"/>
    <w:rsid w:val="00102D27"/>
    <w:rsid w:val="00103347"/>
    <w:rsid w:val="0010639B"/>
    <w:rsid w:val="00107921"/>
    <w:rsid w:val="001112C5"/>
    <w:rsid w:val="00112FD8"/>
    <w:rsid w:val="001142CD"/>
    <w:rsid w:val="0011491B"/>
    <w:rsid w:val="00122319"/>
    <w:rsid w:val="00123033"/>
    <w:rsid w:val="00124337"/>
    <w:rsid w:val="00124374"/>
    <w:rsid w:val="00124696"/>
    <w:rsid w:val="001248EA"/>
    <w:rsid w:val="00127C35"/>
    <w:rsid w:val="00131E61"/>
    <w:rsid w:val="00134300"/>
    <w:rsid w:val="0014054D"/>
    <w:rsid w:val="00140B11"/>
    <w:rsid w:val="001452D0"/>
    <w:rsid w:val="0014564C"/>
    <w:rsid w:val="00146528"/>
    <w:rsid w:val="00146943"/>
    <w:rsid w:val="00146A23"/>
    <w:rsid w:val="00147E8B"/>
    <w:rsid w:val="00152434"/>
    <w:rsid w:val="00154352"/>
    <w:rsid w:val="00154359"/>
    <w:rsid w:val="00155313"/>
    <w:rsid w:val="00170279"/>
    <w:rsid w:val="00170403"/>
    <w:rsid w:val="001718C7"/>
    <w:rsid w:val="0017498B"/>
    <w:rsid w:val="001847E1"/>
    <w:rsid w:val="00184C71"/>
    <w:rsid w:val="00184D07"/>
    <w:rsid w:val="00185888"/>
    <w:rsid w:val="00186585"/>
    <w:rsid w:val="0018764F"/>
    <w:rsid w:val="00191280"/>
    <w:rsid w:val="00192AD0"/>
    <w:rsid w:val="00194E59"/>
    <w:rsid w:val="00196A9B"/>
    <w:rsid w:val="001A0C25"/>
    <w:rsid w:val="001A1448"/>
    <w:rsid w:val="001A6FD4"/>
    <w:rsid w:val="001B0307"/>
    <w:rsid w:val="001B166A"/>
    <w:rsid w:val="001B4B53"/>
    <w:rsid w:val="001B5D25"/>
    <w:rsid w:val="001C104A"/>
    <w:rsid w:val="001D0189"/>
    <w:rsid w:val="001D3D99"/>
    <w:rsid w:val="001D642A"/>
    <w:rsid w:val="001D676E"/>
    <w:rsid w:val="001D6B9B"/>
    <w:rsid w:val="001E1E8E"/>
    <w:rsid w:val="001E263B"/>
    <w:rsid w:val="001E5C0E"/>
    <w:rsid w:val="001F3D4D"/>
    <w:rsid w:val="001F5DC2"/>
    <w:rsid w:val="002018A2"/>
    <w:rsid w:val="0020576C"/>
    <w:rsid w:val="00207EAA"/>
    <w:rsid w:val="002109FE"/>
    <w:rsid w:val="002156DF"/>
    <w:rsid w:val="00215D56"/>
    <w:rsid w:val="002160E7"/>
    <w:rsid w:val="002208D1"/>
    <w:rsid w:val="00220F16"/>
    <w:rsid w:val="00222800"/>
    <w:rsid w:val="00224936"/>
    <w:rsid w:val="00226542"/>
    <w:rsid w:val="00232489"/>
    <w:rsid w:val="002370EB"/>
    <w:rsid w:val="00237501"/>
    <w:rsid w:val="00237B04"/>
    <w:rsid w:val="00237B7A"/>
    <w:rsid w:val="00240535"/>
    <w:rsid w:val="00240953"/>
    <w:rsid w:val="002416AE"/>
    <w:rsid w:val="00241DEE"/>
    <w:rsid w:val="0024429E"/>
    <w:rsid w:val="002450BD"/>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52E2"/>
    <w:rsid w:val="002803AA"/>
    <w:rsid w:val="002804E0"/>
    <w:rsid w:val="00291736"/>
    <w:rsid w:val="002928C8"/>
    <w:rsid w:val="002943C6"/>
    <w:rsid w:val="002A02D0"/>
    <w:rsid w:val="002A3928"/>
    <w:rsid w:val="002A3E37"/>
    <w:rsid w:val="002A555C"/>
    <w:rsid w:val="002B1412"/>
    <w:rsid w:val="002B2E03"/>
    <w:rsid w:val="002B6EA5"/>
    <w:rsid w:val="002C0E9F"/>
    <w:rsid w:val="002C281F"/>
    <w:rsid w:val="002C5A6A"/>
    <w:rsid w:val="002D4A30"/>
    <w:rsid w:val="002D7E2C"/>
    <w:rsid w:val="002E03AA"/>
    <w:rsid w:val="002E0420"/>
    <w:rsid w:val="002E3BED"/>
    <w:rsid w:val="002E7A82"/>
    <w:rsid w:val="002F0CED"/>
    <w:rsid w:val="002F3061"/>
    <w:rsid w:val="002F3CF8"/>
    <w:rsid w:val="002F497A"/>
    <w:rsid w:val="002F7B1D"/>
    <w:rsid w:val="00300BB4"/>
    <w:rsid w:val="00300FD9"/>
    <w:rsid w:val="00301C94"/>
    <w:rsid w:val="003103DF"/>
    <w:rsid w:val="00311100"/>
    <w:rsid w:val="00311E64"/>
    <w:rsid w:val="003122D0"/>
    <w:rsid w:val="003127B5"/>
    <w:rsid w:val="003130DD"/>
    <w:rsid w:val="0031372E"/>
    <w:rsid w:val="00315574"/>
    <w:rsid w:val="00320B55"/>
    <w:rsid w:val="00323399"/>
    <w:rsid w:val="0032366E"/>
    <w:rsid w:val="00323731"/>
    <w:rsid w:val="00326265"/>
    <w:rsid w:val="00326B01"/>
    <w:rsid w:val="00332392"/>
    <w:rsid w:val="0033707D"/>
    <w:rsid w:val="00337891"/>
    <w:rsid w:val="00340BE4"/>
    <w:rsid w:val="00341BFA"/>
    <w:rsid w:val="0034272A"/>
    <w:rsid w:val="003447DA"/>
    <w:rsid w:val="0034512A"/>
    <w:rsid w:val="00346FB4"/>
    <w:rsid w:val="003515C8"/>
    <w:rsid w:val="003557F0"/>
    <w:rsid w:val="003563E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6419"/>
    <w:rsid w:val="003813FB"/>
    <w:rsid w:val="00381DD6"/>
    <w:rsid w:val="003851D3"/>
    <w:rsid w:val="00386927"/>
    <w:rsid w:val="0039174F"/>
    <w:rsid w:val="003925EC"/>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B6192"/>
    <w:rsid w:val="003C1AB3"/>
    <w:rsid w:val="003C26AA"/>
    <w:rsid w:val="003C291D"/>
    <w:rsid w:val="003C48C5"/>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67BA"/>
    <w:rsid w:val="003E7F46"/>
    <w:rsid w:val="003F2484"/>
    <w:rsid w:val="003F6785"/>
    <w:rsid w:val="00401CB5"/>
    <w:rsid w:val="004025A8"/>
    <w:rsid w:val="00403F6E"/>
    <w:rsid w:val="004109A2"/>
    <w:rsid w:val="004113DD"/>
    <w:rsid w:val="0041229B"/>
    <w:rsid w:val="0041459A"/>
    <w:rsid w:val="00417299"/>
    <w:rsid w:val="00417659"/>
    <w:rsid w:val="00420E37"/>
    <w:rsid w:val="00426330"/>
    <w:rsid w:val="004304AE"/>
    <w:rsid w:val="00430D18"/>
    <w:rsid w:val="00430F46"/>
    <w:rsid w:val="004316FD"/>
    <w:rsid w:val="004357B3"/>
    <w:rsid w:val="00440293"/>
    <w:rsid w:val="00441648"/>
    <w:rsid w:val="00442330"/>
    <w:rsid w:val="00443145"/>
    <w:rsid w:val="00444041"/>
    <w:rsid w:val="00444696"/>
    <w:rsid w:val="00444837"/>
    <w:rsid w:val="0044603A"/>
    <w:rsid w:val="00446B3E"/>
    <w:rsid w:val="00447BF6"/>
    <w:rsid w:val="004522B4"/>
    <w:rsid w:val="004522C8"/>
    <w:rsid w:val="00453ED8"/>
    <w:rsid w:val="00454BC7"/>
    <w:rsid w:val="00456362"/>
    <w:rsid w:val="004625E8"/>
    <w:rsid w:val="00462EBD"/>
    <w:rsid w:val="0046358D"/>
    <w:rsid w:val="00464FE7"/>
    <w:rsid w:val="00465295"/>
    <w:rsid w:val="004672EC"/>
    <w:rsid w:val="00471611"/>
    <w:rsid w:val="00473E42"/>
    <w:rsid w:val="00477A2E"/>
    <w:rsid w:val="00480B7A"/>
    <w:rsid w:val="004827C4"/>
    <w:rsid w:val="004829B6"/>
    <w:rsid w:val="00484FAE"/>
    <w:rsid w:val="00485E6F"/>
    <w:rsid w:val="00486542"/>
    <w:rsid w:val="00491C5B"/>
    <w:rsid w:val="00491D25"/>
    <w:rsid w:val="00493E03"/>
    <w:rsid w:val="0049716A"/>
    <w:rsid w:val="004972EC"/>
    <w:rsid w:val="004A0B63"/>
    <w:rsid w:val="004A0D1D"/>
    <w:rsid w:val="004A3BC5"/>
    <w:rsid w:val="004A449E"/>
    <w:rsid w:val="004A61C9"/>
    <w:rsid w:val="004A6F76"/>
    <w:rsid w:val="004A763C"/>
    <w:rsid w:val="004B1101"/>
    <w:rsid w:val="004B1F34"/>
    <w:rsid w:val="004B289F"/>
    <w:rsid w:val="004B35CE"/>
    <w:rsid w:val="004B3DE6"/>
    <w:rsid w:val="004B4DC4"/>
    <w:rsid w:val="004B6E81"/>
    <w:rsid w:val="004B7A7F"/>
    <w:rsid w:val="004B7A9E"/>
    <w:rsid w:val="004C04CD"/>
    <w:rsid w:val="004C1A22"/>
    <w:rsid w:val="004C25F1"/>
    <w:rsid w:val="004C4FBF"/>
    <w:rsid w:val="004C6064"/>
    <w:rsid w:val="004E110C"/>
    <w:rsid w:val="004E1290"/>
    <w:rsid w:val="004E5BCC"/>
    <w:rsid w:val="004E7C99"/>
    <w:rsid w:val="004F10F7"/>
    <w:rsid w:val="004F1C3E"/>
    <w:rsid w:val="004F349C"/>
    <w:rsid w:val="004F3E39"/>
    <w:rsid w:val="004F7674"/>
    <w:rsid w:val="004F7C61"/>
    <w:rsid w:val="00500DA6"/>
    <w:rsid w:val="00501090"/>
    <w:rsid w:val="00502E1A"/>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36EC0"/>
    <w:rsid w:val="00540964"/>
    <w:rsid w:val="00543475"/>
    <w:rsid w:val="00546759"/>
    <w:rsid w:val="00550503"/>
    <w:rsid w:val="00550B77"/>
    <w:rsid w:val="0055168C"/>
    <w:rsid w:val="00552861"/>
    <w:rsid w:val="005531C0"/>
    <w:rsid w:val="005644F3"/>
    <w:rsid w:val="00564A10"/>
    <w:rsid w:val="005658EF"/>
    <w:rsid w:val="00565E23"/>
    <w:rsid w:val="00570EC7"/>
    <w:rsid w:val="0057447A"/>
    <w:rsid w:val="00575BF2"/>
    <w:rsid w:val="00575D10"/>
    <w:rsid w:val="0057611D"/>
    <w:rsid w:val="00577A85"/>
    <w:rsid w:val="00581BAC"/>
    <w:rsid w:val="00583794"/>
    <w:rsid w:val="005854E8"/>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B226C"/>
    <w:rsid w:val="005B2A50"/>
    <w:rsid w:val="005B3A4E"/>
    <w:rsid w:val="005B6953"/>
    <w:rsid w:val="005C2BB0"/>
    <w:rsid w:val="005C3C61"/>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4A57"/>
    <w:rsid w:val="005F6BF4"/>
    <w:rsid w:val="00601671"/>
    <w:rsid w:val="00602CE4"/>
    <w:rsid w:val="00605CAA"/>
    <w:rsid w:val="00614F8D"/>
    <w:rsid w:val="0061500F"/>
    <w:rsid w:val="00616EE8"/>
    <w:rsid w:val="0062137B"/>
    <w:rsid w:val="00624986"/>
    <w:rsid w:val="00624C20"/>
    <w:rsid w:val="00625F0E"/>
    <w:rsid w:val="006270F9"/>
    <w:rsid w:val="00632761"/>
    <w:rsid w:val="00634652"/>
    <w:rsid w:val="006356AA"/>
    <w:rsid w:val="00635CE7"/>
    <w:rsid w:val="006366ED"/>
    <w:rsid w:val="00640685"/>
    <w:rsid w:val="0064164F"/>
    <w:rsid w:val="00641757"/>
    <w:rsid w:val="00642FE1"/>
    <w:rsid w:val="00651EB1"/>
    <w:rsid w:val="006526A9"/>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4C4"/>
    <w:rsid w:val="00671558"/>
    <w:rsid w:val="00671767"/>
    <w:rsid w:val="0067481E"/>
    <w:rsid w:val="00674CF3"/>
    <w:rsid w:val="00681F9C"/>
    <w:rsid w:val="00682A95"/>
    <w:rsid w:val="00682B38"/>
    <w:rsid w:val="006851F9"/>
    <w:rsid w:val="006918FE"/>
    <w:rsid w:val="0069307B"/>
    <w:rsid w:val="006972ED"/>
    <w:rsid w:val="006A2761"/>
    <w:rsid w:val="006A3A31"/>
    <w:rsid w:val="006A7174"/>
    <w:rsid w:val="006A7688"/>
    <w:rsid w:val="006B1881"/>
    <w:rsid w:val="006B1E13"/>
    <w:rsid w:val="006B2177"/>
    <w:rsid w:val="006B22C2"/>
    <w:rsid w:val="006B5F57"/>
    <w:rsid w:val="006B65CA"/>
    <w:rsid w:val="006C3C3A"/>
    <w:rsid w:val="006C4FA3"/>
    <w:rsid w:val="006C4FE5"/>
    <w:rsid w:val="006C6837"/>
    <w:rsid w:val="006C7E2F"/>
    <w:rsid w:val="006F0B05"/>
    <w:rsid w:val="006F3EAD"/>
    <w:rsid w:val="006F40FC"/>
    <w:rsid w:val="007031EA"/>
    <w:rsid w:val="00711AEC"/>
    <w:rsid w:val="007122D1"/>
    <w:rsid w:val="00720DA9"/>
    <w:rsid w:val="007211BB"/>
    <w:rsid w:val="00721B73"/>
    <w:rsid w:val="007248A8"/>
    <w:rsid w:val="00726149"/>
    <w:rsid w:val="00726CE4"/>
    <w:rsid w:val="00726F52"/>
    <w:rsid w:val="00730F3D"/>
    <w:rsid w:val="007315DD"/>
    <w:rsid w:val="007332FF"/>
    <w:rsid w:val="00737545"/>
    <w:rsid w:val="00737D11"/>
    <w:rsid w:val="007422D1"/>
    <w:rsid w:val="00745247"/>
    <w:rsid w:val="00745B18"/>
    <w:rsid w:val="007509D4"/>
    <w:rsid w:val="007539A3"/>
    <w:rsid w:val="00755474"/>
    <w:rsid w:val="00756D28"/>
    <w:rsid w:val="00757FA8"/>
    <w:rsid w:val="00760979"/>
    <w:rsid w:val="00761354"/>
    <w:rsid w:val="00764C11"/>
    <w:rsid w:val="00764F6A"/>
    <w:rsid w:val="00765E74"/>
    <w:rsid w:val="007715E8"/>
    <w:rsid w:val="00772614"/>
    <w:rsid w:val="00775163"/>
    <w:rsid w:val="00775640"/>
    <w:rsid w:val="007764D0"/>
    <w:rsid w:val="00777398"/>
    <w:rsid w:val="00777A8E"/>
    <w:rsid w:val="00777CA1"/>
    <w:rsid w:val="007801C9"/>
    <w:rsid w:val="007803F3"/>
    <w:rsid w:val="00782D73"/>
    <w:rsid w:val="00785517"/>
    <w:rsid w:val="007870D1"/>
    <w:rsid w:val="0079081E"/>
    <w:rsid w:val="00794153"/>
    <w:rsid w:val="007A239C"/>
    <w:rsid w:val="007A3A19"/>
    <w:rsid w:val="007A43ED"/>
    <w:rsid w:val="007A46F8"/>
    <w:rsid w:val="007A5846"/>
    <w:rsid w:val="007A7CBD"/>
    <w:rsid w:val="007A7EBA"/>
    <w:rsid w:val="007B17C6"/>
    <w:rsid w:val="007B6945"/>
    <w:rsid w:val="007B6D8F"/>
    <w:rsid w:val="007C0CB7"/>
    <w:rsid w:val="007C13FA"/>
    <w:rsid w:val="007C17DC"/>
    <w:rsid w:val="007C44FE"/>
    <w:rsid w:val="007C586A"/>
    <w:rsid w:val="007C5EE5"/>
    <w:rsid w:val="007C623B"/>
    <w:rsid w:val="007D15F0"/>
    <w:rsid w:val="007D7589"/>
    <w:rsid w:val="007E168C"/>
    <w:rsid w:val="007E1B9F"/>
    <w:rsid w:val="007E22C3"/>
    <w:rsid w:val="007E2F28"/>
    <w:rsid w:val="007E3268"/>
    <w:rsid w:val="007E3960"/>
    <w:rsid w:val="007E6BB9"/>
    <w:rsid w:val="007F3565"/>
    <w:rsid w:val="007F42C7"/>
    <w:rsid w:val="007F4A6E"/>
    <w:rsid w:val="00804325"/>
    <w:rsid w:val="00805F4E"/>
    <w:rsid w:val="008073D4"/>
    <w:rsid w:val="00807404"/>
    <w:rsid w:val="0080788D"/>
    <w:rsid w:val="00810BA1"/>
    <w:rsid w:val="00811874"/>
    <w:rsid w:val="00811CE7"/>
    <w:rsid w:val="00815C03"/>
    <w:rsid w:val="0081731A"/>
    <w:rsid w:val="008177E7"/>
    <w:rsid w:val="00823F17"/>
    <w:rsid w:val="00823F5A"/>
    <w:rsid w:val="0083153A"/>
    <w:rsid w:val="00831EC1"/>
    <w:rsid w:val="00836AAF"/>
    <w:rsid w:val="00837A84"/>
    <w:rsid w:val="00837AA7"/>
    <w:rsid w:val="00841433"/>
    <w:rsid w:val="0084343C"/>
    <w:rsid w:val="00844188"/>
    <w:rsid w:val="00846A84"/>
    <w:rsid w:val="00852334"/>
    <w:rsid w:val="00856285"/>
    <w:rsid w:val="00857730"/>
    <w:rsid w:val="00861D7E"/>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6FB6"/>
    <w:rsid w:val="008A500A"/>
    <w:rsid w:val="008A6890"/>
    <w:rsid w:val="008B364B"/>
    <w:rsid w:val="008B5042"/>
    <w:rsid w:val="008B5FCB"/>
    <w:rsid w:val="008B61C2"/>
    <w:rsid w:val="008B7339"/>
    <w:rsid w:val="008B7ADF"/>
    <w:rsid w:val="008C37F0"/>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5504"/>
    <w:rsid w:val="00904E22"/>
    <w:rsid w:val="00905BA1"/>
    <w:rsid w:val="00913E50"/>
    <w:rsid w:val="00914E39"/>
    <w:rsid w:val="0091557F"/>
    <w:rsid w:val="00915ED0"/>
    <w:rsid w:val="00916BD0"/>
    <w:rsid w:val="0092058F"/>
    <w:rsid w:val="00920E28"/>
    <w:rsid w:val="00923CE8"/>
    <w:rsid w:val="0092579F"/>
    <w:rsid w:val="009271EC"/>
    <w:rsid w:val="009331C5"/>
    <w:rsid w:val="00933389"/>
    <w:rsid w:val="00935A2A"/>
    <w:rsid w:val="009406C2"/>
    <w:rsid w:val="00941171"/>
    <w:rsid w:val="00941969"/>
    <w:rsid w:val="00942727"/>
    <w:rsid w:val="009469E5"/>
    <w:rsid w:val="0094717A"/>
    <w:rsid w:val="009479DB"/>
    <w:rsid w:val="009513E6"/>
    <w:rsid w:val="009521FE"/>
    <w:rsid w:val="00953686"/>
    <w:rsid w:val="00963C93"/>
    <w:rsid w:val="009640EC"/>
    <w:rsid w:val="00964A52"/>
    <w:rsid w:val="00965D20"/>
    <w:rsid w:val="00966BE9"/>
    <w:rsid w:val="009670CB"/>
    <w:rsid w:val="009677CC"/>
    <w:rsid w:val="009711B2"/>
    <w:rsid w:val="00971623"/>
    <w:rsid w:val="009727A0"/>
    <w:rsid w:val="009732B4"/>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45C8"/>
    <w:rsid w:val="009A51B1"/>
    <w:rsid w:val="009A59C7"/>
    <w:rsid w:val="009A60B0"/>
    <w:rsid w:val="009A7E67"/>
    <w:rsid w:val="009B1F15"/>
    <w:rsid w:val="009B30CF"/>
    <w:rsid w:val="009B3782"/>
    <w:rsid w:val="009B6741"/>
    <w:rsid w:val="009C130B"/>
    <w:rsid w:val="009C202A"/>
    <w:rsid w:val="009C37C0"/>
    <w:rsid w:val="009C447C"/>
    <w:rsid w:val="009C5EF4"/>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A01520"/>
    <w:rsid w:val="00A01CBE"/>
    <w:rsid w:val="00A02E22"/>
    <w:rsid w:val="00A11758"/>
    <w:rsid w:val="00A13C0D"/>
    <w:rsid w:val="00A14149"/>
    <w:rsid w:val="00A142C9"/>
    <w:rsid w:val="00A143D7"/>
    <w:rsid w:val="00A14979"/>
    <w:rsid w:val="00A15312"/>
    <w:rsid w:val="00A20F48"/>
    <w:rsid w:val="00A21CC2"/>
    <w:rsid w:val="00A22010"/>
    <w:rsid w:val="00A26FC1"/>
    <w:rsid w:val="00A3398D"/>
    <w:rsid w:val="00A33A23"/>
    <w:rsid w:val="00A34603"/>
    <w:rsid w:val="00A3556A"/>
    <w:rsid w:val="00A36862"/>
    <w:rsid w:val="00A432AF"/>
    <w:rsid w:val="00A43D57"/>
    <w:rsid w:val="00A44CF2"/>
    <w:rsid w:val="00A45E59"/>
    <w:rsid w:val="00A45E80"/>
    <w:rsid w:val="00A45EC3"/>
    <w:rsid w:val="00A50A8E"/>
    <w:rsid w:val="00A521E9"/>
    <w:rsid w:val="00A56BA7"/>
    <w:rsid w:val="00A577F6"/>
    <w:rsid w:val="00A57AD0"/>
    <w:rsid w:val="00A63681"/>
    <w:rsid w:val="00A676AA"/>
    <w:rsid w:val="00A679E5"/>
    <w:rsid w:val="00A7165E"/>
    <w:rsid w:val="00A718FE"/>
    <w:rsid w:val="00A7250A"/>
    <w:rsid w:val="00A73BCC"/>
    <w:rsid w:val="00A760C8"/>
    <w:rsid w:val="00A772F6"/>
    <w:rsid w:val="00A80298"/>
    <w:rsid w:val="00A80F6A"/>
    <w:rsid w:val="00A82A65"/>
    <w:rsid w:val="00A8503E"/>
    <w:rsid w:val="00A850E0"/>
    <w:rsid w:val="00A86014"/>
    <w:rsid w:val="00A910EE"/>
    <w:rsid w:val="00A94D03"/>
    <w:rsid w:val="00A96D19"/>
    <w:rsid w:val="00AA0F15"/>
    <w:rsid w:val="00AA579D"/>
    <w:rsid w:val="00AA764D"/>
    <w:rsid w:val="00AA7BD6"/>
    <w:rsid w:val="00AB0FD7"/>
    <w:rsid w:val="00AB4560"/>
    <w:rsid w:val="00AC0DDC"/>
    <w:rsid w:val="00AC3648"/>
    <w:rsid w:val="00AC6B2C"/>
    <w:rsid w:val="00AC747D"/>
    <w:rsid w:val="00AD0867"/>
    <w:rsid w:val="00AD1AEC"/>
    <w:rsid w:val="00AD2AF1"/>
    <w:rsid w:val="00AD67F5"/>
    <w:rsid w:val="00AE00E6"/>
    <w:rsid w:val="00AE18C7"/>
    <w:rsid w:val="00AE5A90"/>
    <w:rsid w:val="00AF2549"/>
    <w:rsid w:val="00B02F00"/>
    <w:rsid w:val="00B0580E"/>
    <w:rsid w:val="00B107A7"/>
    <w:rsid w:val="00B10EBE"/>
    <w:rsid w:val="00B11BB3"/>
    <w:rsid w:val="00B12AE7"/>
    <w:rsid w:val="00B139B3"/>
    <w:rsid w:val="00B14F49"/>
    <w:rsid w:val="00B16BC2"/>
    <w:rsid w:val="00B238D0"/>
    <w:rsid w:val="00B25422"/>
    <w:rsid w:val="00B2626E"/>
    <w:rsid w:val="00B30629"/>
    <w:rsid w:val="00B31F36"/>
    <w:rsid w:val="00B32FC4"/>
    <w:rsid w:val="00B3359F"/>
    <w:rsid w:val="00B3505D"/>
    <w:rsid w:val="00B3773E"/>
    <w:rsid w:val="00B42A1E"/>
    <w:rsid w:val="00B518AD"/>
    <w:rsid w:val="00B52CDA"/>
    <w:rsid w:val="00B531DC"/>
    <w:rsid w:val="00B54A7E"/>
    <w:rsid w:val="00B55017"/>
    <w:rsid w:val="00B5561B"/>
    <w:rsid w:val="00B60455"/>
    <w:rsid w:val="00B60787"/>
    <w:rsid w:val="00B62A17"/>
    <w:rsid w:val="00B63739"/>
    <w:rsid w:val="00B63ED0"/>
    <w:rsid w:val="00B64E02"/>
    <w:rsid w:val="00B655FB"/>
    <w:rsid w:val="00B65677"/>
    <w:rsid w:val="00B67893"/>
    <w:rsid w:val="00B766F9"/>
    <w:rsid w:val="00B76EDE"/>
    <w:rsid w:val="00B80114"/>
    <w:rsid w:val="00B8112B"/>
    <w:rsid w:val="00B82076"/>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C1857"/>
    <w:rsid w:val="00BC20FD"/>
    <w:rsid w:val="00BC27C2"/>
    <w:rsid w:val="00BC42E8"/>
    <w:rsid w:val="00BC44A4"/>
    <w:rsid w:val="00BD1990"/>
    <w:rsid w:val="00BE4143"/>
    <w:rsid w:val="00BE6710"/>
    <w:rsid w:val="00BE71B1"/>
    <w:rsid w:val="00BE7805"/>
    <w:rsid w:val="00BF3B1A"/>
    <w:rsid w:val="00BF6C43"/>
    <w:rsid w:val="00BF761E"/>
    <w:rsid w:val="00C01E04"/>
    <w:rsid w:val="00C02113"/>
    <w:rsid w:val="00C03996"/>
    <w:rsid w:val="00C06322"/>
    <w:rsid w:val="00C06B8E"/>
    <w:rsid w:val="00C07356"/>
    <w:rsid w:val="00C114E8"/>
    <w:rsid w:val="00C11E13"/>
    <w:rsid w:val="00C12633"/>
    <w:rsid w:val="00C128D5"/>
    <w:rsid w:val="00C16273"/>
    <w:rsid w:val="00C16DDF"/>
    <w:rsid w:val="00C2086A"/>
    <w:rsid w:val="00C22E43"/>
    <w:rsid w:val="00C25938"/>
    <w:rsid w:val="00C25F58"/>
    <w:rsid w:val="00C27807"/>
    <w:rsid w:val="00C30B8C"/>
    <w:rsid w:val="00C30BF2"/>
    <w:rsid w:val="00C32E97"/>
    <w:rsid w:val="00C33E59"/>
    <w:rsid w:val="00C33ED2"/>
    <w:rsid w:val="00C37DF9"/>
    <w:rsid w:val="00C40799"/>
    <w:rsid w:val="00C435D1"/>
    <w:rsid w:val="00C44FCE"/>
    <w:rsid w:val="00C45363"/>
    <w:rsid w:val="00C46B5A"/>
    <w:rsid w:val="00C50DFF"/>
    <w:rsid w:val="00C53FC9"/>
    <w:rsid w:val="00C55B5E"/>
    <w:rsid w:val="00C56A4E"/>
    <w:rsid w:val="00C61F6E"/>
    <w:rsid w:val="00C635D6"/>
    <w:rsid w:val="00C65972"/>
    <w:rsid w:val="00C663E4"/>
    <w:rsid w:val="00C66FF6"/>
    <w:rsid w:val="00C6723F"/>
    <w:rsid w:val="00C67A5E"/>
    <w:rsid w:val="00C70B45"/>
    <w:rsid w:val="00C72838"/>
    <w:rsid w:val="00C73A3E"/>
    <w:rsid w:val="00C76A20"/>
    <w:rsid w:val="00C76F51"/>
    <w:rsid w:val="00C867FF"/>
    <w:rsid w:val="00C86A05"/>
    <w:rsid w:val="00C87CE6"/>
    <w:rsid w:val="00C91B33"/>
    <w:rsid w:val="00C921C8"/>
    <w:rsid w:val="00C9267A"/>
    <w:rsid w:val="00C92EBF"/>
    <w:rsid w:val="00C93C90"/>
    <w:rsid w:val="00C944DA"/>
    <w:rsid w:val="00CA3422"/>
    <w:rsid w:val="00CA4630"/>
    <w:rsid w:val="00CA6595"/>
    <w:rsid w:val="00CA6682"/>
    <w:rsid w:val="00CA6E51"/>
    <w:rsid w:val="00CB40C4"/>
    <w:rsid w:val="00CB460B"/>
    <w:rsid w:val="00CB621C"/>
    <w:rsid w:val="00CC21B0"/>
    <w:rsid w:val="00CD2D1D"/>
    <w:rsid w:val="00CD5F94"/>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826"/>
    <w:rsid w:val="00D034DB"/>
    <w:rsid w:val="00D048BD"/>
    <w:rsid w:val="00D100A5"/>
    <w:rsid w:val="00D17AB6"/>
    <w:rsid w:val="00D200C6"/>
    <w:rsid w:val="00D20C37"/>
    <w:rsid w:val="00D23CD6"/>
    <w:rsid w:val="00D25BB2"/>
    <w:rsid w:val="00D32A39"/>
    <w:rsid w:val="00D3313C"/>
    <w:rsid w:val="00D35B35"/>
    <w:rsid w:val="00D431E8"/>
    <w:rsid w:val="00D46A7B"/>
    <w:rsid w:val="00D51E99"/>
    <w:rsid w:val="00D52703"/>
    <w:rsid w:val="00D542BA"/>
    <w:rsid w:val="00D5506F"/>
    <w:rsid w:val="00D564EE"/>
    <w:rsid w:val="00D57E8C"/>
    <w:rsid w:val="00D60368"/>
    <w:rsid w:val="00D64936"/>
    <w:rsid w:val="00D64F1A"/>
    <w:rsid w:val="00D66A72"/>
    <w:rsid w:val="00D713DC"/>
    <w:rsid w:val="00D72F4D"/>
    <w:rsid w:val="00D736AC"/>
    <w:rsid w:val="00D7671D"/>
    <w:rsid w:val="00D77A08"/>
    <w:rsid w:val="00D81413"/>
    <w:rsid w:val="00D82269"/>
    <w:rsid w:val="00D8315A"/>
    <w:rsid w:val="00D83592"/>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DD2"/>
    <w:rsid w:val="00DD15D1"/>
    <w:rsid w:val="00DD2575"/>
    <w:rsid w:val="00DD3185"/>
    <w:rsid w:val="00DD409B"/>
    <w:rsid w:val="00DD7E12"/>
    <w:rsid w:val="00DE0CF4"/>
    <w:rsid w:val="00DE0E63"/>
    <w:rsid w:val="00DE3DC6"/>
    <w:rsid w:val="00DE41A9"/>
    <w:rsid w:val="00DE4819"/>
    <w:rsid w:val="00DF1D90"/>
    <w:rsid w:val="00DF5F8A"/>
    <w:rsid w:val="00DF6BA3"/>
    <w:rsid w:val="00DF7B1D"/>
    <w:rsid w:val="00E00756"/>
    <w:rsid w:val="00E04622"/>
    <w:rsid w:val="00E0553E"/>
    <w:rsid w:val="00E062DB"/>
    <w:rsid w:val="00E06486"/>
    <w:rsid w:val="00E101FB"/>
    <w:rsid w:val="00E2064E"/>
    <w:rsid w:val="00E22187"/>
    <w:rsid w:val="00E22246"/>
    <w:rsid w:val="00E2359B"/>
    <w:rsid w:val="00E24230"/>
    <w:rsid w:val="00E3006E"/>
    <w:rsid w:val="00E3107A"/>
    <w:rsid w:val="00E32BC9"/>
    <w:rsid w:val="00E35388"/>
    <w:rsid w:val="00E36125"/>
    <w:rsid w:val="00E366F4"/>
    <w:rsid w:val="00E40CE6"/>
    <w:rsid w:val="00E41662"/>
    <w:rsid w:val="00E41861"/>
    <w:rsid w:val="00E418DD"/>
    <w:rsid w:val="00E421D7"/>
    <w:rsid w:val="00E43757"/>
    <w:rsid w:val="00E43E07"/>
    <w:rsid w:val="00E454FE"/>
    <w:rsid w:val="00E46464"/>
    <w:rsid w:val="00E572F8"/>
    <w:rsid w:val="00E57AFA"/>
    <w:rsid w:val="00E63FB0"/>
    <w:rsid w:val="00E6479A"/>
    <w:rsid w:val="00E64E04"/>
    <w:rsid w:val="00E66D45"/>
    <w:rsid w:val="00E67F27"/>
    <w:rsid w:val="00E7021D"/>
    <w:rsid w:val="00E703A1"/>
    <w:rsid w:val="00E75E18"/>
    <w:rsid w:val="00E80717"/>
    <w:rsid w:val="00E83CE8"/>
    <w:rsid w:val="00E84179"/>
    <w:rsid w:val="00E85410"/>
    <w:rsid w:val="00E86F20"/>
    <w:rsid w:val="00E913F3"/>
    <w:rsid w:val="00E95BDA"/>
    <w:rsid w:val="00EA05E3"/>
    <w:rsid w:val="00EA4368"/>
    <w:rsid w:val="00EA5AD9"/>
    <w:rsid w:val="00EB1658"/>
    <w:rsid w:val="00EB38C5"/>
    <w:rsid w:val="00EB395C"/>
    <w:rsid w:val="00EB4A9B"/>
    <w:rsid w:val="00EB6F95"/>
    <w:rsid w:val="00EC2878"/>
    <w:rsid w:val="00EC4E95"/>
    <w:rsid w:val="00EC582D"/>
    <w:rsid w:val="00EC6E2F"/>
    <w:rsid w:val="00EC7B03"/>
    <w:rsid w:val="00ED2066"/>
    <w:rsid w:val="00ED34E5"/>
    <w:rsid w:val="00ED4270"/>
    <w:rsid w:val="00ED623D"/>
    <w:rsid w:val="00ED6426"/>
    <w:rsid w:val="00ED76B8"/>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5B5B"/>
    <w:rsid w:val="00F32283"/>
    <w:rsid w:val="00F32B1D"/>
    <w:rsid w:val="00F32FB0"/>
    <w:rsid w:val="00F330A3"/>
    <w:rsid w:val="00F33FE1"/>
    <w:rsid w:val="00F35690"/>
    <w:rsid w:val="00F4500D"/>
    <w:rsid w:val="00F45CDA"/>
    <w:rsid w:val="00F512BD"/>
    <w:rsid w:val="00F536D1"/>
    <w:rsid w:val="00F55D95"/>
    <w:rsid w:val="00F60CF8"/>
    <w:rsid w:val="00F6102B"/>
    <w:rsid w:val="00F65542"/>
    <w:rsid w:val="00F670CB"/>
    <w:rsid w:val="00F717BE"/>
    <w:rsid w:val="00F76DBA"/>
    <w:rsid w:val="00F77EA7"/>
    <w:rsid w:val="00F845ED"/>
    <w:rsid w:val="00F85878"/>
    <w:rsid w:val="00F85B3B"/>
    <w:rsid w:val="00F86C5D"/>
    <w:rsid w:val="00F87147"/>
    <w:rsid w:val="00F874A7"/>
    <w:rsid w:val="00F906FA"/>
    <w:rsid w:val="00F90735"/>
    <w:rsid w:val="00F908C7"/>
    <w:rsid w:val="00F92E09"/>
    <w:rsid w:val="00FA0CC0"/>
    <w:rsid w:val="00FA3248"/>
    <w:rsid w:val="00FA35CA"/>
    <w:rsid w:val="00FB2E39"/>
    <w:rsid w:val="00FB4013"/>
    <w:rsid w:val="00FC2319"/>
    <w:rsid w:val="00FC4DCD"/>
    <w:rsid w:val="00FC530C"/>
    <w:rsid w:val="00FD3110"/>
    <w:rsid w:val="00FD4814"/>
    <w:rsid w:val="00FD5774"/>
    <w:rsid w:val="00FE02B0"/>
    <w:rsid w:val="00FE1350"/>
    <w:rsid w:val="00FE20C9"/>
    <w:rsid w:val="00FE46A9"/>
    <w:rsid w:val="00FE53B2"/>
    <w:rsid w:val="00FE59C3"/>
    <w:rsid w:val="00FE697B"/>
    <w:rsid w:val="00FE73A4"/>
    <w:rsid w:val="00FF073E"/>
    <w:rsid w:val="00FF27B8"/>
    <w:rsid w:val="05FD0FA4"/>
    <w:rsid w:val="099D0853"/>
    <w:rsid w:val="1FA953CC"/>
    <w:rsid w:val="2A7A50E0"/>
    <w:rsid w:val="2EA04391"/>
    <w:rsid w:val="307D149D"/>
    <w:rsid w:val="33CD760B"/>
    <w:rsid w:val="44741DA1"/>
    <w:rsid w:val="467576A4"/>
    <w:rsid w:val="471C06CC"/>
    <w:rsid w:val="57075B50"/>
    <w:rsid w:val="59E029D0"/>
    <w:rsid w:val="6EDB0934"/>
    <w:rsid w:val="78AC565B"/>
    <w:rsid w:val="79294ED6"/>
    <w:rsid w:val="7E2F572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C53FC9"/>
    <w:pPr>
      <w:spacing w:after="200" w:line="252" w:lineRule="auto"/>
    </w:pPr>
    <w:rPr>
      <w:sz w:val="22"/>
      <w:szCs w:val="22"/>
      <w:lang w:eastAsia="en-US"/>
    </w:rPr>
  </w:style>
  <w:style w:type="paragraph" w:styleId="1">
    <w:name w:val="heading 1"/>
    <w:basedOn w:val="a"/>
    <w:next w:val="a"/>
    <w:link w:val="1Char"/>
    <w:uiPriority w:val="99"/>
    <w:qFormat/>
    <w:rsid w:val="00C53FC9"/>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9"/>
    <w:qFormat/>
    <w:rsid w:val="00C53FC9"/>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9"/>
    <w:qFormat/>
    <w:rsid w:val="00C53FC9"/>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9"/>
    <w:qFormat/>
    <w:rsid w:val="00C53FC9"/>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9"/>
    <w:qFormat/>
    <w:rsid w:val="00C53FC9"/>
    <w:pPr>
      <w:spacing w:before="320" w:after="120"/>
      <w:jc w:val="center"/>
      <w:outlineLvl w:val="4"/>
    </w:pPr>
    <w:rPr>
      <w:caps/>
      <w:color w:val="622423"/>
      <w:spacing w:val="10"/>
    </w:rPr>
  </w:style>
  <w:style w:type="paragraph" w:styleId="6">
    <w:name w:val="heading 6"/>
    <w:basedOn w:val="a"/>
    <w:next w:val="a"/>
    <w:link w:val="6Char"/>
    <w:uiPriority w:val="99"/>
    <w:qFormat/>
    <w:rsid w:val="00C53FC9"/>
    <w:pPr>
      <w:spacing w:after="120"/>
      <w:jc w:val="center"/>
      <w:outlineLvl w:val="5"/>
    </w:pPr>
    <w:rPr>
      <w:caps/>
      <w:color w:val="943634"/>
      <w:spacing w:val="10"/>
    </w:rPr>
  </w:style>
  <w:style w:type="paragraph" w:styleId="7">
    <w:name w:val="heading 7"/>
    <w:basedOn w:val="a"/>
    <w:next w:val="a"/>
    <w:link w:val="7Char"/>
    <w:uiPriority w:val="99"/>
    <w:qFormat/>
    <w:rsid w:val="00C53FC9"/>
    <w:pPr>
      <w:spacing w:after="120"/>
      <w:jc w:val="center"/>
      <w:outlineLvl w:val="6"/>
    </w:pPr>
    <w:rPr>
      <w:i/>
      <w:iCs/>
      <w:caps/>
      <w:color w:val="943634"/>
      <w:spacing w:val="10"/>
    </w:rPr>
  </w:style>
  <w:style w:type="paragraph" w:styleId="8">
    <w:name w:val="heading 8"/>
    <w:basedOn w:val="a"/>
    <w:next w:val="a"/>
    <w:link w:val="8Char"/>
    <w:uiPriority w:val="99"/>
    <w:qFormat/>
    <w:rsid w:val="00C53FC9"/>
    <w:pPr>
      <w:spacing w:after="120"/>
      <w:jc w:val="center"/>
      <w:outlineLvl w:val="7"/>
    </w:pPr>
    <w:rPr>
      <w:caps/>
      <w:spacing w:val="10"/>
      <w:sz w:val="20"/>
      <w:szCs w:val="20"/>
    </w:rPr>
  </w:style>
  <w:style w:type="paragraph" w:styleId="9">
    <w:name w:val="heading 9"/>
    <w:basedOn w:val="a"/>
    <w:next w:val="a"/>
    <w:link w:val="9Char"/>
    <w:uiPriority w:val="99"/>
    <w:qFormat/>
    <w:rsid w:val="00C53FC9"/>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53FC9"/>
    <w:rPr>
      <w:rFonts w:eastAsia="宋体" w:cs="Times New Roman"/>
      <w:caps/>
      <w:color w:val="632423"/>
      <w:spacing w:val="20"/>
      <w:sz w:val="28"/>
      <w:szCs w:val="28"/>
    </w:rPr>
  </w:style>
  <w:style w:type="character" w:customStyle="1" w:styleId="2Char">
    <w:name w:val="标题 2 Char"/>
    <w:basedOn w:val="a0"/>
    <w:link w:val="2"/>
    <w:uiPriority w:val="99"/>
    <w:semiHidden/>
    <w:locked/>
    <w:rsid w:val="00C53FC9"/>
    <w:rPr>
      <w:rFonts w:cs="Times New Roman"/>
      <w:caps/>
      <w:color w:val="632423"/>
      <w:spacing w:val="15"/>
      <w:sz w:val="24"/>
      <w:szCs w:val="24"/>
    </w:rPr>
  </w:style>
  <w:style w:type="character" w:customStyle="1" w:styleId="3Char">
    <w:name w:val="标题 3 Char"/>
    <w:basedOn w:val="a0"/>
    <w:link w:val="3"/>
    <w:uiPriority w:val="99"/>
    <w:semiHidden/>
    <w:locked/>
    <w:rsid w:val="00C53FC9"/>
    <w:rPr>
      <w:rFonts w:eastAsia="宋体" w:cs="Times New Roman"/>
      <w:caps/>
      <w:color w:val="622423"/>
      <w:sz w:val="24"/>
      <w:szCs w:val="24"/>
    </w:rPr>
  </w:style>
  <w:style w:type="character" w:customStyle="1" w:styleId="4Char">
    <w:name w:val="标题 4 Char"/>
    <w:basedOn w:val="a0"/>
    <w:link w:val="4"/>
    <w:uiPriority w:val="99"/>
    <w:semiHidden/>
    <w:locked/>
    <w:rsid w:val="00C53FC9"/>
    <w:rPr>
      <w:rFonts w:eastAsia="宋体" w:cs="Times New Roman"/>
      <w:caps/>
      <w:color w:val="622423"/>
      <w:spacing w:val="10"/>
    </w:rPr>
  </w:style>
  <w:style w:type="character" w:customStyle="1" w:styleId="5Char">
    <w:name w:val="标题 5 Char"/>
    <w:basedOn w:val="a0"/>
    <w:link w:val="5"/>
    <w:uiPriority w:val="99"/>
    <w:semiHidden/>
    <w:locked/>
    <w:rsid w:val="00C53FC9"/>
    <w:rPr>
      <w:rFonts w:eastAsia="宋体" w:cs="Times New Roman"/>
      <w:caps/>
      <w:color w:val="622423"/>
      <w:spacing w:val="10"/>
    </w:rPr>
  </w:style>
  <w:style w:type="character" w:customStyle="1" w:styleId="6Char">
    <w:name w:val="标题 6 Char"/>
    <w:basedOn w:val="a0"/>
    <w:link w:val="6"/>
    <w:uiPriority w:val="99"/>
    <w:semiHidden/>
    <w:locked/>
    <w:rsid w:val="00C53FC9"/>
    <w:rPr>
      <w:rFonts w:eastAsia="宋体" w:cs="Times New Roman"/>
      <w:caps/>
      <w:color w:val="943634"/>
      <w:spacing w:val="10"/>
    </w:rPr>
  </w:style>
  <w:style w:type="character" w:customStyle="1" w:styleId="7Char">
    <w:name w:val="标题 7 Char"/>
    <w:basedOn w:val="a0"/>
    <w:link w:val="7"/>
    <w:uiPriority w:val="99"/>
    <w:semiHidden/>
    <w:locked/>
    <w:rsid w:val="00C53FC9"/>
    <w:rPr>
      <w:rFonts w:eastAsia="宋体" w:cs="Times New Roman"/>
      <w:i/>
      <w:iCs/>
      <w:caps/>
      <w:color w:val="943634"/>
      <w:spacing w:val="10"/>
    </w:rPr>
  </w:style>
  <w:style w:type="character" w:customStyle="1" w:styleId="8Char">
    <w:name w:val="标题 8 Char"/>
    <w:basedOn w:val="a0"/>
    <w:link w:val="8"/>
    <w:uiPriority w:val="99"/>
    <w:semiHidden/>
    <w:locked/>
    <w:rsid w:val="00C53FC9"/>
    <w:rPr>
      <w:rFonts w:eastAsia="宋体" w:cs="Times New Roman"/>
      <w:caps/>
      <w:spacing w:val="10"/>
      <w:sz w:val="20"/>
      <w:szCs w:val="20"/>
    </w:rPr>
  </w:style>
  <w:style w:type="character" w:customStyle="1" w:styleId="9Char">
    <w:name w:val="标题 9 Char"/>
    <w:basedOn w:val="a0"/>
    <w:link w:val="9"/>
    <w:uiPriority w:val="99"/>
    <w:semiHidden/>
    <w:locked/>
    <w:rsid w:val="00C53FC9"/>
    <w:rPr>
      <w:rFonts w:eastAsia="宋体" w:cs="Times New Roman"/>
      <w:i/>
      <w:iCs/>
      <w:caps/>
      <w:spacing w:val="10"/>
      <w:sz w:val="20"/>
      <w:szCs w:val="20"/>
    </w:rPr>
  </w:style>
  <w:style w:type="character" w:customStyle="1" w:styleId="FooterChar">
    <w:name w:val="Footer Char"/>
    <w:uiPriority w:val="99"/>
    <w:locked/>
    <w:rsid w:val="004B1101"/>
    <w:rPr>
      <w:rFonts w:eastAsia="宋体"/>
      <w:kern w:val="2"/>
      <w:sz w:val="18"/>
      <w:lang w:val="en-US" w:eastAsia="zh-CN"/>
    </w:rPr>
  </w:style>
  <w:style w:type="character" w:customStyle="1" w:styleId="HeaderChar">
    <w:name w:val="Header Char"/>
    <w:uiPriority w:val="99"/>
    <w:locked/>
    <w:rsid w:val="004B1101"/>
    <w:rPr>
      <w:rFonts w:eastAsia="宋体"/>
      <w:kern w:val="2"/>
      <w:sz w:val="18"/>
      <w:lang w:val="en-US" w:eastAsia="zh-CN"/>
    </w:rPr>
  </w:style>
  <w:style w:type="character" w:styleId="a3">
    <w:name w:val="page number"/>
    <w:basedOn w:val="a0"/>
    <w:uiPriority w:val="99"/>
    <w:rsid w:val="004B1101"/>
    <w:rPr>
      <w:rFonts w:cs="Times New Roman"/>
    </w:rPr>
  </w:style>
  <w:style w:type="paragraph" w:styleId="a4">
    <w:name w:val="footer"/>
    <w:basedOn w:val="a"/>
    <w:link w:val="Char"/>
    <w:uiPriority w:val="99"/>
    <w:rsid w:val="004B1101"/>
    <w:pPr>
      <w:tabs>
        <w:tab w:val="center" w:pos="4153"/>
        <w:tab w:val="right" w:pos="8306"/>
      </w:tabs>
      <w:snapToGrid w:val="0"/>
    </w:pPr>
    <w:rPr>
      <w:kern w:val="2"/>
      <w:sz w:val="18"/>
      <w:szCs w:val="20"/>
      <w:lang w:eastAsia="zh-CN"/>
    </w:rPr>
  </w:style>
  <w:style w:type="character" w:customStyle="1" w:styleId="Char">
    <w:name w:val="页脚 Char"/>
    <w:basedOn w:val="a0"/>
    <w:link w:val="a4"/>
    <w:uiPriority w:val="99"/>
    <w:semiHidden/>
    <w:locked/>
    <w:rsid w:val="002928C8"/>
    <w:rPr>
      <w:rFonts w:cs="Times New Roman"/>
      <w:kern w:val="0"/>
      <w:sz w:val="18"/>
      <w:szCs w:val="18"/>
      <w:lang w:eastAsia="en-US"/>
    </w:rPr>
  </w:style>
  <w:style w:type="paragraph" w:styleId="a5">
    <w:name w:val="header"/>
    <w:basedOn w:val="a"/>
    <w:link w:val="Char0"/>
    <w:uiPriority w:val="99"/>
    <w:rsid w:val="004B1101"/>
    <w:pPr>
      <w:pBdr>
        <w:bottom w:val="single" w:sz="6" w:space="1" w:color="auto"/>
      </w:pBdr>
      <w:tabs>
        <w:tab w:val="center" w:pos="4153"/>
        <w:tab w:val="right" w:pos="8306"/>
      </w:tabs>
      <w:snapToGrid w:val="0"/>
      <w:jc w:val="center"/>
    </w:pPr>
    <w:rPr>
      <w:kern w:val="2"/>
      <w:sz w:val="18"/>
      <w:szCs w:val="20"/>
      <w:lang w:eastAsia="zh-CN"/>
    </w:rPr>
  </w:style>
  <w:style w:type="character" w:customStyle="1" w:styleId="Char0">
    <w:name w:val="页眉 Char"/>
    <w:basedOn w:val="a0"/>
    <w:link w:val="a5"/>
    <w:uiPriority w:val="99"/>
    <w:semiHidden/>
    <w:locked/>
    <w:rsid w:val="002928C8"/>
    <w:rPr>
      <w:rFonts w:cs="Times New Roman"/>
      <w:kern w:val="0"/>
      <w:sz w:val="18"/>
      <w:szCs w:val="18"/>
      <w:lang w:eastAsia="en-US"/>
    </w:rPr>
  </w:style>
  <w:style w:type="paragraph" w:styleId="a6">
    <w:name w:val="Balloon Text"/>
    <w:basedOn w:val="a"/>
    <w:link w:val="Char1"/>
    <w:uiPriority w:val="99"/>
    <w:semiHidden/>
    <w:rsid w:val="004B1101"/>
    <w:rPr>
      <w:sz w:val="18"/>
      <w:szCs w:val="18"/>
    </w:rPr>
  </w:style>
  <w:style w:type="character" w:customStyle="1" w:styleId="Char1">
    <w:name w:val="批注框文本 Char"/>
    <w:basedOn w:val="a0"/>
    <w:link w:val="a6"/>
    <w:uiPriority w:val="99"/>
    <w:semiHidden/>
    <w:locked/>
    <w:rsid w:val="002928C8"/>
    <w:rPr>
      <w:rFonts w:cs="Times New Roman"/>
      <w:kern w:val="0"/>
      <w:sz w:val="2"/>
      <w:lang w:eastAsia="en-US"/>
    </w:rPr>
  </w:style>
  <w:style w:type="paragraph" w:styleId="a7">
    <w:name w:val="caption"/>
    <w:basedOn w:val="a"/>
    <w:next w:val="a"/>
    <w:uiPriority w:val="99"/>
    <w:qFormat/>
    <w:rsid w:val="00C53FC9"/>
    <w:rPr>
      <w:caps/>
      <w:spacing w:val="10"/>
      <w:sz w:val="18"/>
      <w:szCs w:val="18"/>
    </w:rPr>
  </w:style>
  <w:style w:type="paragraph" w:styleId="a8">
    <w:name w:val="Title"/>
    <w:basedOn w:val="a"/>
    <w:next w:val="a"/>
    <w:link w:val="Char2"/>
    <w:uiPriority w:val="99"/>
    <w:qFormat/>
    <w:rsid w:val="00C53FC9"/>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Char2">
    <w:name w:val="标题 Char"/>
    <w:basedOn w:val="a0"/>
    <w:link w:val="a8"/>
    <w:uiPriority w:val="99"/>
    <w:locked/>
    <w:rsid w:val="00C53FC9"/>
    <w:rPr>
      <w:rFonts w:eastAsia="宋体" w:cs="Times New Roman"/>
      <w:caps/>
      <w:color w:val="632423"/>
      <w:spacing w:val="50"/>
      <w:sz w:val="44"/>
      <w:szCs w:val="44"/>
    </w:rPr>
  </w:style>
  <w:style w:type="paragraph" w:styleId="a9">
    <w:name w:val="Subtitle"/>
    <w:basedOn w:val="a"/>
    <w:next w:val="a"/>
    <w:link w:val="Char3"/>
    <w:uiPriority w:val="99"/>
    <w:qFormat/>
    <w:rsid w:val="00C53FC9"/>
    <w:pPr>
      <w:spacing w:after="560" w:line="240" w:lineRule="auto"/>
      <w:jc w:val="center"/>
    </w:pPr>
    <w:rPr>
      <w:caps/>
      <w:spacing w:val="20"/>
      <w:sz w:val="18"/>
      <w:szCs w:val="18"/>
    </w:rPr>
  </w:style>
  <w:style w:type="character" w:customStyle="1" w:styleId="Char3">
    <w:name w:val="副标题 Char"/>
    <w:basedOn w:val="a0"/>
    <w:link w:val="a9"/>
    <w:uiPriority w:val="99"/>
    <w:locked/>
    <w:rsid w:val="00C53FC9"/>
    <w:rPr>
      <w:rFonts w:eastAsia="宋体" w:cs="Times New Roman"/>
      <w:caps/>
      <w:spacing w:val="20"/>
      <w:sz w:val="18"/>
      <w:szCs w:val="18"/>
    </w:rPr>
  </w:style>
  <w:style w:type="character" w:styleId="aa">
    <w:name w:val="Strong"/>
    <w:basedOn w:val="a0"/>
    <w:uiPriority w:val="99"/>
    <w:qFormat/>
    <w:rsid w:val="00C53FC9"/>
    <w:rPr>
      <w:rFonts w:cs="Times New Roman"/>
      <w:b/>
      <w:color w:val="943634"/>
      <w:spacing w:val="5"/>
    </w:rPr>
  </w:style>
  <w:style w:type="character" w:styleId="ab">
    <w:name w:val="Emphasis"/>
    <w:basedOn w:val="a0"/>
    <w:uiPriority w:val="99"/>
    <w:qFormat/>
    <w:rsid w:val="00C53FC9"/>
    <w:rPr>
      <w:rFonts w:cs="Times New Roman"/>
      <w:caps/>
      <w:spacing w:val="5"/>
      <w:sz w:val="20"/>
    </w:rPr>
  </w:style>
  <w:style w:type="paragraph" w:styleId="ac">
    <w:name w:val="No Spacing"/>
    <w:basedOn w:val="a"/>
    <w:link w:val="Char4"/>
    <w:uiPriority w:val="99"/>
    <w:qFormat/>
    <w:rsid w:val="00C53FC9"/>
    <w:pPr>
      <w:spacing w:after="0" w:line="240" w:lineRule="auto"/>
    </w:pPr>
  </w:style>
  <w:style w:type="character" w:customStyle="1" w:styleId="Char4">
    <w:name w:val="无间隔 Char"/>
    <w:basedOn w:val="a0"/>
    <w:link w:val="ac"/>
    <w:uiPriority w:val="99"/>
    <w:locked/>
    <w:rsid w:val="00C53FC9"/>
    <w:rPr>
      <w:rFonts w:cs="Times New Roman"/>
    </w:rPr>
  </w:style>
  <w:style w:type="paragraph" w:styleId="ad">
    <w:name w:val="List Paragraph"/>
    <w:basedOn w:val="a"/>
    <w:uiPriority w:val="99"/>
    <w:qFormat/>
    <w:rsid w:val="00C53FC9"/>
    <w:pPr>
      <w:ind w:left="720"/>
      <w:contextualSpacing/>
    </w:pPr>
  </w:style>
  <w:style w:type="paragraph" w:styleId="ae">
    <w:name w:val="Quote"/>
    <w:basedOn w:val="a"/>
    <w:next w:val="a"/>
    <w:link w:val="Char5"/>
    <w:uiPriority w:val="99"/>
    <w:qFormat/>
    <w:rsid w:val="00C53FC9"/>
    <w:rPr>
      <w:i/>
      <w:iCs/>
    </w:rPr>
  </w:style>
  <w:style w:type="character" w:customStyle="1" w:styleId="Char5">
    <w:name w:val="引用 Char"/>
    <w:basedOn w:val="a0"/>
    <w:link w:val="ae"/>
    <w:uiPriority w:val="99"/>
    <w:locked/>
    <w:rsid w:val="00C53FC9"/>
    <w:rPr>
      <w:rFonts w:eastAsia="宋体" w:cs="Times New Roman"/>
      <w:i/>
      <w:iCs/>
    </w:rPr>
  </w:style>
  <w:style w:type="paragraph" w:styleId="af">
    <w:name w:val="Intense Quote"/>
    <w:basedOn w:val="a"/>
    <w:next w:val="a"/>
    <w:link w:val="Char6"/>
    <w:uiPriority w:val="99"/>
    <w:qFormat/>
    <w:rsid w:val="00C53FC9"/>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6">
    <w:name w:val="明显引用 Char"/>
    <w:basedOn w:val="a0"/>
    <w:link w:val="af"/>
    <w:uiPriority w:val="99"/>
    <w:locked/>
    <w:rsid w:val="00C53FC9"/>
    <w:rPr>
      <w:rFonts w:eastAsia="宋体" w:cs="Times New Roman"/>
      <w:caps/>
      <w:color w:val="622423"/>
      <w:spacing w:val="5"/>
      <w:sz w:val="20"/>
      <w:szCs w:val="20"/>
    </w:rPr>
  </w:style>
  <w:style w:type="character" w:styleId="af0">
    <w:name w:val="Subtle Emphasis"/>
    <w:basedOn w:val="a0"/>
    <w:uiPriority w:val="99"/>
    <w:qFormat/>
    <w:rsid w:val="00C53FC9"/>
    <w:rPr>
      <w:rFonts w:cs="Times New Roman"/>
      <w:i/>
    </w:rPr>
  </w:style>
  <w:style w:type="character" w:styleId="af1">
    <w:name w:val="Intense Emphasis"/>
    <w:basedOn w:val="a0"/>
    <w:uiPriority w:val="99"/>
    <w:qFormat/>
    <w:rsid w:val="00C53FC9"/>
    <w:rPr>
      <w:rFonts w:cs="Times New Roman"/>
      <w:i/>
      <w:caps/>
      <w:spacing w:val="10"/>
      <w:sz w:val="20"/>
    </w:rPr>
  </w:style>
  <w:style w:type="character" w:styleId="af2">
    <w:name w:val="Subtle Reference"/>
    <w:basedOn w:val="a0"/>
    <w:uiPriority w:val="99"/>
    <w:qFormat/>
    <w:rsid w:val="00C53FC9"/>
    <w:rPr>
      <w:rFonts w:ascii="Calibri" w:eastAsia="宋体" w:hAnsi="Calibri" w:cs="Times New Roman"/>
      <w:i/>
      <w:iCs/>
      <w:color w:val="622423"/>
    </w:rPr>
  </w:style>
  <w:style w:type="character" w:styleId="af3">
    <w:name w:val="Intense Reference"/>
    <w:basedOn w:val="a0"/>
    <w:uiPriority w:val="99"/>
    <w:qFormat/>
    <w:rsid w:val="00C53FC9"/>
    <w:rPr>
      <w:rFonts w:ascii="Calibri" w:eastAsia="宋体" w:hAnsi="Calibri" w:cs="Times New Roman"/>
      <w:b/>
      <w:i/>
      <w:color w:val="622423"/>
    </w:rPr>
  </w:style>
  <w:style w:type="character" w:styleId="af4">
    <w:name w:val="Book Title"/>
    <w:basedOn w:val="a0"/>
    <w:uiPriority w:val="99"/>
    <w:qFormat/>
    <w:rsid w:val="00C53FC9"/>
    <w:rPr>
      <w:rFonts w:cs="Times New Roman"/>
      <w:caps/>
      <w:color w:val="622423"/>
      <w:spacing w:val="5"/>
      <w:u w:color="622423"/>
    </w:rPr>
  </w:style>
  <w:style w:type="paragraph" w:styleId="TOC">
    <w:name w:val="TOC Heading"/>
    <w:basedOn w:val="1"/>
    <w:next w:val="a"/>
    <w:uiPriority w:val="99"/>
    <w:qFormat/>
    <w:rsid w:val="00C53FC9"/>
    <w:pPr>
      <w:outlineLvl w:val="9"/>
    </w:pPr>
  </w:style>
</w:styles>
</file>

<file path=word/webSettings.xml><?xml version="1.0" encoding="utf-8"?>
<w:webSettings xmlns:r="http://schemas.openxmlformats.org/officeDocument/2006/relationships" xmlns:w="http://schemas.openxmlformats.org/wordprocessingml/2006/main">
  <w:divs>
    <w:div w:id="795634650">
      <w:marLeft w:val="0"/>
      <w:marRight w:val="0"/>
      <w:marTop w:val="0"/>
      <w:marBottom w:val="0"/>
      <w:divBdr>
        <w:top w:val="none" w:sz="0" w:space="0" w:color="auto"/>
        <w:left w:val="none" w:sz="0" w:space="0" w:color="auto"/>
        <w:bottom w:val="none" w:sz="0" w:space="0" w:color="auto"/>
        <w:right w:val="none" w:sz="0" w:space="0" w:color="auto"/>
      </w:divBdr>
      <w:divsChild>
        <w:div w:id="795634651">
          <w:marLeft w:val="0"/>
          <w:marRight w:val="0"/>
          <w:marTop w:val="0"/>
          <w:marBottom w:val="0"/>
          <w:divBdr>
            <w:top w:val="none" w:sz="0" w:space="0" w:color="auto"/>
            <w:left w:val="none" w:sz="0" w:space="0" w:color="auto"/>
            <w:bottom w:val="none" w:sz="0" w:space="0" w:color="auto"/>
            <w:right w:val="none" w:sz="0" w:space="0" w:color="auto"/>
          </w:divBdr>
        </w:div>
      </w:divsChild>
    </w:div>
    <w:div w:id="795634652">
      <w:marLeft w:val="0"/>
      <w:marRight w:val="0"/>
      <w:marTop w:val="0"/>
      <w:marBottom w:val="0"/>
      <w:divBdr>
        <w:top w:val="none" w:sz="0" w:space="0" w:color="auto"/>
        <w:left w:val="none" w:sz="0" w:space="0" w:color="auto"/>
        <w:bottom w:val="none" w:sz="0" w:space="0" w:color="auto"/>
        <w:right w:val="none" w:sz="0" w:space="0" w:color="auto"/>
      </w:divBdr>
    </w:div>
    <w:div w:id="795634653">
      <w:marLeft w:val="0"/>
      <w:marRight w:val="0"/>
      <w:marTop w:val="0"/>
      <w:marBottom w:val="0"/>
      <w:divBdr>
        <w:top w:val="none" w:sz="0" w:space="0" w:color="auto"/>
        <w:left w:val="none" w:sz="0" w:space="0" w:color="auto"/>
        <w:bottom w:val="none" w:sz="0" w:space="0" w:color="auto"/>
        <w:right w:val="none" w:sz="0" w:space="0" w:color="auto"/>
      </w:divBdr>
    </w:div>
    <w:div w:id="795634654">
      <w:marLeft w:val="0"/>
      <w:marRight w:val="0"/>
      <w:marTop w:val="0"/>
      <w:marBottom w:val="0"/>
      <w:divBdr>
        <w:top w:val="none" w:sz="0" w:space="0" w:color="auto"/>
        <w:left w:val="none" w:sz="0" w:space="0" w:color="auto"/>
        <w:bottom w:val="none" w:sz="0" w:space="0" w:color="auto"/>
        <w:right w:val="none" w:sz="0" w:space="0" w:color="auto"/>
      </w:divBdr>
    </w:div>
    <w:div w:id="795634655">
      <w:marLeft w:val="0"/>
      <w:marRight w:val="0"/>
      <w:marTop w:val="0"/>
      <w:marBottom w:val="0"/>
      <w:divBdr>
        <w:top w:val="none" w:sz="0" w:space="0" w:color="auto"/>
        <w:left w:val="none" w:sz="0" w:space="0" w:color="auto"/>
        <w:bottom w:val="none" w:sz="0" w:space="0" w:color="auto"/>
        <w:right w:val="none" w:sz="0" w:space="0" w:color="auto"/>
      </w:divBdr>
    </w:div>
    <w:div w:id="795634656">
      <w:marLeft w:val="0"/>
      <w:marRight w:val="0"/>
      <w:marTop w:val="0"/>
      <w:marBottom w:val="0"/>
      <w:divBdr>
        <w:top w:val="none" w:sz="0" w:space="0" w:color="auto"/>
        <w:left w:val="none" w:sz="0" w:space="0" w:color="auto"/>
        <w:bottom w:val="none" w:sz="0" w:space="0" w:color="auto"/>
        <w:right w:val="none" w:sz="0" w:space="0" w:color="auto"/>
      </w:divBdr>
    </w:div>
    <w:div w:id="795634657">
      <w:marLeft w:val="0"/>
      <w:marRight w:val="0"/>
      <w:marTop w:val="0"/>
      <w:marBottom w:val="0"/>
      <w:divBdr>
        <w:top w:val="none" w:sz="0" w:space="0" w:color="auto"/>
        <w:left w:val="none" w:sz="0" w:space="0" w:color="auto"/>
        <w:bottom w:val="none" w:sz="0" w:space="0" w:color="auto"/>
        <w:right w:val="none" w:sz="0" w:space="0" w:color="auto"/>
      </w:divBdr>
    </w:div>
    <w:div w:id="795634658">
      <w:marLeft w:val="0"/>
      <w:marRight w:val="0"/>
      <w:marTop w:val="0"/>
      <w:marBottom w:val="0"/>
      <w:divBdr>
        <w:top w:val="none" w:sz="0" w:space="0" w:color="auto"/>
        <w:left w:val="none" w:sz="0" w:space="0" w:color="auto"/>
        <w:bottom w:val="none" w:sz="0" w:space="0" w:color="auto"/>
        <w:right w:val="none" w:sz="0" w:space="0" w:color="auto"/>
      </w:divBdr>
    </w:div>
    <w:div w:id="795634659">
      <w:marLeft w:val="0"/>
      <w:marRight w:val="0"/>
      <w:marTop w:val="0"/>
      <w:marBottom w:val="0"/>
      <w:divBdr>
        <w:top w:val="none" w:sz="0" w:space="0" w:color="auto"/>
        <w:left w:val="none" w:sz="0" w:space="0" w:color="auto"/>
        <w:bottom w:val="none" w:sz="0" w:space="0" w:color="auto"/>
        <w:right w:val="none" w:sz="0" w:space="0" w:color="auto"/>
      </w:divBdr>
    </w:div>
    <w:div w:id="795634660">
      <w:marLeft w:val="0"/>
      <w:marRight w:val="0"/>
      <w:marTop w:val="0"/>
      <w:marBottom w:val="0"/>
      <w:divBdr>
        <w:top w:val="none" w:sz="0" w:space="0" w:color="auto"/>
        <w:left w:val="none" w:sz="0" w:space="0" w:color="auto"/>
        <w:bottom w:val="none" w:sz="0" w:space="0" w:color="auto"/>
        <w:right w:val="none" w:sz="0" w:space="0" w:color="auto"/>
      </w:divBdr>
    </w:div>
    <w:div w:id="795634661">
      <w:marLeft w:val="0"/>
      <w:marRight w:val="0"/>
      <w:marTop w:val="0"/>
      <w:marBottom w:val="0"/>
      <w:divBdr>
        <w:top w:val="none" w:sz="0" w:space="0" w:color="auto"/>
        <w:left w:val="none" w:sz="0" w:space="0" w:color="auto"/>
        <w:bottom w:val="none" w:sz="0" w:space="0" w:color="auto"/>
        <w:right w:val="none" w:sz="0" w:space="0" w:color="auto"/>
      </w:divBdr>
    </w:div>
    <w:div w:id="795634662">
      <w:marLeft w:val="0"/>
      <w:marRight w:val="0"/>
      <w:marTop w:val="0"/>
      <w:marBottom w:val="0"/>
      <w:divBdr>
        <w:top w:val="none" w:sz="0" w:space="0" w:color="auto"/>
        <w:left w:val="none" w:sz="0" w:space="0" w:color="auto"/>
        <w:bottom w:val="none" w:sz="0" w:space="0" w:color="auto"/>
        <w:right w:val="none" w:sz="0" w:space="0" w:color="auto"/>
      </w:divBdr>
    </w:div>
    <w:div w:id="795634663">
      <w:marLeft w:val="0"/>
      <w:marRight w:val="0"/>
      <w:marTop w:val="0"/>
      <w:marBottom w:val="0"/>
      <w:divBdr>
        <w:top w:val="none" w:sz="0" w:space="0" w:color="auto"/>
        <w:left w:val="none" w:sz="0" w:space="0" w:color="auto"/>
        <w:bottom w:val="none" w:sz="0" w:space="0" w:color="auto"/>
        <w:right w:val="none" w:sz="0" w:space="0" w:color="auto"/>
      </w:divBdr>
    </w:div>
    <w:div w:id="795634664">
      <w:marLeft w:val="0"/>
      <w:marRight w:val="0"/>
      <w:marTop w:val="0"/>
      <w:marBottom w:val="0"/>
      <w:divBdr>
        <w:top w:val="none" w:sz="0" w:space="0" w:color="auto"/>
        <w:left w:val="none" w:sz="0" w:space="0" w:color="auto"/>
        <w:bottom w:val="none" w:sz="0" w:space="0" w:color="auto"/>
        <w:right w:val="none" w:sz="0" w:space="0" w:color="auto"/>
      </w:divBdr>
    </w:div>
    <w:div w:id="795634665">
      <w:marLeft w:val="0"/>
      <w:marRight w:val="0"/>
      <w:marTop w:val="0"/>
      <w:marBottom w:val="0"/>
      <w:divBdr>
        <w:top w:val="none" w:sz="0" w:space="0" w:color="auto"/>
        <w:left w:val="none" w:sz="0" w:space="0" w:color="auto"/>
        <w:bottom w:val="none" w:sz="0" w:space="0" w:color="auto"/>
        <w:right w:val="none" w:sz="0" w:space="0" w:color="auto"/>
      </w:divBdr>
    </w:div>
    <w:div w:id="795634666">
      <w:marLeft w:val="0"/>
      <w:marRight w:val="0"/>
      <w:marTop w:val="0"/>
      <w:marBottom w:val="0"/>
      <w:divBdr>
        <w:top w:val="none" w:sz="0" w:space="0" w:color="auto"/>
        <w:left w:val="none" w:sz="0" w:space="0" w:color="auto"/>
        <w:bottom w:val="none" w:sz="0" w:space="0" w:color="auto"/>
        <w:right w:val="none" w:sz="0" w:space="0" w:color="auto"/>
      </w:divBdr>
    </w:div>
    <w:div w:id="795634667">
      <w:marLeft w:val="0"/>
      <w:marRight w:val="0"/>
      <w:marTop w:val="0"/>
      <w:marBottom w:val="0"/>
      <w:divBdr>
        <w:top w:val="none" w:sz="0" w:space="0" w:color="auto"/>
        <w:left w:val="none" w:sz="0" w:space="0" w:color="auto"/>
        <w:bottom w:val="none" w:sz="0" w:space="0" w:color="auto"/>
        <w:right w:val="none" w:sz="0" w:space="0" w:color="auto"/>
      </w:divBdr>
    </w:div>
    <w:div w:id="795634668">
      <w:marLeft w:val="0"/>
      <w:marRight w:val="0"/>
      <w:marTop w:val="0"/>
      <w:marBottom w:val="0"/>
      <w:divBdr>
        <w:top w:val="none" w:sz="0" w:space="0" w:color="auto"/>
        <w:left w:val="none" w:sz="0" w:space="0" w:color="auto"/>
        <w:bottom w:val="none" w:sz="0" w:space="0" w:color="auto"/>
        <w:right w:val="none" w:sz="0" w:space="0" w:color="auto"/>
      </w:divBdr>
    </w:div>
    <w:div w:id="795634669">
      <w:marLeft w:val="0"/>
      <w:marRight w:val="0"/>
      <w:marTop w:val="0"/>
      <w:marBottom w:val="0"/>
      <w:divBdr>
        <w:top w:val="none" w:sz="0" w:space="0" w:color="auto"/>
        <w:left w:val="none" w:sz="0" w:space="0" w:color="auto"/>
        <w:bottom w:val="none" w:sz="0" w:space="0" w:color="auto"/>
        <w:right w:val="none" w:sz="0" w:space="0" w:color="auto"/>
      </w:divBdr>
    </w:div>
    <w:div w:id="795634670">
      <w:marLeft w:val="0"/>
      <w:marRight w:val="0"/>
      <w:marTop w:val="0"/>
      <w:marBottom w:val="0"/>
      <w:divBdr>
        <w:top w:val="none" w:sz="0" w:space="0" w:color="auto"/>
        <w:left w:val="none" w:sz="0" w:space="0" w:color="auto"/>
        <w:bottom w:val="none" w:sz="0" w:space="0" w:color="auto"/>
        <w:right w:val="none" w:sz="0" w:space="0" w:color="auto"/>
      </w:divBdr>
    </w:div>
    <w:div w:id="795634671">
      <w:marLeft w:val="0"/>
      <w:marRight w:val="0"/>
      <w:marTop w:val="0"/>
      <w:marBottom w:val="0"/>
      <w:divBdr>
        <w:top w:val="none" w:sz="0" w:space="0" w:color="auto"/>
        <w:left w:val="none" w:sz="0" w:space="0" w:color="auto"/>
        <w:bottom w:val="none" w:sz="0" w:space="0" w:color="auto"/>
        <w:right w:val="none" w:sz="0" w:space="0" w:color="auto"/>
      </w:divBdr>
    </w:div>
    <w:div w:id="795634672">
      <w:marLeft w:val="0"/>
      <w:marRight w:val="0"/>
      <w:marTop w:val="0"/>
      <w:marBottom w:val="0"/>
      <w:divBdr>
        <w:top w:val="none" w:sz="0" w:space="0" w:color="auto"/>
        <w:left w:val="none" w:sz="0" w:space="0" w:color="auto"/>
        <w:bottom w:val="none" w:sz="0" w:space="0" w:color="auto"/>
        <w:right w:val="none" w:sz="0" w:space="0" w:color="auto"/>
      </w:divBdr>
    </w:div>
    <w:div w:id="795634673">
      <w:marLeft w:val="0"/>
      <w:marRight w:val="0"/>
      <w:marTop w:val="0"/>
      <w:marBottom w:val="0"/>
      <w:divBdr>
        <w:top w:val="none" w:sz="0" w:space="0" w:color="auto"/>
        <w:left w:val="none" w:sz="0" w:space="0" w:color="auto"/>
        <w:bottom w:val="none" w:sz="0" w:space="0" w:color="auto"/>
        <w:right w:val="none" w:sz="0" w:space="0" w:color="auto"/>
      </w:divBdr>
    </w:div>
    <w:div w:id="7956346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13</Pages>
  <Words>1040</Words>
  <Characters>5929</Characters>
  <Application>Microsoft Office Word</Application>
  <DocSecurity>0</DocSecurity>
  <Lines>49</Lines>
  <Paragraphs>13</Paragraphs>
  <ScaleCrop>false</ScaleCrop>
  <Company>微软中国</Company>
  <LinksUpToDate>false</LinksUpToDate>
  <CharactersWithSpaces>6956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subject/>
  <dc:creator>莫先孔</dc:creator>
  <cp:keywords/>
  <dc:description/>
  <cp:lastModifiedBy>财政局</cp:lastModifiedBy>
  <cp:revision>16</cp:revision>
  <cp:lastPrinted>2020-08-28T08:26:00Z</cp:lastPrinted>
  <dcterms:created xsi:type="dcterms:W3CDTF">2020-08-17T02:27:00Z</dcterms:created>
  <dcterms:modified xsi:type="dcterms:W3CDTF">2021-05-14T01:18:00Z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