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AA" w:rsidRDefault="007B60AA">
      <w:pPr>
        <w:rPr>
          <w:rFonts w:ascii="仿宋_GB2312" w:eastAsia="仿宋_GB2312" w:cs="ArialUnicodeMS"/>
          <w:sz w:val="32"/>
          <w:szCs w:val="32"/>
        </w:rPr>
      </w:pPr>
    </w:p>
    <w:p w:rsidR="007B60AA" w:rsidRDefault="007B60AA">
      <w:pPr>
        <w:rPr>
          <w:rFonts w:ascii="黑体" w:eastAsia="黑体" w:cs="ArialUnicodeMS"/>
          <w:sz w:val="72"/>
          <w:szCs w:val="72"/>
        </w:rPr>
      </w:pPr>
    </w:p>
    <w:p w:rsidR="007B60AA" w:rsidRDefault="007B60AA">
      <w:pPr>
        <w:rPr>
          <w:rFonts w:ascii="黑体" w:eastAsia="黑体" w:cs="ArialUnicodeMS"/>
          <w:sz w:val="72"/>
          <w:szCs w:val="72"/>
        </w:rPr>
      </w:pPr>
    </w:p>
    <w:p w:rsidR="007B60AA" w:rsidRDefault="009371DC">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u w:val="single"/>
          <w:lang w:eastAsia="zh-CN"/>
        </w:rPr>
        <w:t>同练瑶族乡卫生院</w:t>
      </w:r>
    </w:p>
    <w:p w:rsidR="007B60AA" w:rsidRDefault="009371DC">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7B60AA" w:rsidRDefault="007B60AA">
      <w:pPr>
        <w:rPr>
          <w:rFonts w:ascii="ArialUnicodeMS" w:eastAsia="ArialUnicodeMS" w:cs="ArialUnicodeMS"/>
          <w:sz w:val="84"/>
          <w:szCs w:val="84"/>
          <w:lang w:eastAsia="zh-CN"/>
        </w:rPr>
      </w:pPr>
    </w:p>
    <w:p w:rsidR="007B60AA" w:rsidRDefault="007B60AA">
      <w:pPr>
        <w:rPr>
          <w:rFonts w:ascii="ArialUnicodeMS" w:eastAsia="ArialUnicodeMS" w:cs="ArialUnicodeMS"/>
          <w:sz w:val="84"/>
          <w:szCs w:val="84"/>
          <w:lang w:eastAsia="zh-CN"/>
        </w:rPr>
      </w:pPr>
    </w:p>
    <w:p w:rsidR="007B60AA" w:rsidRDefault="007B60AA">
      <w:pPr>
        <w:rPr>
          <w:rFonts w:ascii="ArialUnicodeMS" w:eastAsia="ArialUnicodeMS" w:cs="ArialUnicodeMS"/>
          <w:sz w:val="84"/>
          <w:szCs w:val="84"/>
          <w:lang w:eastAsia="zh-CN"/>
        </w:rPr>
      </w:pPr>
    </w:p>
    <w:p w:rsidR="007B60AA" w:rsidRDefault="007B60AA">
      <w:pPr>
        <w:rPr>
          <w:rFonts w:ascii="ArialUnicodeMS" w:eastAsia="ArialUnicodeMS" w:cs="ArialUnicodeMS"/>
          <w:sz w:val="84"/>
          <w:szCs w:val="84"/>
          <w:lang w:eastAsia="zh-CN"/>
        </w:rPr>
      </w:pPr>
    </w:p>
    <w:p w:rsidR="007B60AA" w:rsidRDefault="007B60AA">
      <w:pPr>
        <w:rPr>
          <w:rFonts w:ascii="ArialUnicodeMS" w:eastAsia="ArialUnicodeMS" w:cs="ArialUnicodeMS"/>
          <w:sz w:val="84"/>
          <w:szCs w:val="84"/>
          <w:lang w:eastAsia="zh-CN"/>
        </w:rPr>
      </w:pPr>
    </w:p>
    <w:p w:rsidR="007B60AA" w:rsidRDefault="007B60AA">
      <w:pPr>
        <w:jc w:val="center"/>
        <w:rPr>
          <w:rFonts w:ascii="黑体" w:eastAsia="黑体" w:cs="黑体"/>
          <w:sz w:val="44"/>
          <w:szCs w:val="44"/>
          <w:lang w:eastAsia="zh-CN"/>
        </w:rPr>
      </w:pPr>
    </w:p>
    <w:p w:rsidR="007B60AA" w:rsidRDefault="009371DC">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7B60AA" w:rsidRDefault="007B60AA">
      <w:pPr>
        <w:ind w:firstLine="645"/>
        <w:rPr>
          <w:rFonts w:ascii="仿宋_GB2312" w:eastAsia="仿宋_GB2312"/>
          <w:b/>
          <w:sz w:val="32"/>
          <w:szCs w:val="32"/>
          <w:lang w:eastAsia="zh-CN"/>
        </w:rPr>
      </w:pPr>
    </w:p>
    <w:p w:rsidR="007B60AA" w:rsidRDefault="009371DC">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u w:val="single"/>
          <w:lang w:eastAsia="zh-CN"/>
        </w:rPr>
        <w:t>融水苗族自治县同练瑶族乡卫生院</w:t>
      </w:r>
      <w:r>
        <w:rPr>
          <w:rFonts w:ascii="仿宋_GB2312" w:eastAsia="仿宋_GB2312" w:hint="eastAsia"/>
          <w:b/>
          <w:sz w:val="32"/>
          <w:szCs w:val="32"/>
          <w:lang w:eastAsia="zh-CN"/>
        </w:rPr>
        <w:t>概况</w:t>
      </w:r>
    </w:p>
    <w:p w:rsidR="007B60AA" w:rsidRDefault="009371DC">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7B60AA" w:rsidRDefault="009371DC">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7B60AA" w:rsidRDefault="009371DC">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融水苗族自治县同练瑶族乡卫生院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7B60AA" w:rsidRDefault="009371DC">
      <w:pPr>
        <w:ind w:left="645"/>
        <w:rPr>
          <w:rFonts w:ascii="仿宋_GB2312" w:eastAsia="仿宋_GB2312"/>
          <w:sz w:val="32"/>
          <w:szCs w:val="32"/>
          <w:lang w:eastAsia="zh-CN"/>
        </w:rPr>
      </w:pPr>
      <w:r>
        <w:rPr>
          <w:rFonts w:ascii="仿宋_GB2312" w:eastAsia="仿宋_GB2312" w:hint="eastAsia"/>
          <w:sz w:val="32"/>
          <w:szCs w:val="32"/>
          <w:lang w:eastAsia="zh-CN"/>
        </w:rPr>
        <w:t>表九：国有资本经营预算财政拨款支出决算表</w:t>
      </w:r>
    </w:p>
    <w:p w:rsidR="007B60AA" w:rsidRDefault="007B60AA">
      <w:pPr>
        <w:ind w:left="645"/>
        <w:rPr>
          <w:rFonts w:ascii="仿宋_GB2312" w:eastAsia="仿宋_GB2312"/>
          <w:sz w:val="32"/>
          <w:szCs w:val="32"/>
          <w:lang w:eastAsia="zh-CN"/>
        </w:rPr>
      </w:pPr>
    </w:p>
    <w:p w:rsidR="007B60AA" w:rsidRDefault="009371DC">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u w:val="single"/>
          <w:lang w:eastAsia="zh-CN"/>
        </w:rPr>
        <w:t>融水苗族自治县同练瑶族乡卫生院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7B60AA" w:rsidRDefault="009371DC">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lang w:eastAsia="zh-CN"/>
        </w:rPr>
        <w:t>国有资本经营预算财政拨款支出决算情况</w:t>
      </w:r>
    </w:p>
    <w:p w:rsidR="007B60AA" w:rsidRDefault="009371DC">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7B60AA" w:rsidRDefault="009371D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lastRenderedPageBreak/>
        <w:t>十、其他重要事项的情况说明</w:t>
      </w:r>
    </w:p>
    <w:p w:rsidR="007B60AA" w:rsidRDefault="009371DC">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7B60AA" w:rsidRDefault="009371DC">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u w:val="single"/>
          <w:lang w:eastAsia="zh-CN"/>
        </w:rPr>
        <w:t>融水苗族自治县同练瑶族乡卫生院</w:t>
      </w:r>
      <w:r>
        <w:rPr>
          <w:rFonts w:ascii="仿宋_GB2312" w:eastAsia="仿宋_GB2312" w:hint="eastAsia"/>
          <w:b/>
          <w:sz w:val="32"/>
          <w:szCs w:val="32"/>
          <w:lang w:eastAsia="zh-CN"/>
        </w:rPr>
        <w:t>概况</w:t>
      </w:r>
    </w:p>
    <w:p w:rsidR="007B60AA" w:rsidRDefault="009371DC">
      <w:pPr>
        <w:numPr>
          <w:ilvl w:val="0"/>
          <w:numId w:val="1"/>
        </w:numPr>
        <w:ind w:firstLine="646"/>
        <w:rPr>
          <w:rFonts w:ascii="仿宋_GB2312" w:eastAsia="仿宋_GB2312"/>
          <w:sz w:val="32"/>
          <w:szCs w:val="32"/>
          <w:lang w:eastAsia="zh-CN"/>
        </w:rPr>
      </w:pPr>
      <w:r>
        <w:rPr>
          <w:rFonts w:ascii="仿宋_GB2312" w:eastAsia="仿宋_GB2312" w:hint="eastAsia"/>
          <w:sz w:val="32"/>
          <w:szCs w:val="32"/>
          <w:lang w:eastAsia="zh-CN"/>
        </w:rPr>
        <w:t>部门职责</w:t>
      </w:r>
    </w:p>
    <w:p w:rsidR="007B60AA" w:rsidRDefault="009371DC">
      <w:pPr>
        <w:snapToGrid w:val="0"/>
        <w:spacing w:line="520" w:lineRule="exact"/>
        <w:ind w:firstLineChars="200" w:firstLine="640"/>
        <w:rPr>
          <w:rFonts w:ascii="仿宋_GB2312" w:eastAsia="仿宋_GB2312"/>
          <w:sz w:val="32"/>
          <w:szCs w:val="32"/>
          <w:lang w:eastAsia="zh-CN"/>
        </w:rPr>
      </w:pPr>
      <w:r>
        <w:rPr>
          <w:rFonts w:ascii="仿宋_GB2312" w:eastAsia="仿宋_GB2312" w:hAnsi="仿宋" w:hint="eastAsia"/>
          <w:sz w:val="32"/>
          <w:szCs w:val="32"/>
          <w:lang w:eastAsia="zh-CN"/>
        </w:rPr>
        <w:t>为同练乡及周边乡镇人民群众提供医疗预防保健服务、常见病、多发病治疗、恢复期康复治疗与护理，基本公共卫生服务、艾滋病防治等工作。</w:t>
      </w:r>
    </w:p>
    <w:p w:rsidR="007B60AA" w:rsidRDefault="009371DC">
      <w:pPr>
        <w:numPr>
          <w:ilvl w:val="0"/>
          <w:numId w:val="1"/>
        </w:numPr>
        <w:ind w:firstLine="646"/>
        <w:rPr>
          <w:rFonts w:ascii="仿宋_GB2312" w:eastAsia="仿宋_GB2312"/>
          <w:sz w:val="32"/>
          <w:szCs w:val="32"/>
          <w:lang w:eastAsia="zh-CN"/>
        </w:rPr>
      </w:pPr>
      <w:r>
        <w:rPr>
          <w:rFonts w:ascii="仿宋_GB2312" w:eastAsia="仿宋_GB2312" w:hint="eastAsia"/>
          <w:sz w:val="32"/>
          <w:szCs w:val="32"/>
          <w:lang w:eastAsia="zh-CN"/>
        </w:rPr>
        <w:t>机构设置</w:t>
      </w:r>
    </w:p>
    <w:p w:rsidR="007B60AA" w:rsidRDefault="009371DC">
      <w:pPr>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我院设有住院部、门诊部、化验科、公共卫生服务办公室。因医院发展需要及人民群众要求，新中医科。</w:t>
      </w:r>
    </w:p>
    <w:p w:rsidR="007B60AA" w:rsidRDefault="009371DC">
      <w:pPr>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三、人员情况</w:t>
      </w:r>
    </w:p>
    <w:p w:rsidR="007B60AA" w:rsidRDefault="009371DC">
      <w:pPr>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同练</w:t>
      </w:r>
      <w:r>
        <w:rPr>
          <w:rFonts w:ascii="仿宋_GB2312" w:eastAsia="仿宋_GB2312" w:hAnsi="仿宋" w:hint="eastAsia"/>
          <w:sz w:val="32"/>
          <w:szCs w:val="32"/>
          <w:lang w:eastAsia="zh-CN"/>
        </w:rPr>
        <w:t>卫生院现在事业编制</w:t>
      </w:r>
      <w:r>
        <w:rPr>
          <w:rFonts w:ascii="仿宋_GB2312" w:eastAsia="仿宋_GB2312" w:hAnsi="仿宋" w:hint="eastAsia"/>
          <w:sz w:val="32"/>
          <w:szCs w:val="32"/>
          <w:lang w:eastAsia="zh-CN"/>
        </w:rPr>
        <w:t>22</w:t>
      </w:r>
      <w:r>
        <w:rPr>
          <w:rFonts w:ascii="仿宋_GB2312" w:eastAsia="仿宋_GB2312" w:hAnsi="仿宋" w:hint="eastAsia"/>
          <w:sz w:val="32"/>
          <w:szCs w:val="32"/>
          <w:lang w:eastAsia="zh-CN"/>
        </w:rPr>
        <w:t>人，实有职工</w:t>
      </w:r>
      <w:r>
        <w:rPr>
          <w:rFonts w:ascii="仿宋_GB2312" w:eastAsia="仿宋_GB2312" w:hAnsi="仿宋" w:hint="eastAsia"/>
          <w:sz w:val="32"/>
          <w:szCs w:val="32"/>
          <w:lang w:eastAsia="zh-CN"/>
        </w:rPr>
        <w:t>2</w:t>
      </w:r>
      <w:r>
        <w:rPr>
          <w:rFonts w:ascii="仿宋_GB2312" w:eastAsia="仿宋_GB2312" w:hAnsi="仿宋" w:hint="eastAsia"/>
          <w:sz w:val="32"/>
          <w:szCs w:val="32"/>
          <w:lang w:eastAsia="zh-CN"/>
        </w:rPr>
        <w:t>3</w:t>
      </w:r>
      <w:r>
        <w:rPr>
          <w:rFonts w:ascii="仿宋_GB2312" w:eastAsia="仿宋_GB2312" w:hAnsi="仿宋" w:hint="eastAsia"/>
          <w:sz w:val="32"/>
          <w:szCs w:val="32"/>
          <w:lang w:eastAsia="zh-CN"/>
        </w:rPr>
        <w:t>人（其中：管理人员</w:t>
      </w:r>
      <w:r>
        <w:rPr>
          <w:rFonts w:ascii="仿宋_GB2312" w:eastAsia="仿宋_GB2312" w:hAnsi="仿宋" w:hint="eastAsia"/>
          <w:sz w:val="32"/>
          <w:szCs w:val="32"/>
          <w:lang w:eastAsia="zh-CN"/>
        </w:rPr>
        <w:t>3</w:t>
      </w:r>
      <w:r>
        <w:rPr>
          <w:rFonts w:ascii="仿宋_GB2312" w:eastAsia="仿宋_GB2312" w:hAnsi="仿宋" w:hint="eastAsia"/>
          <w:sz w:val="32"/>
          <w:szCs w:val="32"/>
          <w:lang w:eastAsia="zh-CN"/>
        </w:rPr>
        <w:t>人，医务人员</w:t>
      </w:r>
      <w:r>
        <w:rPr>
          <w:rFonts w:ascii="仿宋_GB2312" w:eastAsia="仿宋_GB2312" w:hAnsi="仿宋" w:hint="eastAsia"/>
          <w:sz w:val="32"/>
          <w:szCs w:val="32"/>
          <w:lang w:eastAsia="zh-CN"/>
        </w:rPr>
        <w:t>18</w:t>
      </w:r>
      <w:r>
        <w:rPr>
          <w:rFonts w:ascii="仿宋_GB2312" w:eastAsia="仿宋_GB2312" w:hAnsi="仿宋" w:hint="eastAsia"/>
          <w:sz w:val="32"/>
          <w:szCs w:val="32"/>
          <w:lang w:eastAsia="zh-CN"/>
        </w:rPr>
        <w:t>人，后勤人员</w:t>
      </w:r>
      <w:r>
        <w:rPr>
          <w:rFonts w:ascii="仿宋_GB2312" w:eastAsia="仿宋_GB2312" w:hAnsi="仿宋" w:hint="eastAsia"/>
          <w:sz w:val="32"/>
          <w:szCs w:val="32"/>
          <w:lang w:eastAsia="zh-CN"/>
        </w:rPr>
        <w:t>2</w:t>
      </w:r>
      <w:r>
        <w:rPr>
          <w:rFonts w:ascii="仿宋_GB2312" w:eastAsia="仿宋_GB2312" w:hAnsi="仿宋" w:hint="eastAsia"/>
          <w:sz w:val="32"/>
          <w:szCs w:val="32"/>
          <w:lang w:eastAsia="zh-CN"/>
        </w:rPr>
        <w:t>人），退休职工</w:t>
      </w:r>
      <w:r>
        <w:rPr>
          <w:rFonts w:ascii="仿宋_GB2312" w:eastAsia="仿宋_GB2312" w:hAnsi="仿宋" w:hint="eastAsia"/>
          <w:sz w:val="32"/>
          <w:szCs w:val="32"/>
          <w:lang w:eastAsia="zh-CN"/>
        </w:rPr>
        <w:t>1</w:t>
      </w:r>
      <w:r>
        <w:rPr>
          <w:rFonts w:ascii="仿宋_GB2312" w:eastAsia="仿宋_GB2312" w:hAnsi="仿宋" w:hint="eastAsia"/>
          <w:sz w:val="32"/>
          <w:szCs w:val="32"/>
          <w:lang w:eastAsia="zh-CN"/>
        </w:rPr>
        <w:t>人，另外单位聘请</w:t>
      </w:r>
      <w:r>
        <w:rPr>
          <w:rFonts w:ascii="仿宋_GB2312" w:eastAsia="仿宋_GB2312" w:hAnsi="仿宋" w:hint="eastAsia"/>
          <w:sz w:val="32"/>
          <w:szCs w:val="32"/>
          <w:lang w:eastAsia="zh-CN"/>
        </w:rPr>
        <w:t>10</w:t>
      </w:r>
      <w:r>
        <w:rPr>
          <w:rFonts w:ascii="仿宋_GB2312" w:eastAsia="仿宋_GB2312" w:hAnsi="仿宋" w:hint="eastAsia"/>
          <w:sz w:val="32"/>
          <w:szCs w:val="32"/>
          <w:lang w:eastAsia="zh-CN"/>
        </w:rPr>
        <w:t>人。</w:t>
      </w:r>
    </w:p>
    <w:p w:rsidR="007B60AA" w:rsidRDefault="007B60AA">
      <w:pPr>
        <w:ind w:firstLine="645"/>
        <w:rPr>
          <w:rFonts w:ascii="仿宋_GB2312" w:eastAsia="仿宋_GB2312"/>
          <w:sz w:val="32"/>
          <w:szCs w:val="32"/>
          <w:lang w:eastAsia="zh-CN"/>
        </w:rPr>
      </w:pPr>
    </w:p>
    <w:p w:rsidR="007B60AA" w:rsidRDefault="007B60AA">
      <w:pPr>
        <w:jc w:val="center"/>
        <w:rPr>
          <w:lang w:eastAsia="zh-CN"/>
        </w:rPr>
      </w:pPr>
    </w:p>
    <w:p w:rsidR="007B60AA" w:rsidRDefault="007B60AA">
      <w:pPr>
        <w:jc w:val="center"/>
        <w:rPr>
          <w:lang w:eastAsia="zh-CN"/>
        </w:rPr>
      </w:pPr>
    </w:p>
    <w:p w:rsidR="007B60AA" w:rsidRDefault="007B60AA">
      <w:pPr>
        <w:jc w:val="center"/>
        <w:rPr>
          <w:lang w:eastAsia="zh-CN"/>
        </w:rPr>
      </w:pPr>
    </w:p>
    <w:p w:rsidR="007B60AA" w:rsidRDefault="007B60AA">
      <w:pPr>
        <w:jc w:val="center"/>
        <w:rPr>
          <w:lang w:eastAsia="zh-CN"/>
        </w:rPr>
      </w:pPr>
    </w:p>
    <w:p w:rsidR="007B60AA" w:rsidRDefault="007B60AA">
      <w:pPr>
        <w:jc w:val="center"/>
        <w:rPr>
          <w:lang w:eastAsia="zh-CN"/>
        </w:rPr>
      </w:pPr>
    </w:p>
    <w:p w:rsidR="007B60AA" w:rsidRDefault="007B60AA">
      <w:pPr>
        <w:jc w:val="center"/>
        <w:rPr>
          <w:lang w:eastAsia="zh-CN"/>
        </w:rPr>
      </w:pPr>
    </w:p>
    <w:p w:rsidR="007B60AA" w:rsidRDefault="007B60AA">
      <w:pPr>
        <w:jc w:val="center"/>
        <w:rPr>
          <w:lang w:eastAsia="zh-CN"/>
        </w:rPr>
      </w:pPr>
    </w:p>
    <w:p w:rsidR="007B60AA" w:rsidRDefault="007B60AA">
      <w:pPr>
        <w:jc w:val="center"/>
        <w:rPr>
          <w:lang w:eastAsia="zh-CN"/>
        </w:rPr>
      </w:pPr>
    </w:p>
    <w:p w:rsidR="007B60AA" w:rsidRDefault="007B60AA">
      <w:pPr>
        <w:jc w:val="center"/>
        <w:rPr>
          <w:lang w:eastAsia="zh-CN"/>
        </w:rPr>
      </w:pPr>
    </w:p>
    <w:p w:rsidR="007B60AA" w:rsidRDefault="007B60AA">
      <w:pPr>
        <w:jc w:val="center"/>
        <w:rPr>
          <w:lang w:eastAsia="zh-CN"/>
        </w:rPr>
      </w:pPr>
    </w:p>
    <w:p w:rsidR="007B60AA" w:rsidRDefault="009371DC">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融水苗族自治县同练瑶族乡卫生院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7B60AA" w:rsidRDefault="009371DC">
      <w:pPr>
        <w:jc w:val="both"/>
        <w:rPr>
          <w:rFonts w:ascii="仿宋_GB2312" w:eastAsia="仿宋_GB2312"/>
          <w:b/>
          <w:sz w:val="32"/>
          <w:szCs w:val="32"/>
          <w:lang w:eastAsia="zh-CN"/>
        </w:rPr>
      </w:pPr>
      <w:r>
        <w:rPr>
          <w:rFonts w:ascii="仿宋_GB2312" w:eastAsia="仿宋_GB2312" w:hint="eastAsia"/>
          <w:b/>
          <w:sz w:val="32"/>
          <w:szCs w:val="32"/>
          <w:lang w:eastAsia="zh-CN"/>
        </w:rPr>
        <w:t xml:space="preserve">    </w:t>
      </w:r>
      <w:r>
        <w:rPr>
          <w:rFonts w:ascii="仿宋_GB2312" w:eastAsia="仿宋_GB2312" w:hint="eastAsia"/>
          <w:b/>
          <w:sz w:val="32"/>
          <w:szCs w:val="32"/>
          <w:lang w:eastAsia="zh-CN"/>
        </w:rPr>
        <w:t>报表详细见附件。</w:t>
      </w:r>
    </w:p>
    <w:p w:rsidR="007B60AA" w:rsidRDefault="009371DC">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u w:val="single"/>
          <w:lang w:eastAsia="zh-CN"/>
        </w:rPr>
        <w:t>融水苗族自治县同练瑶族乡卫生院</w:t>
      </w:r>
      <w:r>
        <w:rPr>
          <w:rFonts w:ascii="仿宋_GB2312" w:eastAsia="仿宋_GB2312" w:hint="eastAsia"/>
          <w:b/>
          <w:sz w:val="32"/>
          <w:szCs w:val="32"/>
          <w:lang w:eastAsia="zh-CN"/>
        </w:rPr>
        <w:t>20</w:t>
      </w:r>
      <w:r>
        <w:rPr>
          <w:rFonts w:ascii="仿宋_GB2312" w:eastAsia="仿宋_GB2312" w:hint="eastAsia"/>
          <w:b/>
          <w:sz w:val="32"/>
          <w:szCs w:val="32"/>
          <w:lang w:eastAsia="zh-CN"/>
        </w:rPr>
        <w:t>20</w:t>
      </w:r>
      <w:r>
        <w:rPr>
          <w:rFonts w:ascii="仿宋_GB2312" w:eastAsia="仿宋_GB2312" w:hint="eastAsia"/>
          <w:b/>
          <w:sz w:val="32"/>
          <w:szCs w:val="32"/>
          <w:lang w:eastAsia="zh-CN"/>
        </w:rPr>
        <w:t>年度部门决算情况说明</w:t>
      </w:r>
    </w:p>
    <w:p w:rsidR="007B60AA" w:rsidRDefault="009371DC">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7B60AA" w:rsidRDefault="009371DC" w:rsidP="00181BC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603.24</w:t>
      </w:r>
      <w:r>
        <w:rPr>
          <w:rFonts w:ascii="仿宋_GB2312" w:eastAsia="仿宋_GB2312" w:cs="仿宋_GB2312" w:hint="eastAsia"/>
          <w:bCs/>
          <w:sz w:val="32"/>
          <w:szCs w:val="32"/>
          <w:lang w:eastAsia="zh-CN"/>
        </w:rPr>
        <w:t>万元、支出总计</w:t>
      </w:r>
      <w:r>
        <w:rPr>
          <w:rFonts w:ascii="仿宋_GB2312" w:eastAsia="仿宋_GB2312" w:cs="仿宋_GB2312" w:hint="eastAsia"/>
          <w:bCs/>
          <w:sz w:val="32"/>
          <w:szCs w:val="32"/>
          <w:lang w:eastAsia="zh-CN"/>
        </w:rPr>
        <w:t>603.24</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年相比，收入、支各增加</w:t>
      </w:r>
      <w:r>
        <w:rPr>
          <w:rFonts w:ascii="仿宋_GB2312" w:eastAsia="仿宋_GB2312" w:cs="仿宋_GB2312" w:hint="eastAsia"/>
          <w:bCs/>
          <w:sz w:val="32"/>
          <w:szCs w:val="32"/>
          <w:lang w:eastAsia="zh-CN"/>
        </w:rPr>
        <w:t>234.85</w:t>
      </w:r>
      <w:r>
        <w:rPr>
          <w:rFonts w:ascii="仿宋_GB2312" w:eastAsia="仿宋_GB2312" w:cs="仿宋_GB2312" w:hint="eastAsia"/>
          <w:bCs/>
          <w:sz w:val="32"/>
          <w:szCs w:val="32"/>
          <w:lang w:eastAsia="zh-CN"/>
        </w:rPr>
        <w:t>；增长</w:t>
      </w:r>
      <w:r>
        <w:rPr>
          <w:rFonts w:ascii="仿宋_GB2312" w:eastAsia="仿宋_GB2312" w:cs="仿宋_GB2312" w:hint="eastAsia"/>
          <w:bCs/>
          <w:sz w:val="32"/>
          <w:szCs w:val="32"/>
          <w:lang w:eastAsia="zh-CN"/>
        </w:rPr>
        <w:t>64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。增原因</w:t>
      </w:r>
      <w:r>
        <w:rPr>
          <w:rFonts w:ascii="仿宋_GB2312" w:eastAsia="仿宋_GB2312" w:cs="仿宋_GB2312" w:hint="eastAsia"/>
          <w:bCs/>
          <w:sz w:val="32"/>
          <w:szCs w:val="32"/>
          <w:lang w:eastAsia="zh-CN"/>
        </w:rPr>
        <w:t>:1.2020</w:t>
      </w:r>
      <w:r>
        <w:rPr>
          <w:rFonts w:ascii="仿宋_GB2312" w:eastAsia="仿宋_GB2312" w:cs="仿宋_GB2312" w:hint="eastAsia"/>
          <w:bCs/>
          <w:sz w:val="32"/>
          <w:szCs w:val="32"/>
          <w:lang w:eastAsia="zh-CN"/>
        </w:rPr>
        <w:t>年因疫情，财政增加疫情防控经费。</w:t>
      </w: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增加购买医疗项目设备资金</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人员增加。</w:t>
      </w:r>
    </w:p>
    <w:p w:rsidR="007B60AA" w:rsidRDefault="009371DC">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7B60AA" w:rsidRDefault="009371DC">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582.16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312.83</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54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269.33</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46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；事业单位经营收入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；其他收入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7B60AA" w:rsidRDefault="009371DC">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7B60AA" w:rsidRDefault="009371D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年度支出合计</w:t>
      </w:r>
      <w:r>
        <w:rPr>
          <w:rFonts w:ascii="仿宋_GB2312" w:eastAsia="仿宋_GB2312" w:cs="仿宋_GB2312" w:hint="eastAsia"/>
          <w:bCs/>
          <w:sz w:val="32"/>
          <w:szCs w:val="32"/>
          <w:lang w:eastAsia="zh-CN"/>
        </w:rPr>
        <w:t>461.74</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434.24</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27.5</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；经营支出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7B60AA" w:rsidRDefault="009371DC">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7B60AA" w:rsidRDefault="009371D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年度财政拨款收、支总计</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333.91</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年相比，财政拨款收、支总计各增加</w:t>
      </w:r>
      <w:r>
        <w:rPr>
          <w:rFonts w:ascii="仿宋_GB2312" w:eastAsia="仿宋_GB2312" w:cs="仿宋_GB2312" w:hint="eastAsia"/>
          <w:bCs/>
          <w:sz w:val="32"/>
          <w:szCs w:val="32"/>
          <w:lang w:eastAsia="zh-CN"/>
        </w:rPr>
        <w:t>117.02</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54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增加购买医疗项目设备资金</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人员增加。</w:t>
      </w:r>
    </w:p>
    <w:p w:rsidR="007B60AA" w:rsidRDefault="009371DC">
      <w:pPr>
        <w:autoSpaceDE w:val="0"/>
        <w:autoSpaceDN w:val="0"/>
        <w:adjustRightInd w:val="0"/>
        <w:spacing w:line="560" w:lineRule="exact"/>
        <w:ind w:firstLineChars="200" w:firstLine="640"/>
        <w:rPr>
          <w:rFonts w:eastAsia="仿宋_GB2312"/>
          <w:b/>
          <w:color w:val="000000" w:themeColor="text1"/>
          <w:sz w:val="32"/>
          <w:szCs w:val="32"/>
          <w:lang w:eastAsia="zh-CN"/>
        </w:rPr>
      </w:pPr>
      <w:r>
        <w:rPr>
          <w:rFonts w:ascii="仿宋_GB2312" w:eastAsia="仿宋_GB2312" w:cs="仿宋_GB2312" w:hint="eastAsia"/>
          <w:bCs/>
          <w:color w:val="000000" w:themeColor="text1"/>
          <w:sz w:val="32"/>
          <w:szCs w:val="32"/>
          <w:lang w:eastAsia="zh-CN"/>
        </w:rPr>
        <w:t>五、</w:t>
      </w:r>
      <w:r>
        <w:rPr>
          <w:rFonts w:eastAsia="仿宋_GB2312" w:hint="eastAsia"/>
          <w:b/>
          <w:color w:val="000000" w:themeColor="text1"/>
          <w:sz w:val="32"/>
          <w:szCs w:val="32"/>
          <w:lang w:eastAsia="zh-CN"/>
        </w:rPr>
        <w:t>一般公共预算财政拨款支出决算情况</w:t>
      </w:r>
      <w:r>
        <w:rPr>
          <w:rFonts w:ascii="仿宋_GB2312" w:eastAsia="仿宋_GB2312" w:cs="仿宋_GB2312" w:hint="eastAsia"/>
          <w:b/>
          <w:color w:val="000000" w:themeColor="text1"/>
          <w:sz w:val="32"/>
          <w:szCs w:val="32"/>
          <w:lang w:eastAsia="zh-CN"/>
        </w:rPr>
        <w:t>说明</w:t>
      </w:r>
    </w:p>
    <w:p w:rsidR="007B60AA" w:rsidRDefault="009371D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（一）财政拨款支出决算总体情况。</w:t>
      </w:r>
      <w:r>
        <w:rPr>
          <w:rFonts w:ascii="仿宋_GB2312" w:eastAsia="仿宋_GB2312" w:cs="仿宋_GB2312" w:hint="eastAsia"/>
          <w:bCs/>
          <w:color w:val="000000" w:themeColor="text1"/>
          <w:sz w:val="32"/>
          <w:szCs w:val="32"/>
          <w:lang w:eastAsia="zh-CN"/>
        </w:rPr>
        <w:t xml:space="preserve"> </w:t>
      </w:r>
    </w:p>
    <w:p w:rsidR="007B60AA" w:rsidRDefault="009371D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bCs/>
          <w:color w:val="000000" w:themeColor="text1"/>
          <w:sz w:val="32"/>
          <w:szCs w:val="32"/>
          <w:lang w:eastAsia="zh-CN"/>
        </w:rPr>
        <w:t>20</w:t>
      </w:r>
      <w:r>
        <w:rPr>
          <w:rFonts w:ascii="仿宋_GB2312" w:eastAsia="仿宋_GB2312" w:cs="仿宋_GB2312" w:hint="eastAsia"/>
          <w:bCs/>
          <w:color w:val="000000" w:themeColor="text1"/>
          <w:sz w:val="32"/>
          <w:szCs w:val="32"/>
          <w:lang w:eastAsia="zh-CN"/>
        </w:rPr>
        <w:t>20</w:t>
      </w:r>
      <w:r>
        <w:rPr>
          <w:rFonts w:ascii="仿宋_GB2312" w:eastAsia="仿宋_GB2312" w:cs="仿宋_GB2312" w:hint="eastAsia"/>
          <w:bCs/>
          <w:color w:val="000000" w:themeColor="text1"/>
          <w:sz w:val="32"/>
          <w:szCs w:val="32"/>
          <w:lang w:eastAsia="zh-CN"/>
        </w:rPr>
        <w:t>年度财政拨款支出</w:t>
      </w:r>
      <w:r>
        <w:rPr>
          <w:rFonts w:ascii="仿宋_GB2312" w:eastAsia="仿宋_GB2312" w:cs="仿宋_GB2312" w:hint="eastAsia"/>
          <w:bCs/>
          <w:color w:val="000000" w:themeColor="text1"/>
          <w:sz w:val="32"/>
          <w:szCs w:val="32"/>
          <w:lang w:eastAsia="zh-CN"/>
        </w:rPr>
        <w:t>237.82</w:t>
      </w:r>
      <w:r>
        <w:rPr>
          <w:rFonts w:ascii="仿宋_GB2312" w:eastAsia="仿宋_GB2312" w:cs="仿宋_GB2312" w:hint="eastAsia"/>
          <w:bCs/>
          <w:color w:val="000000" w:themeColor="text1"/>
          <w:sz w:val="32"/>
          <w:szCs w:val="32"/>
          <w:lang w:eastAsia="zh-CN"/>
        </w:rPr>
        <w:t>万元，占本年支出合计的</w:t>
      </w:r>
      <w:r>
        <w:rPr>
          <w:rFonts w:ascii="仿宋_GB2312" w:eastAsia="仿宋_GB2312" w:cs="仿宋_GB2312" w:hint="eastAsia"/>
          <w:bCs/>
          <w:color w:val="000000" w:themeColor="text1"/>
          <w:sz w:val="32"/>
          <w:szCs w:val="32"/>
          <w:lang w:eastAsia="zh-CN"/>
        </w:rPr>
        <w:t>52</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color w:val="000000" w:themeColor="text1"/>
          <w:sz w:val="32"/>
          <w:szCs w:val="32"/>
          <w:lang w:eastAsia="zh-CN"/>
        </w:rPr>
        <w:t>。与</w:t>
      </w:r>
      <w:r>
        <w:rPr>
          <w:rFonts w:ascii="仿宋_GB2312" w:eastAsia="仿宋_GB2312" w:cs="仿宋_GB2312"/>
          <w:bCs/>
          <w:color w:val="000000" w:themeColor="text1"/>
          <w:sz w:val="32"/>
          <w:szCs w:val="32"/>
          <w:lang w:eastAsia="zh-CN"/>
        </w:rPr>
        <w:t xml:space="preserve"> 201</w:t>
      </w:r>
      <w:r>
        <w:rPr>
          <w:rFonts w:ascii="仿宋_GB2312" w:eastAsia="仿宋_GB2312" w:cs="仿宋_GB2312" w:hint="eastAsia"/>
          <w:bCs/>
          <w:color w:val="000000" w:themeColor="text1"/>
          <w:sz w:val="32"/>
          <w:szCs w:val="32"/>
          <w:lang w:eastAsia="zh-CN"/>
        </w:rPr>
        <w:t>9</w:t>
      </w:r>
      <w:r>
        <w:rPr>
          <w:rFonts w:ascii="仿宋_GB2312" w:eastAsia="仿宋_GB2312" w:cs="仿宋_GB2312" w:hint="eastAsia"/>
          <w:bCs/>
          <w:color w:val="000000" w:themeColor="text1"/>
          <w:sz w:val="32"/>
          <w:szCs w:val="32"/>
          <w:lang w:eastAsia="zh-CN"/>
        </w:rPr>
        <w:t>年相比，财政拨款支出增加</w:t>
      </w:r>
      <w:r>
        <w:rPr>
          <w:rFonts w:ascii="仿宋_GB2312" w:eastAsia="仿宋_GB2312" w:cs="仿宋_GB2312" w:hint="eastAsia"/>
          <w:bCs/>
          <w:color w:val="000000" w:themeColor="text1"/>
          <w:sz w:val="32"/>
          <w:szCs w:val="32"/>
          <w:lang w:eastAsia="zh-CN"/>
        </w:rPr>
        <w:t>42.01</w:t>
      </w:r>
      <w:r>
        <w:rPr>
          <w:rFonts w:ascii="仿宋_GB2312" w:eastAsia="仿宋_GB2312" w:cs="仿宋_GB2312" w:hint="eastAsia"/>
          <w:bCs/>
          <w:color w:val="000000" w:themeColor="text1"/>
          <w:sz w:val="32"/>
          <w:szCs w:val="32"/>
          <w:lang w:eastAsia="zh-CN"/>
        </w:rPr>
        <w:t>万元，同比增长</w:t>
      </w:r>
      <w:r>
        <w:rPr>
          <w:rFonts w:ascii="仿宋_GB2312" w:eastAsia="仿宋_GB2312" w:cs="仿宋_GB2312" w:hint="eastAsia"/>
          <w:bCs/>
          <w:color w:val="000000" w:themeColor="text1"/>
          <w:sz w:val="32"/>
          <w:szCs w:val="32"/>
          <w:lang w:eastAsia="zh-CN"/>
        </w:rPr>
        <w:t>18</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color w:val="000000" w:themeColor="text1"/>
          <w:sz w:val="32"/>
          <w:szCs w:val="32"/>
          <w:lang w:eastAsia="zh-CN"/>
        </w:rPr>
        <w:t>。增原因说明</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color w:val="000000" w:themeColor="text1"/>
          <w:sz w:val="32"/>
          <w:szCs w:val="32"/>
          <w:lang w:eastAsia="zh-CN"/>
        </w:rPr>
        <w:t>1</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color w:val="000000" w:themeColor="text1"/>
          <w:sz w:val="32"/>
          <w:szCs w:val="32"/>
          <w:lang w:eastAsia="zh-CN"/>
        </w:rPr>
        <w:t>财政拨付购买医疗设备项目经费。</w:t>
      </w:r>
      <w:r>
        <w:rPr>
          <w:rFonts w:ascii="仿宋_GB2312" w:eastAsia="仿宋_GB2312" w:cs="仿宋_GB2312" w:hint="eastAsia"/>
          <w:bCs/>
          <w:color w:val="000000" w:themeColor="text1"/>
          <w:sz w:val="32"/>
          <w:szCs w:val="32"/>
          <w:lang w:eastAsia="zh-CN"/>
        </w:rPr>
        <w:t>2.</w:t>
      </w:r>
      <w:r>
        <w:rPr>
          <w:rFonts w:ascii="仿宋_GB2312" w:eastAsia="仿宋_GB2312" w:cs="仿宋_GB2312" w:hint="eastAsia"/>
          <w:bCs/>
          <w:color w:val="000000" w:themeColor="text1"/>
          <w:sz w:val="32"/>
          <w:szCs w:val="32"/>
          <w:lang w:eastAsia="zh-CN"/>
        </w:rPr>
        <w:t>人员增加。</w:t>
      </w:r>
    </w:p>
    <w:p w:rsidR="007B60AA" w:rsidRDefault="009371D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7B60AA" w:rsidRDefault="009371D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237.82</w:t>
      </w:r>
      <w:r>
        <w:rPr>
          <w:rFonts w:ascii="仿宋_GB2312" w:eastAsia="仿宋_GB2312" w:cs="仿宋_GB2312" w:hint="eastAsia"/>
          <w:bCs/>
          <w:sz w:val="32"/>
          <w:szCs w:val="32"/>
          <w:lang w:eastAsia="zh-CN"/>
        </w:rPr>
        <w:t>万元，主要用于以下方面：社会保障和就业（类）支出</w:t>
      </w:r>
      <w:r>
        <w:rPr>
          <w:rFonts w:ascii="仿宋_GB2312" w:eastAsia="仿宋_GB2312" w:cs="仿宋_GB2312" w:hint="eastAsia"/>
          <w:bCs/>
          <w:sz w:val="32"/>
          <w:szCs w:val="32"/>
          <w:lang w:eastAsia="zh-CN"/>
        </w:rPr>
        <w:t>0.68</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；卫生健康支出</w:t>
      </w:r>
      <w:r>
        <w:rPr>
          <w:rFonts w:ascii="仿宋_GB2312" w:eastAsia="仿宋_GB2312" w:cs="仿宋_GB2312" w:hint="eastAsia"/>
          <w:bCs/>
          <w:sz w:val="32"/>
          <w:szCs w:val="32"/>
          <w:lang w:eastAsia="zh-CN"/>
        </w:rPr>
        <w:t>237.14</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w:t>
      </w:r>
      <w:r>
        <w:rPr>
          <w:rFonts w:ascii="仿宋_GB2312" w:eastAsia="仿宋_GB2312" w:cs="仿宋_GB2312" w:hint="eastAsia"/>
          <w:bCs/>
          <w:sz w:val="32"/>
          <w:szCs w:val="32"/>
          <w:lang w:eastAsia="zh-CN"/>
        </w:rPr>
        <w:t>。</w:t>
      </w:r>
    </w:p>
    <w:p w:rsidR="007B60AA" w:rsidRDefault="009371D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7B60AA" w:rsidRDefault="009371D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107.98</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237.82</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7B60AA" w:rsidRDefault="00181BC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009371DC">
        <w:rPr>
          <w:rFonts w:ascii="仿宋_GB2312" w:eastAsia="仿宋_GB2312" w:cs="仿宋_GB2312" w:hint="eastAsia"/>
          <w:bCs/>
          <w:sz w:val="32"/>
          <w:szCs w:val="32"/>
          <w:lang w:eastAsia="zh-CN"/>
        </w:rPr>
        <w:t>社会保障和就业（类）行政事业单位养老支出</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款</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行政单位离退休</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项</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。年初预算为</w:t>
      </w:r>
      <w:r w:rsidR="009371DC">
        <w:rPr>
          <w:rFonts w:ascii="仿宋_GB2312" w:eastAsia="仿宋_GB2312" w:cs="仿宋_GB2312" w:hint="eastAsia"/>
          <w:bCs/>
          <w:sz w:val="32"/>
          <w:szCs w:val="32"/>
          <w:lang w:eastAsia="zh-CN"/>
        </w:rPr>
        <w:t>0</w:t>
      </w:r>
      <w:r w:rsidR="009371DC">
        <w:rPr>
          <w:rFonts w:ascii="仿宋_GB2312" w:eastAsia="仿宋_GB2312" w:cs="仿宋_GB2312" w:hint="eastAsia"/>
          <w:bCs/>
          <w:sz w:val="32"/>
          <w:szCs w:val="32"/>
          <w:lang w:eastAsia="zh-CN"/>
        </w:rPr>
        <w:t>万元，支出决算为</w:t>
      </w:r>
      <w:r w:rsidR="009371DC">
        <w:rPr>
          <w:rFonts w:ascii="仿宋_GB2312" w:eastAsia="仿宋_GB2312" w:cs="仿宋_GB2312" w:hint="eastAsia"/>
          <w:bCs/>
          <w:sz w:val="32"/>
          <w:szCs w:val="32"/>
          <w:lang w:eastAsia="zh-CN"/>
        </w:rPr>
        <w:t>0.08</w:t>
      </w:r>
      <w:r w:rsidR="009371DC">
        <w:rPr>
          <w:rFonts w:ascii="仿宋_GB2312" w:eastAsia="仿宋_GB2312" w:cs="仿宋_GB2312" w:hint="eastAsia"/>
          <w:bCs/>
          <w:sz w:val="32"/>
          <w:szCs w:val="32"/>
          <w:lang w:eastAsia="zh-CN"/>
        </w:rPr>
        <w:t>万元，完成年初预算</w:t>
      </w:r>
      <w:r w:rsidR="009371DC">
        <w:rPr>
          <w:rFonts w:ascii="仿宋_GB2312" w:eastAsia="仿宋_GB2312" w:cs="仿宋_GB2312" w:hint="eastAsia"/>
          <w:bCs/>
          <w:sz w:val="32"/>
          <w:szCs w:val="32"/>
          <w:lang w:eastAsia="zh-CN"/>
        </w:rPr>
        <w:t>100%,</w:t>
      </w:r>
      <w:r w:rsidR="009371DC">
        <w:rPr>
          <w:rFonts w:ascii="仿宋_GB2312" w:eastAsia="仿宋_GB2312" w:cs="仿宋_GB2312" w:hint="eastAsia"/>
          <w:bCs/>
          <w:sz w:val="32"/>
          <w:szCs w:val="32"/>
          <w:lang w:eastAsia="zh-CN"/>
        </w:rPr>
        <w:t>决算数大于预算数的主要原因是财政追加退休人员春节慰问金</w:t>
      </w:r>
      <w:r w:rsidR="009371DC">
        <w:rPr>
          <w:rFonts w:ascii="仿宋_GB2312" w:eastAsia="仿宋_GB2312" w:cs="仿宋_GB2312" w:hint="eastAsia"/>
          <w:bCs/>
          <w:sz w:val="32"/>
          <w:szCs w:val="32"/>
          <w:lang w:eastAsia="zh-CN"/>
        </w:rPr>
        <w:t>0.08</w:t>
      </w:r>
      <w:r w:rsidR="009371DC">
        <w:rPr>
          <w:rFonts w:ascii="仿宋_GB2312" w:eastAsia="仿宋_GB2312" w:cs="仿宋_GB2312" w:hint="eastAsia"/>
          <w:bCs/>
          <w:sz w:val="32"/>
          <w:szCs w:val="32"/>
          <w:lang w:eastAsia="zh-CN"/>
        </w:rPr>
        <w:t>万元预算支出。</w:t>
      </w:r>
    </w:p>
    <w:p w:rsidR="007B60AA" w:rsidRDefault="00181BC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w:t>
      </w:r>
      <w:r w:rsidR="009371DC">
        <w:rPr>
          <w:rFonts w:ascii="仿宋_GB2312" w:eastAsia="仿宋_GB2312" w:cs="仿宋_GB2312" w:hint="eastAsia"/>
          <w:bCs/>
          <w:sz w:val="32"/>
          <w:szCs w:val="32"/>
          <w:lang w:eastAsia="zh-CN"/>
        </w:rPr>
        <w:t>社会保障和就业（类）行政事业单位养老支出</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款</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其他行政事业单位养老支出</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项</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。年初预算为</w:t>
      </w:r>
      <w:r w:rsidR="009371DC">
        <w:rPr>
          <w:rFonts w:ascii="仿宋_GB2312" w:eastAsia="仿宋_GB2312" w:cs="仿宋_GB2312" w:hint="eastAsia"/>
          <w:bCs/>
          <w:sz w:val="32"/>
          <w:szCs w:val="32"/>
          <w:lang w:eastAsia="zh-CN"/>
        </w:rPr>
        <w:t>0</w:t>
      </w:r>
      <w:r w:rsidR="009371DC">
        <w:rPr>
          <w:rFonts w:ascii="仿宋_GB2312" w:eastAsia="仿宋_GB2312" w:cs="仿宋_GB2312" w:hint="eastAsia"/>
          <w:bCs/>
          <w:sz w:val="32"/>
          <w:szCs w:val="32"/>
          <w:lang w:eastAsia="zh-CN"/>
        </w:rPr>
        <w:t>万元，支出决算为</w:t>
      </w:r>
      <w:r w:rsidR="009371DC">
        <w:rPr>
          <w:rFonts w:ascii="仿宋_GB2312" w:eastAsia="仿宋_GB2312" w:cs="仿宋_GB2312" w:hint="eastAsia"/>
          <w:bCs/>
          <w:sz w:val="32"/>
          <w:szCs w:val="32"/>
          <w:lang w:eastAsia="zh-CN"/>
        </w:rPr>
        <w:t>0.6</w:t>
      </w:r>
      <w:r w:rsidR="009371DC">
        <w:rPr>
          <w:rFonts w:ascii="仿宋_GB2312" w:eastAsia="仿宋_GB2312" w:cs="仿宋_GB2312" w:hint="eastAsia"/>
          <w:bCs/>
          <w:sz w:val="32"/>
          <w:szCs w:val="32"/>
          <w:lang w:eastAsia="zh-CN"/>
        </w:rPr>
        <w:t>万元。完成年初预算</w:t>
      </w:r>
      <w:r w:rsidR="009371DC">
        <w:rPr>
          <w:rFonts w:ascii="仿宋_GB2312" w:eastAsia="仿宋_GB2312" w:cs="仿宋_GB2312" w:hint="eastAsia"/>
          <w:bCs/>
          <w:sz w:val="32"/>
          <w:szCs w:val="32"/>
          <w:lang w:eastAsia="zh-CN"/>
        </w:rPr>
        <w:t>100%,</w:t>
      </w:r>
      <w:r w:rsidR="009371DC">
        <w:rPr>
          <w:rFonts w:ascii="仿宋_GB2312" w:eastAsia="仿宋_GB2312" w:cs="仿宋_GB2312" w:hint="eastAsia"/>
          <w:bCs/>
          <w:sz w:val="32"/>
          <w:szCs w:val="32"/>
          <w:lang w:eastAsia="zh-CN"/>
        </w:rPr>
        <w:t>决算数大于预算数的主要原因是财政追加退休人员生活补贴</w:t>
      </w:r>
      <w:r w:rsidR="009371DC">
        <w:rPr>
          <w:rFonts w:ascii="仿宋_GB2312" w:eastAsia="仿宋_GB2312" w:cs="仿宋_GB2312" w:hint="eastAsia"/>
          <w:bCs/>
          <w:sz w:val="32"/>
          <w:szCs w:val="32"/>
          <w:lang w:eastAsia="zh-CN"/>
        </w:rPr>
        <w:t>0.</w:t>
      </w:r>
      <w:r w:rsidR="009371DC">
        <w:rPr>
          <w:rFonts w:ascii="仿宋_GB2312" w:eastAsia="仿宋_GB2312" w:cs="仿宋_GB2312" w:hint="eastAsia"/>
          <w:bCs/>
          <w:sz w:val="32"/>
          <w:szCs w:val="32"/>
          <w:lang w:eastAsia="zh-CN"/>
        </w:rPr>
        <w:t>6</w:t>
      </w:r>
      <w:r w:rsidR="009371DC">
        <w:rPr>
          <w:rFonts w:ascii="仿宋_GB2312" w:eastAsia="仿宋_GB2312" w:cs="仿宋_GB2312" w:hint="eastAsia"/>
          <w:bCs/>
          <w:sz w:val="32"/>
          <w:szCs w:val="32"/>
          <w:lang w:eastAsia="zh-CN"/>
        </w:rPr>
        <w:t>万元预算支出。</w:t>
      </w:r>
    </w:p>
    <w:p w:rsidR="007B60AA" w:rsidRDefault="00181BC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009371DC">
        <w:rPr>
          <w:rFonts w:ascii="仿宋_GB2312" w:eastAsia="仿宋_GB2312" w:cs="仿宋_GB2312" w:hint="eastAsia"/>
          <w:bCs/>
          <w:sz w:val="32"/>
          <w:szCs w:val="32"/>
          <w:lang w:eastAsia="zh-CN"/>
        </w:rPr>
        <w:t>卫生健康类支出</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类</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基层医疗卫生机构</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款</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乡镇卫生院</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项</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。年初预算为</w:t>
      </w:r>
      <w:r w:rsidR="009371DC">
        <w:rPr>
          <w:rFonts w:ascii="仿宋_GB2312" w:eastAsia="仿宋_GB2312" w:cs="仿宋_GB2312" w:hint="eastAsia"/>
          <w:bCs/>
          <w:sz w:val="32"/>
          <w:szCs w:val="32"/>
          <w:lang w:eastAsia="zh-CN"/>
        </w:rPr>
        <w:t>0</w:t>
      </w:r>
      <w:r w:rsidR="009371DC">
        <w:rPr>
          <w:rFonts w:ascii="仿宋_GB2312" w:eastAsia="仿宋_GB2312" w:cs="仿宋_GB2312" w:hint="eastAsia"/>
          <w:bCs/>
          <w:sz w:val="32"/>
          <w:szCs w:val="32"/>
          <w:lang w:eastAsia="zh-CN"/>
        </w:rPr>
        <w:t>万元，支出决算为</w:t>
      </w:r>
      <w:r w:rsidR="009371DC">
        <w:rPr>
          <w:rFonts w:ascii="仿宋_GB2312" w:eastAsia="仿宋_GB2312" w:cs="仿宋_GB2312" w:hint="eastAsia"/>
          <w:bCs/>
          <w:sz w:val="32"/>
          <w:szCs w:val="32"/>
          <w:lang w:eastAsia="zh-CN"/>
        </w:rPr>
        <w:t>151.12</w:t>
      </w:r>
      <w:r w:rsidR="009371DC">
        <w:rPr>
          <w:rFonts w:ascii="仿宋_GB2312" w:eastAsia="仿宋_GB2312" w:cs="仿宋_GB2312" w:hint="eastAsia"/>
          <w:bCs/>
          <w:sz w:val="32"/>
          <w:szCs w:val="32"/>
          <w:lang w:eastAsia="zh-CN"/>
        </w:rPr>
        <w:t>万元</w:t>
      </w:r>
      <w:r w:rsidR="009371DC">
        <w:rPr>
          <w:rFonts w:ascii="仿宋_GB2312" w:eastAsia="仿宋_GB2312" w:cs="仿宋_GB2312" w:hint="eastAsia"/>
          <w:bCs/>
          <w:sz w:val="32"/>
          <w:szCs w:val="32"/>
          <w:lang w:eastAsia="zh-CN"/>
        </w:rPr>
        <w:t>。完成年初预算</w:t>
      </w:r>
      <w:r w:rsidR="009371DC">
        <w:rPr>
          <w:rFonts w:ascii="仿宋_GB2312" w:eastAsia="仿宋_GB2312" w:cs="仿宋_GB2312" w:hint="eastAsia"/>
          <w:bCs/>
          <w:sz w:val="32"/>
          <w:szCs w:val="32"/>
          <w:lang w:eastAsia="zh-CN"/>
        </w:rPr>
        <w:t>100%</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决算数大于预算数的主要原因是</w:t>
      </w:r>
      <w:r w:rsidR="009371DC">
        <w:rPr>
          <w:rFonts w:ascii="仿宋_GB2312" w:eastAsia="仿宋_GB2312" w:cs="仿宋_GB2312" w:hint="eastAsia"/>
          <w:bCs/>
          <w:sz w:val="32"/>
          <w:szCs w:val="32"/>
          <w:lang w:eastAsia="zh-CN"/>
        </w:rPr>
        <w:t>1.</w:t>
      </w:r>
      <w:r w:rsidR="009371DC">
        <w:rPr>
          <w:rFonts w:ascii="仿宋_GB2312" w:eastAsia="仿宋_GB2312" w:cs="仿宋_GB2312" w:hint="eastAsia"/>
          <w:bCs/>
          <w:sz w:val="32"/>
          <w:szCs w:val="32"/>
          <w:lang w:eastAsia="zh-CN"/>
        </w:rPr>
        <w:t>增加购买医疗项目设备资金</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2.</w:t>
      </w:r>
      <w:r w:rsidR="009371DC">
        <w:rPr>
          <w:rFonts w:ascii="仿宋_GB2312" w:eastAsia="仿宋_GB2312" w:cs="仿宋_GB2312" w:hint="eastAsia"/>
          <w:bCs/>
          <w:sz w:val="32"/>
          <w:szCs w:val="32"/>
          <w:lang w:eastAsia="zh-CN"/>
        </w:rPr>
        <w:t>人员增加。</w:t>
      </w:r>
    </w:p>
    <w:p w:rsidR="007B60AA" w:rsidRDefault="00181BCE">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009371DC">
        <w:rPr>
          <w:rFonts w:ascii="仿宋_GB2312" w:eastAsia="仿宋_GB2312" w:cs="仿宋_GB2312" w:hint="eastAsia"/>
          <w:bCs/>
          <w:sz w:val="32"/>
          <w:szCs w:val="32"/>
          <w:lang w:eastAsia="zh-CN"/>
        </w:rPr>
        <w:t>卫生健康类支出</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类</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基层医疗卫生机构</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款</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其他基层医疗卫生机构支出</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项</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。年初预算为</w:t>
      </w:r>
      <w:r w:rsidR="009371DC">
        <w:rPr>
          <w:rFonts w:ascii="仿宋_GB2312" w:eastAsia="仿宋_GB2312" w:cs="仿宋_GB2312" w:hint="eastAsia"/>
          <w:bCs/>
          <w:sz w:val="32"/>
          <w:szCs w:val="32"/>
          <w:lang w:eastAsia="zh-CN"/>
        </w:rPr>
        <w:t>0</w:t>
      </w:r>
      <w:r w:rsidR="009371DC">
        <w:rPr>
          <w:rFonts w:ascii="仿宋_GB2312" w:eastAsia="仿宋_GB2312" w:cs="仿宋_GB2312" w:hint="eastAsia"/>
          <w:bCs/>
          <w:sz w:val="32"/>
          <w:szCs w:val="32"/>
          <w:lang w:eastAsia="zh-CN"/>
        </w:rPr>
        <w:t>万元，支出决算为</w:t>
      </w:r>
      <w:r w:rsidR="009371DC">
        <w:rPr>
          <w:rFonts w:ascii="仿宋_GB2312" w:eastAsia="仿宋_GB2312" w:cs="仿宋_GB2312" w:hint="eastAsia"/>
          <w:bCs/>
          <w:sz w:val="32"/>
          <w:szCs w:val="32"/>
          <w:lang w:eastAsia="zh-CN"/>
        </w:rPr>
        <w:t>25.37</w:t>
      </w:r>
      <w:r w:rsidR="009371DC">
        <w:rPr>
          <w:rFonts w:ascii="仿宋_GB2312" w:eastAsia="仿宋_GB2312" w:cs="仿宋_GB2312" w:hint="eastAsia"/>
          <w:bCs/>
          <w:sz w:val="32"/>
          <w:szCs w:val="32"/>
          <w:lang w:eastAsia="zh-CN"/>
        </w:rPr>
        <w:t>万元</w:t>
      </w:r>
      <w:r w:rsidR="009371DC">
        <w:rPr>
          <w:rFonts w:ascii="仿宋_GB2312" w:eastAsia="仿宋_GB2312" w:cs="仿宋_GB2312" w:hint="eastAsia"/>
          <w:bCs/>
          <w:sz w:val="32"/>
          <w:szCs w:val="32"/>
          <w:lang w:eastAsia="zh-CN"/>
        </w:rPr>
        <w:t>。完成年初预算</w:t>
      </w:r>
      <w:r w:rsidR="009371DC">
        <w:rPr>
          <w:rFonts w:ascii="仿宋_GB2312" w:eastAsia="仿宋_GB2312" w:cs="仿宋_GB2312" w:hint="eastAsia"/>
          <w:bCs/>
          <w:sz w:val="32"/>
          <w:szCs w:val="32"/>
          <w:lang w:eastAsia="zh-CN"/>
        </w:rPr>
        <w:t>100%</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决算数大于预算数的主要原因是</w:t>
      </w:r>
      <w:r w:rsidR="009371DC">
        <w:rPr>
          <w:rFonts w:ascii="仿宋_GB2312" w:eastAsia="仿宋_GB2312" w:cs="仿宋_GB2312" w:hint="eastAsia"/>
          <w:bCs/>
          <w:sz w:val="32"/>
          <w:szCs w:val="32"/>
          <w:lang w:eastAsia="zh-CN"/>
        </w:rPr>
        <w:t>1.</w:t>
      </w:r>
      <w:r w:rsidR="009371DC">
        <w:rPr>
          <w:rFonts w:ascii="仿宋_GB2312" w:eastAsia="仿宋_GB2312" w:cs="仿宋_GB2312" w:hint="eastAsia"/>
          <w:bCs/>
          <w:sz w:val="32"/>
          <w:szCs w:val="32"/>
          <w:lang w:eastAsia="zh-CN"/>
        </w:rPr>
        <w:t>增加购买医疗项目设备资金</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2.</w:t>
      </w:r>
      <w:r w:rsidR="009371DC">
        <w:rPr>
          <w:rFonts w:ascii="仿宋_GB2312" w:eastAsia="仿宋_GB2312" w:cs="仿宋_GB2312" w:hint="eastAsia"/>
          <w:bCs/>
          <w:sz w:val="32"/>
          <w:szCs w:val="32"/>
          <w:lang w:eastAsia="zh-CN"/>
        </w:rPr>
        <w:t>人员增加。</w:t>
      </w:r>
    </w:p>
    <w:p w:rsidR="007B60AA" w:rsidRDefault="00181BCE">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sidR="009371DC">
        <w:rPr>
          <w:rFonts w:ascii="仿宋_GB2312" w:eastAsia="仿宋_GB2312" w:cs="仿宋_GB2312" w:hint="eastAsia"/>
          <w:bCs/>
          <w:sz w:val="32"/>
          <w:szCs w:val="32"/>
          <w:lang w:eastAsia="zh-CN"/>
        </w:rPr>
        <w:t>卫生健康类支出</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类</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公共卫生</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款</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基本公共卫生服务</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项</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。年初预算为</w:t>
      </w:r>
      <w:r w:rsidR="009371DC">
        <w:rPr>
          <w:rFonts w:ascii="仿宋_GB2312" w:eastAsia="仿宋_GB2312" w:cs="仿宋_GB2312" w:hint="eastAsia"/>
          <w:bCs/>
          <w:sz w:val="32"/>
          <w:szCs w:val="32"/>
          <w:lang w:eastAsia="zh-CN"/>
        </w:rPr>
        <w:t>0</w:t>
      </w:r>
      <w:r w:rsidR="009371DC">
        <w:rPr>
          <w:rFonts w:ascii="仿宋_GB2312" w:eastAsia="仿宋_GB2312" w:cs="仿宋_GB2312" w:hint="eastAsia"/>
          <w:bCs/>
          <w:sz w:val="32"/>
          <w:szCs w:val="32"/>
          <w:lang w:eastAsia="zh-CN"/>
        </w:rPr>
        <w:t>万元，支</w:t>
      </w:r>
      <w:r w:rsidR="009371DC">
        <w:rPr>
          <w:rFonts w:ascii="仿宋_GB2312" w:eastAsia="仿宋_GB2312" w:cs="仿宋_GB2312" w:hint="eastAsia"/>
          <w:bCs/>
          <w:sz w:val="32"/>
          <w:szCs w:val="32"/>
          <w:lang w:eastAsia="zh-CN"/>
        </w:rPr>
        <w:t>出决算为</w:t>
      </w:r>
      <w:r w:rsidR="009371DC">
        <w:rPr>
          <w:rFonts w:ascii="仿宋_GB2312" w:eastAsia="仿宋_GB2312" w:cs="仿宋_GB2312" w:hint="eastAsia"/>
          <w:bCs/>
          <w:sz w:val="32"/>
          <w:szCs w:val="32"/>
          <w:lang w:eastAsia="zh-CN"/>
        </w:rPr>
        <w:t>60.65</w:t>
      </w:r>
      <w:r w:rsidR="009371DC">
        <w:rPr>
          <w:rFonts w:ascii="仿宋_GB2312" w:eastAsia="仿宋_GB2312" w:cs="仿宋_GB2312" w:hint="eastAsia"/>
          <w:bCs/>
          <w:sz w:val="32"/>
          <w:szCs w:val="32"/>
          <w:lang w:eastAsia="zh-CN"/>
        </w:rPr>
        <w:t>万元</w:t>
      </w:r>
      <w:r w:rsidR="009371DC">
        <w:rPr>
          <w:rFonts w:ascii="仿宋_GB2312" w:eastAsia="仿宋_GB2312" w:cs="仿宋_GB2312" w:hint="eastAsia"/>
          <w:bCs/>
          <w:sz w:val="32"/>
          <w:szCs w:val="32"/>
          <w:lang w:eastAsia="zh-CN"/>
        </w:rPr>
        <w:t>。完成年初预算</w:t>
      </w:r>
      <w:r w:rsidR="009371DC">
        <w:rPr>
          <w:rFonts w:ascii="仿宋_GB2312" w:eastAsia="仿宋_GB2312" w:cs="仿宋_GB2312" w:hint="eastAsia"/>
          <w:bCs/>
          <w:sz w:val="32"/>
          <w:szCs w:val="32"/>
          <w:lang w:eastAsia="zh-CN"/>
        </w:rPr>
        <w:t>100%</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决算数大于预算数的主要原因是</w:t>
      </w:r>
      <w:r w:rsidR="009371DC">
        <w:rPr>
          <w:rFonts w:ascii="仿宋_GB2312" w:eastAsia="仿宋_GB2312" w:cs="仿宋_GB2312" w:hint="eastAsia"/>
          <w:bCs/>
          <w:sz w:val="32"/>
          <w:szCs w:val="32"/>
          <w:lang w:eastAsia="zh-CN"/>
        </w:rPr>
        <w:t>1.</w:t>
      </w:r>
      <w:r w:rsidR="009371DC">
        <w:rPr>
          <w:rFonts w:ascii="仿宋_GB2312" w:eastAsia="仿宋_GB2312" w:cs="仿宋_GB2312" w:hint="eastAsia"/>
          <w:bCs/>
          <w:sz w:val="32"/>
          <w:szCs w:val="32"/>
          <w:lang w:eastAsia="zh-CN"/>
        </w:rPr>
        <w:t>增加购买医疗项目设备资金</w:t>
      </w:r>
      <w:r w:rsidR="009371DC">
        <w:rPr>
          <w:rFonts w:ascii="仿宋_GB2312" w:eastAsia="仿宋_GB2312" w:cs="仿宋_GB2312" w:hint="eastAsia"/>
          <w:bCs/>
          <w:sz w:val="32"/>
          <w:szCs w:val="32"/>
          <w:lang w:eastAsia="zh-CN"/>
        </w:rPr>
        <w:t>。</w:t>
      </w:r>
      <w:r w:rsidR="009371DC">
        <w:rPr>
          <w:rFonts w:ascii="仿宋_GB2312" w:eastAsia="仿宋_GB2312" w:cs="仿宋_GB2312" w:hint="eastAsia"/>
          <w:bCs/>
          <w:sz w:val="32"/>
          <w:szCs w:val="32"/>
          <w:lang w:eastAsia="zh-CN"/>
        </w:rPr>
        <w:t>2.</w:t>
      </w:r>
      <w:r w:rsidR="009371DC">
        <w:rPr>
          <w:rFonts w:ascii="仿宋_GB2312" w:eastAsia="仿宋_GB2312" w:cs="仿宋_GB2312" w:hint="eastAsia"/>
          <w:bCs/>
          <w:sz w:val="32"/>
          <w:szCs w:val="32"/>
          <w:lang w:eastAsia="zh-CN"/>
        </w:rPr>
        <w:t>人员增加。</w:t>
      </w:r>
    </w:p>
    <w:p w:rsidR="007B60AA" w:rsidRDefault="009371DC">
      <w:pPr>
        <w:numPr>
          <w:ilvl w:val="0"/>
          <w:numId w:val="2"/>
        </w:num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一般公共预算财政拨款基本支出决算情况</w:t>
      </w:r>
    </w:p>
    <w:p w:rsidR="007B60AA" w:rsidRDefault="009371D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232.82</w:t>
      </w:r>
      <w:r>
        <w:rPr>
          <w:rFonts w:ascii="仿宋_GB2312" w:eastAsia="仿宋_GB2312" w:cs="仿宋_GB2312" w:hint="eastAsia"/>
          <w:bCs/>
          <w:sz w:val="32"/>
          <w:szCs w:val="32"/>
          <w:lang w:eastAsia="zh-CN"/>
        </w:rPr>
        <w:t>万元，其中：</w:t>
      </w:r>
    </w:p>
    <w:p w:rsidR="007B60AA" w:rsidRDefault="009371DC">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196.49</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80.51</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21.79</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57.18</w:t>
      </w:r>
      <w:r>
        <w:rPr>
          <w:rFonts w:ascii="仿宋_GB2312" w:eastAsia="仿宋_GB2312" w:hAnsi="宋体" w:cs="仿宋_GB2312" w:hint="eastAsia"/>
          <w:color w:val="000000"/>
          <w:sz w:val="31"/>
          <w:szCs w:val="31"/>
          <w:lang w:eastAsia="zh-CN"/>
        </w:rPr>
        <w:t>万元、机关事业单位基本养老保险缴费</w:t>
      </w:r>
      <w:r>
        <w:rPr>
          <w:rFonts w:ascii="仿宋_GB2312" w:eastAsia="仿宋_GB2312" w:hAnsi="宋体" w:cs="仿宋_GB2312" w:hint="eastAsia"/>
          <w:color w:val="000000"/>
          <w:sz w:val="31"/>
          <w:szCs w:val="31"/>
          <w:lang w:eastAsia="zh-CN"/>
        </w:rPr>
        <w:t>14.15</w:t>
      </w:r>
      <w:r>
        <w:rPr>
          <w:rFonts w:ascii="仿宋_GB2312" w:eastAsia="仿宋_GB2312" w:hAnsi="宋体" w:cs="仿宋_GB2312" w:hint="eastAsia"/>
          <w:color w:val="000000"/>
          <w:sz w:val="31"/>
          <w:szCs w:val="31"/>
          <w:lang w:eastAsia="zh-CN"/>
        </w:rPr>
        <w:t>万元、职业年金缴费</w:t>
      </w:r>
      <w:r>
        <w:rPr>
          <w:rFonts w:ascii="仿宋_GB2312" w:eastAsia="仿宋_GB2312" w:hAnsi="宋体" w:cs="仿宋_GB2312" w:hint="eastAsia"/>
          <w:color w:val="000000"/>
          <w:sz w:val="31"/>
          <w:szCs w:val="31"/>
          <w:lang w:eastAsia="zh-CN"/>
        </w:rPr>
        <w:t>4.84</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职工基本医疗保险缴费</w:t>
      </w:r>
      <w:r>
        <w:rPr>
          <w:rFonts w:ascii="仿宋_GB2312" w:eastAsia="仿宋_GB2312" w:hAnsi="宋体" w:cs="仿宋_GB2312" w:hint="eastAsia"/>
          <w:color w:val="000000"/>
          <w:sz w:val="31"/>
          <w:szCs w:val="31"/>
          <w:lang w:eastAsia="zh-CN"/>
        </w:rPr>
        <w:t>7.01</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其他社会保障缴费</w:t>
      </w:r>
      <w:r>
        <w:rPr>
          <w:rFonts w:ascii="仿宋_GB2312" w:eastAsia="仿宋_GB2312" w:hAnsi="宋体" w:cs="仿宋_GB2312" w:hint="eastAsia"/>
          <w:color w:val="000000"/>
          <w:sz w:val="31"/>
          <w:szCs w:val="31"/>
          <w:lang w:eastAsia="zh-CN"/>
        </w:rPr>
        <w:t>0.84</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lastRenderedPageBreak/>
        <w:t>住房公积金</w:t>
      </w:r>
      <w:r>
        <w:rPr>
          <w:rFonts w:ascii="仿宋_GB2312" w:eastAsia="仿宋_GB2312" w:hAnsi="宋体" w:cs="仿宋_GB2312" w:hint="eastAsia"/>
          <w:color w:val="000000"/>
          <w:sz w:val="31"/>
          <w:szCs w:val="31"/>
          <w:lang w:eastAsia="zh-CN"/>
        </w:rPr>
        <w:t>8.74</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生活补助</w:t>
      </w:r>
      <w:r>
        <w:rPr>
          <w:rFonts w:ascii="仿宋_GB2312" w:eastAsia="仿宋_GB2312" w:hAnsi="宋体" w:cs="仿宋_GB2312" w:hint="eastAsia"/>
          <w:color w:val="000000"/>
          <w:sz w:val="31"/>
          <w:szCs w:val="31"/>
          <w:lang w:eastAsia="zh-CN"/>
        </w:rPr>
        <w:t>0.6</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其他对个人和家庭的补助</w:t>
      </w:r>
      <w:r>
        <w:rPr>
          <w:rFonts w:ascii="仿宋_GB2312" w:eastAsia="仿宋_GB2312" w:hAnsi="宋体" w:cs="仿宋_GB2312" w:hint="eastAsia"/>
          <w:color w:val="000000"/>
          <w:sz w:val="31"/>
          <w:szCs w:val="31"/>
          <w:lang w:eastAsia="zh-CN"/>
        </w:rPr>
        <w:t>0.08</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w:t>
      </w:r>
    </w:p>
    <w:p w:rsidR="007B60AA" w:rsidRDefault="009371DC">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公用经费</w:t>
      </w:r>
      <w:r>
        <w:rPr>
          <w:rFonts w:ascii="仿宋_GB2312" w:eastAsia="仿宋_GB2312" w:cs="仿宋_GB2312" w:hint="eastAsia"/>
          <w:bCs/>
          <w:sz w:val="32"/>
          <w:szCs w:val="32"/>
          <w:lang w:eastAsia="zh-CN"/>
        </w:rPr>
        <w:t>36.33</w:t>
      </w:r>
      <w:r>
        <w:rPr>
          <w:rFonts w:ascii="仿宋_GB2312" w:eastAsia="仿宋_GB2312" w:cs="仿宋_GB2312" w:hint="eastAsia"/>
          <w:bCs/>
          <w:sz w:val="32"/>
          <w:szCs w:val="32"/>
          <w:lang w:eastAsia="zh-CN"/>
        </w:rPr>
        <w:t>万元，主要包括：</w:t>
      </w:r>
      <w:r>
        <w:rPr>
          <w:rFonts w:ascii="仿宋_GB2312" w:eastAsia="仿宋_GB2312" w:cs="仿宋_GB2312" w:hint="eastAsia"/>
          <w:bCs/>
          <w:sz w:val="32"/>
          <w:szCs w:val="32"/>
          <w:lang w:eastAsia="zh-CN"/>
        </w:rPr>
        <w:t>印刷费</w:t>
      </w:r>
      <w:r>
        <w:rPr>
          <w:rFonts w:ascii="仿宋_GB2312" w:eastAsia="仿宋_GB2312" w:cs="仿宋_GB2312" w:hint="eastAsia"/>
          <w:bCs/>
          <w:sz w:val="32"/>
          <w:szCs w:val="32"/>
          <w:lang w:eastAsia="zh-CN"/>
        </w:rPr>
        <w:t>0.19</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、咨询费、手续费</w:t>
      </w:r>
      <w:r>
        <w:rPr>
          <w:rFonts w:ascii="仿宋_GB2312" w:eastAsia="仿宋_GB2312" w:cs="仿宋_GB2312" w:hint="eastAsia"/>
          <w:bCs/>
          <w:sz w:val="32"/>
          <w:szCs w:val="32"/>
          <w:lang w:eastAsia="zh-CN"/>
        </w:rPr>
        <w:t>0.02</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电费</w:t>
      </w:r>
      <w:r>
        <w:rPr>
          <w:rFonts w:ascii="仿宋_GB2312" w:eastAsia="仿宋_GB2312" w:cs="仿宋_GB2312" w:hint="eastAsia"/>
          <w:bCs/>
          <w:sz w:val="32"/>
          <w:szCs w:val="32"/>
          <w:lang w:eastAsia="zh-CN"/>
        </w:rPr>
        <w:t>3.94</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、邮电费</w:t>
      </w:r>
      <w:r>
        <w:rPr>
          <w:rFonts w:ascii="仿宋_GB2312" w:eastAsia="仿宋_GB2312" w:cs="仿宋_GB2312" w:hint="eastAsia"/>
          <w:bCs/>
          <w:sz w:val="32"/>
          <w:szCs w:val="32"/>
          <w:lang w:eastAsia="zh-CN"/>
        </w:rPr>
        <w:t>0.85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物业管理费</w:t>
      </w:r>
      <w:r>
        <w:rPr>
          <w:rFonts w:ascii="仿宋_GB2312" w:eastAsia="仿宋_GB2312" w:cs="仿宋_GB2312" w:hint="eastAsia"/>
          <w:bCs/>
          <w:sz w:val="32"/>
          <w:szCs w:val="32"/>
          <w:lang w:eastAsia="zh-CN"/>
        </w:rPr>
        <w:t>4.46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、差旅费</w:t>
      </w:r>
      <w:r>
        <w:rPr>
          <w:rFonts w:ascii="仿宋_GB2312" w:eastAsia="仿宋_GB2312" w:cs="仿宋_GB2312" w:hint="eastAsia"/>
          <w:bCs/>
          <w:sz w:val="32"/>
          <w:szCs w:val="32"/>
          <w:lang w:eastAsia="zh-CN"/>
        </w:rPr>
        <w:t>1.58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、其他商品和服务支出</w:t>
      </w:r>
      <w:r>
        <w:rPr>
          <w:rFonts w:ascii="仿宋_GB2312" w:eastAsia="仿宋_GB2312" w:cs="仿宋_GB2312" w:hint="eastAsia"/>
          <w:bCs/>
          <w:sz w:val="32"/>
          <w:szCs w:val="32"/>
          <w:lang w:eastAsia="zh-CN"/>
        </w:rPr>
        <w:t>3.4</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、办公设备购置</w:t>
      </w:r>
      <w:r>
        <w:rPr>
          <w:rFonts w:ascii="仿宋_GB2312" w:eastAsia="仿宋_GB2312" w:cs="仿宋_GB2312" w:hint="eastAsia"/>
          <w:bCs/>
          <w:sz w:val="32"/>
          <w:szCs w:val="32"/>
          <w:lang w:eastAsia="zh-CN"/>
        </w:rPr>
        <w:t>2.67</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、其他交通工具购置</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w:t>
      </w:r>
    </w:p>
    <w:p w:rsidR="007B60AA" w:rsidRDefault="009371DC">
      <w:pPr>
        <w:numPr>
          <w:ilvl w:val="0"/>
          <w:numId w:val="3"/>
        </w:numPr>
        <w:autoSpaceDE w:val="0"/>
        <w:autoSpaceDN w:val="0"/>
        <w:adjustRightInd w:val="0"/>
        <w:spacing w:line="560" w:lineRule="exact"/>
        <w:ind w:firstLineChars="200" w:firstLine="643"/>
        <w:rPr>
          <w:rFonts w:ascii="仿宋_GB2312" w:eastAsia="仿宋_GB2312" w:cs="仿宋_GB2312"/>
          <w:bCs/>
          <w:sz w:val="32"/>
          <w:szCs w:val="32"/>
          <w:lang w:eastAsia="zh-CN"/>
        </w:rPr>
      </w:pPr>
      <w:r>
        <w:rPr>
          <w:rFonts w:ascii="仿宋_GB2312" w:eastAsia="仿宋_GB2312" w:cs="仿宋_GB2312" w:hint="eastAsia"/>
          <w:b/>
          <w:sz w:val="32"/>
          <w:szCs w:val="32"/>
          <w:lang w:eastAsia="zh-CN"/>
        </w:rPr>
        <w:t>一般公共预算财政拨款“三公”经费支出决算情况说明</w:t>
      </w:r>
    </w:p>
    <w:p w:rsidR="007B60AA" w:rsidRDefault="009371D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因卫生院是差额单位，“三公”经费支出从单位自有资金支出，所以一般公共预算财政拨款“三公”经费支出无数据。</w:t>
      </w:r>
    </w:p>
    <w:p w:rsidR="007B60AA" w:rsidRDefault="009371D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7B60AA" w:rsidRDefault="009371D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，决算数（大于）小于预算数的主要原因是认真贯彻落实中央“八项规定”精神和厉行节约要求，从严控制“三公”经费开支，全年实际支出比预算有所节约。</w:t>
      </w:r>
      <w:bookmarkStart w:id="0" w:name="_GoBack"/>
      <w:bookmarkEnd w:id="0"/>
    </w:p>
    <w:p w:rsidR="007B60AA" w:rsidRDefault="009371D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w:t>
      </w:r>
      <w:r>
        <w:rPr>
          <w:rFonts w:ascii="仿宋_GB2312" w:eastAsia="仿宋_GB2312" w:cs="仿宋_GB2312" w:hint="eastAsia"/>
          <w:bCs/>
          <w:sz w:val="32"/>
          <w:szCs w:val="32"/>
          <w:lang w:eastAsia="zh-CN"/>
        </w:rPr>
        <w:lastRenderedPageBreak/>
        <w:t>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。具体情况如下：</w:t>
      </w:r>
      <w:r>
        <w:rPr>
          <w:rFonts w:ascii="仿宋_GB2312" w:eastAsia="仿宋_GB2312" w:cs="仿宋_GB2312" w:hint="eastAsia"/>
          <w:bCs/>
          <w:sz w:val="32"/>
          <w:szCs w:val="32"/>
          <w:lang w:eastAsia="zh-CN"/>
        </w:rPr>
        <w:t xml:space="preserve">  </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因公出国（境）费预算为万元，支出决算</w:t>
      </w:r>
    </w:p>
    <w:p w:rsidR="007B60AA" w:rsidRDefault="009371D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为万元，完成预算的</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，增加（减少）原因说明。全年安排机关和所属单位因公出国</w:t>
      </w:r>
      <w:r>
        <w:rPr>
          <w:rFonts w:ascii="仿宋_GB2312" w:eastAsia="仿宋_GB2312" w:cs="仿宋_GB2312" w:hint="eastAsia"/>
          <w:bCs/>
          <w:sz w:val="32"/>
          <w:szCs w:val="32"/>
          <w:lang w:eastAsia="zh-CN"/>
        </w:rPr>
        <w:t>（境）团组个，累计人次（必须说明）。开支内容包括：</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公务用车购置及运行费预算为万元，支出决算为</w:t>
      </w:r>
      <w:r>
        <w:rPr>
          <w:rFonts w:ascii="仿宋_GB2312" w:eastAsia="仿宋_GB2312" w:cs="仿宋_GB2312" w:hint="eastAsia"/>
          <w:bCs/>
          <w:sz w:val="32"/>
          <w:szCs w:val="32"/>
          <w:lang w:eastAsia="zh-CN"/>
        </w:rPr>
        <w:t xml:space="preserve"> 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，增加（减少）原因说明。其中：</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万元。购置车辆说明</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万元。主要是按规定保留的公务</w:t>
      </w:r>
    </w:p>
    <w:p w:rsidR="007B60AA" w:rsidRDefault="009371D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7B60AA" w:rsidRDefault="009371D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，增加（减少）原因说明。其中：</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开展</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工作发生的外宾接待支出。</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年共接待国（境）外来访团组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个、来访外宾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国内公务接待支出</w:t>
      </w:r>
      <w:r w:rsidR="00181BCE">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年共接待国内来访团组</w:t>
      </w:r>
      <w:r w:rsidR="00181BCE">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个、来宾人</w:t>
      </w:r>
      <w:r w:rsidR="00181BCE">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次。</w:t>
      </w:r>
    </w:p>
    <w:p w:rsidR="007B60AA" w:rsidRDefault="009371D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年度政府性基金预算财政拨款收入支出决算情况说明</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hint="eastAsia"/>
          <w:bCs/>
          <w:sz w:val="32"/>
          <w:szCs w:val="32"/>
          <w:lang w:eastAsia="zh-CN"/>
        </w:rPr>
        <w:t>22.5</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年相比，收、支总计各增加</w:t>
      </w:r>
      <w:r>
        <w:rPr>
          <w:rFonts w:ascii="仿宋_GB2312" w:eastAsia="仿宋_GB2312" w:cs="仿宋_GB2312" w:hint="eastAsia"/>
          <w:bCs/>
          <w:sz w:val="32"/>
          <w:szCs w:val="32"/>
          <w:lang w:eastAsia="zh-CN"/>
        </w:rPr>
        <w:t>22.5</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。其中，支出情况为：</w:t>
      </w:r>
    </w:p>
    <w:p w:rsidR="00181BCE" w:rsidRDefault="009371DC">
      <w:pPr>
        <w:autoSpaceDE w:val="0"/>
        <w:autoSpaceDN w:val="0"/>
        <w:adjustRightInd w:val="0"/>
        <w:spacing w:line="560" w:lineRule="exact"/>
        <w:ind w:firstLine="640"/>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年政府性基金预算财政拨款年初预算为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22.5</w:t>
      </w:r>
      <w:r>
        <w:rPr>
          <w:rFonts w:ascii="仿宋_GB2312" w:eastAsia="仿宋_GB2312" w:cs="仿宋_GB2312" w:hint="eastAsia"/>
          <w:bCs/>
          <w:sz w:val="32"/>
          <w:szCs w:val="32"/>
          <w:lang w:eastAsia="zh-CN"/>
        </w:rPr>
        <w:t>万元，完成年初预算</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w:t>
      </w:r>
      <w:r>
        <w:rPr>
          <w:rFonts w:ascii="仿宋_GB2312" w:eastAsia="仿宋_GB2312" w:cs="仿宋_GB2312" w:hint="eastAsia"/>
          <w:bCs/>
          <w:sz w:val="32"/>
          <w:szCs w:val="32"/>
          <w:lang w:eastAsia="zh-CN"/>
        </w:rPr>
        <w:t>抗疫特别国债安排的支出</w:t>
      </w:r>
      <w:r w:rsidR="00181BCE">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类</w:t>
      </w:r>
      <w:r w:rsidR="00181BCE">
        <w:rPr>
          <w:rFonts w:ascii="仿宋_GB2312" w:eastAsia="仿宋_GB2312" w:cs="仿宋_GB2312" w:hint="eastAsia"/>
          <w:bCs/>
          <w:sz w:val="32"/>
          <w:szCs w:val="32"/>
          <w:lang w:eastAsia="zh-CN"/>
        </w:rPr>
        <w:t>）基础设施建设（款）公共卫生体系建设（项）</w:t>
      </w:r>
      <w:r>
        <w:rPr>
          <w:rFonts w:ascii="仿宋_GB2312" w:eastAsia="仿宋_GB2312" w:cs="仿宋_GB2312" w:hint="eastAsia"/>
          <w:bCs/>
          <w:sz w:val="32"/>
          <w:szCs w:val="32"/>
          <w:lang w:eastAsia="zh-CN"/>
        </w:rPr>
        <w:t>。年初预</w:t>
      </w:r>
      <w:r>
        <w:rPr>
          <w:rFonts w:ascii="仿宋_GB2312" w:eastAsia="仿宋_GB2312" w:cs="仿宋_GB2312" w:hint="eastAsia"/>
          <w:bCs/>
          <w:sz w:val="32"/>
          <w:szCs w:val="32"/>
          <w:lang w:eastAsia="zh-CN"/>
        </w:rPr>
        <w:t>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22.5</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预算数的主要原因是</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年因疫情，后续财政拨付的政府性基金做为防控经费。</w:t>
      </w:r>
    </w:p>
    <w:p w:rsidR="007B60AA" w:rsidRDefault="009371DC">
      <w:pPr>
        <w:numPr>
          <w:ilvl w:val="0"/>
          <w:numId w:val="4"/>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国有资本经营预算财政拨款支出情况说明</w:t>
      </w:r>
    </w:p>
    <w:p w:rsidR="007B60AA" w:rsidRDefault="009371DC">
      <w:pPr>
        <w:autoSpaceDE w:val="0"/>
        <w:autoSpaceDN w:val="0"/>
        <w:adjustRightInd w:val="0"/>
        <w:spacing w:line="580" w:lineRule="exact"/>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年度国有资本经营预算财政拨款本年支出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万元，融水苗族自治县同练卫生院无国有资本经营预算财政拨款支出。</w:t>
      </w:r>
    </w:p>
    <w:p w:rsidR="007B60AA" w:rsidRDefault="009371DC">
      <w:pPr>
        <w:autoSpaceDE w:val="0"/>
        <w:autoSpaceDN w:val="0"/>
        <w:adjustRightInd w:val="0"/>
        <w:ind w:firstLineChars="200" w:firstLine="643"/>
        <w:rPr>
          <w:rFonts w:ascii="仿宋_GB2312" w:eastAsia="仿宋_GB2312" w:cs="仿宋_GB2312"/>
          <w:b/>
          <w:color w:val="000000" w:themeColor="text1"/>
          <w:sz w:val="32"/>
          <w:szCs w:val="32"/>
          <w:lang w:eastAsia="zh-CN"/>
        </w:rPr>
      </w:pPr>
      <w:r>
        <w:rPr>
          <w:rFonts w:ascii="仿宋_GB2312" w:eastAsia="仿宋_GB2312" w:cs="仿宋_GB2312" w:hint="eastAsia"/>
          <w:b/>
          <w:color w:val="000000" w:themeColor="text1"/>
          <w:sz w:val="32"/>
          <w:szCs w:val="32"/>
          <w:lang w:eastAsia="zh-CN"/>
        </w:rPr>
        <w:t>十、</w:t>
      </w:r>
      <w:r>
        <w:rPr>
          <w:rFonts w:ascii="仿宋_GB2312" w:eastAsia="仿宋_GB2312" w:cs="仿宋_GB2312" w:hint="eastAsia"/>
          <w:b/>
          <w:color w:val="000000" w:themeColor="text1"/>
          <w:sz w:val="32"/>
          <w:szCs w:val="32"/>
          <w:lang w:eastAsia="zh-CN"/>
        </w:rPr>
        <w:t>2020</w:t>
      </w:r>
      <w:r>
        <w:rPr>
          <w:rFonts w:ascii="仿宋_GB2312" w:eastAsia="仿宋_GB2312" w:cs="仿宋_GB2312" w:hint="eastAsia"/>
          <w:b/>
          <w:color w:val="000000" w:themeColor="text1"/>
          <w:sz w:val="32"/>
          <w:szCs w:val="32"/>
          <w:lang w:eastAsia="zh-CN"/>
        </w:rPr>
        <w:t>年度</w:t>
      </w:r>
      <w:r>
        <w:rPr>
          <w:rFonts w:ascii="仿宋_GB2312" w:eastAsia="仿宋_GB2312" w:cs="仿宋_GB2312" w:hint="eastAsia"/>
          <w:b/>
          <w:color w:val="000000" w:themeColor="text1"/>
          <w:sz w:val="32"/>
          <w:szCs w:val="32"/>
          <w:lang w:eastAsia="zh-CN"/>
        </w:rPr>
        <w:t>预算绩效情况说明</w:t>
      </w:r>
    </w:p>
    <w:p w:rsidR="007B60AA" w:rsidRDefault="009371DC">
      <w:pPr>
        <w:numPr>
          <w:ilvl w:val="0"/>
          <w:numId w:val="5"/>
        </w:numPr>
        <w:autoSpaceDE w:val="0"/>
        <w:autoSpaceDN w:val="0"/>
        <w:adjustRightInd w:val="0"/>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预算绩效管理工作开展情况</w:t>
      </w:r>
    </w:p>
    <w:p w:rsidR="007B60AA" w:rsidRDefault="00181BCE">
      <w:pPr>
        <w:autoSpaceDE w:val="0"/>
        <w:autoSpaceDN w:val="0"/>
        <w:adjustRightInd w:val="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 xml:space="preserve">     </w:t>
      </w:r>
      <w:r w:rsidR="009371DC">
        <w:rPr>
          <w:rFonts w:ascii="仿宋_GB2312" w:eastAsia="仿宋_GB2312" w:cs="仿宋_GB2312" w:hint="eastAsia"/>
          <w:bCs/>
          <w:color w:val="000000" w:themeColor="text1"/>
          <w:sz w:val="32"/>
          <w:szCs w:val="32"/>
          <w:lang w:eastAsia="zh-CN"/>
        </w:rPr>
        <w:t>无</w:t>
      </w:r>
    </w:p>
    <w:p w:rsidR="007B60AA" w:rsidRDefault="009371DC">
      <w:pPr>
        <w:numPr>
          <w:ilvl w:val="0"/>
          <w:numId w:val="5"/>
        </w:num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部门决算中项目绩效自评结果。</w:t>
      </w:r>
    </w:p>
    <w:p w:rsidR="007B60AA" w:rsidRDefault="009371DC">
      <w:pPr>
        <w:autoSpaceDE w:val="0"/>
        <w:autoSpaceDN w:val="0"/>
        <w:adjustRightInd w:val="0"/>
        <w:spacing w:line="560" w:lineRule="exact"/>
        <w:ind w:firstLineChars="300" w:firstLine="960"/>
        <w:rPr>
          <w:rFonts w:ascii="仿宋_GB2312" w:eastAsia="仿宋_GB2312" w:cs="仿宋_GB2312"/>
          <w:color w:val="000000" w:themeColor="text1"/>
          <w:sz w:val="32"/>
          <w:szCs w:val="32"/>
          <w:lang w:eastAsia="zh-CN"/>
        </w:rPr>
      </w:pPr>
      <w:r>
        <w:rPr>
          <w:rFonts w:ascii="仿宋_GB2312" w:eastAsia="仿宋_GB2312" w:cs="仿宋_GB2312" w:hint="eastAsia"/>
          <w:color w:val="000000" w:themeColor="text1"/>
          <w:sz w:val="32"/>
          <w:szCs w:val="32"/>
          <w:lang w:eastAsia="zh-CN"/>
        </w:rPr>
        <w:t>无</w:t>
      </w:r>
    </w:p>
    <w:p w:rsidR="007B60AA" w:rsidRDefault="009371DC">
      <w:pPr>
        <w:autoSpaceDE w:val="0"/>
        <w:autoSpaceDN w:val="0"/>
        <w:adjustRightInd w:val="0"/>
        <w:ind w:firstLineChars="200" w:firstLine="643"/>
        <w:rPr>
          <w:rFonts w:ascii="仿宋_GB2312" w:eastAsia="仿宋_GB2312" w:cs="仿宋_GB2312"/>
          <w:b/>
          <w:color w:val="000000" w:themeColor="text1"/>
          <w:sz w:val="32"/>
          <w:szCs w:val="32"/>
          <w:lang w:eastAsia="zh-CN"/>
        </w:rPr>
      </w:pPr>
      <w:r>
        <w:rPr>
          <w:rFonts w:ascii="仿宋_GB2312" w:eastAsia="仿宋_GB2312" w:cs="仿宋_GB2312" w:hint="eastAsia"/>
          <w:b/>
          <w:color w:val="000000" w:themeColor="text1"/>
          <w:sz w:val="32"/>
          <w:szCs w:val="32"/>
          <w:lang w:eastAsia="zh-CN"/>
        </w:rPr>
        <w:lastRenderedPageBreak/>
        <w:t>十一、其他重要事项的情况说明</w:t>
      </w:r>
    </w:p>
    <w:p w:rsidR="007B60AA" w:rsidRDefault="009371DC">
      <w:pPr>
        <w:autoSpaceDE w:val="0"/>
        <w:autoSpaceDN w:val="0"/>
        <w:adjustRightInd w:val="0"/>
        <w:ind w:firstLineChars="200" w:firstLine="640"/>
        <w:rPr>
          <w:rFonts w:ascii="仿宋_GB2312" w:eastAsia="仿宋_GB2312" w:cs="仿宋_GB2312"/>
          <w:color w:val="000000" w:themeColor="text1"/>
          <w:sz w:val="32"/>
          <w:szCs w:val="32"/>
          <w:lang w:eastAsia="zh-CN"/>
        </w:rPr>
      </w:pPr>
      <w:r>
        <w:rPr>
          <w:rFonts w:ascii="仿宋_GB2312" w:eastAsia="仿宋_GB2312" w:cs="仿宋_GB2312" w:hint="eastAsia"/>
          <w:color w:val="000000" w:themeColor="text1"/>
          <w:sz w:val="32"/>
          <w:szCs w:val="32"/>
          <w:lang w:eastAsia="zh-CN"/>
        </w:rPr>
        <w:t>（一）机关运行经费支出情况说明。</w:t>
      </w:r>
    </w:p>
    <w:p w:rsidR="007B60AA" w:rsidRDefault="009371DC">
      <w:pPr>
        <w:autoSpaceDE w:val="0"/>
        <w:autoSpaceDN w:val="0"/>
        <w:adjustRightInd w:val="0"/>
        <w:ind w:firstLineChars="200" w:firstLine="640"/>
        <w:rPr>
          <w:rFonts w:ascii="仿宋_GB2312" w:eastAsia="仿宋_GB2312" w:cs="仿宋_GB2312"/>
          <w:color w:val="000000" w:themeColor="text1"/>
          <w:sz w:val="32"/>
          <w:szCs w:val="32"/>
          <w:lang w:eastAsia="zh-CN"/>
        </w:rPr>
      </w:pPr>
      <w:r>
        <w:rPr>
          <w:rFonts w:ascii="仿宋_GB2312" w:eastAsia="仿宋_GB2312" w:cs="仿宋_GB2312" w:hint="eastAsia"/>
          <w:color w:val="000000" w:themeColor="text1"/>
          <w:sz w:val="32"/>
          <w:szCs w:val="32"/>
          <w:lang w:eastAsia="zh-CN"/>
        </w:rPr>
        <w:t>20</w:t>
      </w:r>
      <w:r>
        <w:rPr>
          <w:rFonts w:ascii="仿宋_GB2312" w:eastAsia="仿宋_GB2312" w:cs="仿宋_GB2312" w:hint="eastAsia"/>
          <w:color w:val="000000" w:themeColor="text1"/>
          <w:sz w:val="32"/>
          <w:szCs w:val="32"/>
          <w:lang w:eastAsia="zh-CN"/>
        </w:rPr>
        <w:t>20</w:t>
      </w:r>
      <w:r>
        <w:rPr>
          <w:rFonts w:ascii="仿宋_GB2312" w:eastAsia="仿宋_GB2312" w:cs="仿宋_GB2312" w:hint="eastAsia"/>
          <w:color w:val="000000" w:themeColor="text1"/>
          <w:sz w:val="32"/>
          <w:szCs w:val="32"/>
          <w:lang w:eastAsia="zh-CN"/>
        </w:rPr>
        <w:t>年度，机关运行经费支出</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万元</w:t>
      </w:r>
      <w:r>
        <w:rPr>
          <w:rFonts w:ascii="仿宋_GB2312" w:eastAsia="仿宋_GB2312" w:cs="仿宋_GB2312" w:hint="eastAsia"/>
          <w:color w:val="000000" w:themeColor="text1"/>
          <w:sz w:val="32"/>
          <w:szCs w:val="32"/>
          <w:lang w:eastAsia="zh-CN"/>
        </w:rPr>
        <w:t>。</w:t>
      </w:r>
    </w:p>
    <w:p w:rsidR="007B60AA" w:rsidRDefault="009371DC">
      <w:pPr>
        <w:autoSpaceDE w:val="0"/>
        <w:autoSpaceDN w:val="0"/>
        <w:adjustRightInd w:val="0"/>
        <w:ind w:firstLineChars="200" w:firstLine="640"/>
        <w:rPr>
          <w:rFonts w:ascii="仿宋_GB2312" w:eastAsia="仿宋_GB2312" w:cs="仿宋_GB2312"/>
          <w:color w:val="000000" w:themeColor="text1"/>
          <w:sz w:val="32"/>
          <w:szCs w:val="32"/>
          <w:lang w:eastAsia="zh-CN"/>
        </w:rPr>
      </w:pPr>
      <w:r>
        <w:rPr>
          <w:rFonts w:ascii="仿宋_GB2312" w:eastAsia="仿宋_GB2312" w:cs="仿宋_GB2312" w:hint="eastAsia"/>
          <w:color w:val="000000" w:themeColor="text1"/>
          <w:sz w:val="32"/>
          <w:szCs w:val="32"/>
          <w:lang w:eastAsia="zh-CN"/>
        </w:rPr>
        <w:t>（二）政府采购支出情况说明。</w:t>
      </w:r>
    </w:p>
    <w:p w:rsidR="007B60AA" w:rsidRDefault="009371DC">
      <w:pPr>
        <w:autoSpaceDE w:val="0"/>
        <w:autoSpaceDN w:val="0"/>
        <w:adjustRightInd w:val="0"/>
        <w:ind w:firstLineChars="200" w:firstLine="640"/>
        <w:rPr>
          <w:rFonts w:ascii="仿宋_GB2312" w:eastAsia="仿宋_GB2312" w:cs="仿宋_GB2312"/>
          <w:color w:val="000000" w:themeColor="text1"/>
          <w:sz w:val="32"/>
          <w:szCs w:val="32"/>
          <w:lang w:eastAsia="zh-CN"/>
        </w:rPr>
      </w:pPr>
      <w:r>
        <w:rPr>
          <w:rFonts w:ascii="仿宋_GB2312" w:eastAsia="仿宋_GB2312" w:cs="仿宋_GB2312" w:hint="eastAsia"/>
          <w:color w:val="000000" w:themeColor="text1"/>
          <w:sz w:val="32"/>
          <w:szCs w:val="32"/>
          <w:lang w:eastAsia="zh-CN"/>
        </w:rPr>
        <w:t>20</w:t>
      </w:r>
      <w:r>
        <w:rPr>
          <w:rFonts w:ascii="仿宋_GB2312" w:eastAsia="仿宋_GB2312" w:cs="仿宋_GB2312" w:hint="eastAsia"/>
          <w:color w:val="000000" w:themeColor="text1"/>
          <w:sz w:val="32"/>
          <w:szCs w:val="32"/>
          <w:lang w:eastAsia="zh-CN"/>
        </w:rPr>
        <w:t>20</w:t>
      </w:r>
      <w:r>
        <w:rPr>
          <w:rFonts w:ascii="仿宋_GB2312" w:eastAsia="仿宋_GB2312" w:cs="仿宋_GB2312" w:hint="eastAsia"/>
          <w:color w:val="000000" w:themeColor="text1"/>
          <w:sz w:val="32"/>
          <w:szCs w:val="32"/>
          <w:lang w:eastAsia="zh-CN"/>
        </w:rPr>
        <w:t>年度，政府采购支出总额</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万元，其中：政府采购货物支出</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万元、政府采购工程支出</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万元、政府采购服务支出</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万元。授予中小企业合同金</w:t>
      </w:r>
      <w:r>
        <w:rPr>
          <w:rFonts w:ascii="仿宋_GB2312" w:eastAsia="仿宋_GB2312" w:cs="仿宋_GB2312" w:hint="eastAsia"/>
          <w:color w:val="000000" w:themeColor="text1"/>
          <w:sz w:val="32"/>
          <w:szCs w:val="32"/>
          <w:lang w:eastAsia="zh-CN"/>
        </w:rPr>
        <w:t xml:space="preserve"> </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 xml:space="preserve"> </w:t>
      </w:r>
      <w:r>
        <w:rPr>
          <w:rFonts w:ascii="仿宋_GB2312" w:eastAsia="仿宋_GB2312" w:cs="仿宋_GB2312" w:hint="eastAsia"/>
          <w:color w:val="000000" w:themeColor="text1"/>
          <w:sz w:val="32"/>
          <w:szCs w:val="32"/>
          <w:lang w:eastAsia="zh-CN"/>
        </w:rPr>
        <w:t>万元，占政府采购支出总额的</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w:t>
      </w:r>
      <w:r>
        <w:rPr>
          <w:rFonts w:ascii="仿宋_GB2312" w:eastAsia="仿宋_GB2312" w:cs="仿宋_GB2312" w:hint="eastAsia"/>
          <w:color w:val="000000" w:themeColor="text1"/>
          <w:sz w:val="32"/>
          <w:szCs w:val="32"/>
          <w:lang w:eastAsia="zh-CN"/>
        </w:rPr>
        <w:t>，其中：授予小微企业合同金额</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万元，占政府采购支出总额的</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w:t>
      </w:r>
      <w:r>
        <w:rPr>
          <w:rFonts w:ascii="仿宋_GB2312" w:eastAsia="仿宋_GB2312" w:cs="仿宋_GB2312" w:hint="eastAsia"/>
          <w:color w:val="000000" w:themeColor="text1"/>
          <w:sz w:val="32"/>
          <w:szCs w:val="32"/>
          <w:lang w:eastAsia="zh-CN"/>
        </w:rPr>
        <w:t>。</w:t>
      </w:r>
    </w:p>
    <w:p w:rsidR="007B60AA" w:rsidRDefault="009371DC">
      <w:pPr>
        <w:autoSpaceDE w:val="0"/>
        <w:autoSpaceDN w:val="0"/>
        <w:adjustRightInd w:val="0"/>
        <w:spacing w:line="560" w:lineRule="exact"/>
        <w:ind w:firstLineChars="196" w:firstLine="627"/>
        <w:rPr>
          <w:rFonts w:ascii="仿宋_GB2312" w:eastAsia="仿宋_GB2312" w:cs="仿宋_GB2312"/>
          <w:color w:val="000000" w:themeColor="text1"/>
          <w:sz w:val="32"/>
          <w:szCs w:val="32"/>
          <w:lang w:eastAsia="zh-CN"/>
        </w:rPr>
      </w:pPr>
      <w:r>
        <w:rPr>
          <w:rFonts w:ascii="仿宋_GB2312" w:eastAsia="仿宋_GB2312" w:cs="仿宋_GB2312" w:hint="eastAsia"/>
          <w:color w:val="000000" w:themeColor="text1"/>
          <w:sz w:val="32"/>
          <w:szCs w:val="32"/>
          <w:lang w:eastAsia="zh-CN"/>
        </w:rPr>
        <w:t>（三）国有资产占用情况说明。</w:t>
      </w:r>
    </w:p>
    <w:p w:rsidR="007B60AA" w:rsidRDefault="009371DC">
      <w:pPr>
        <w:autoSpaceDE w:val="0"/>
        <w:autoSpaceDN w:val="0"/>
        <w:adjustRightInd w:val="0"/>
        <w:spacing w:line="560" w:lineRule="exact"/>
        <w:ind w:firstLineChars="196" w:firstLine="627"/>
        <w:rPr>
          <w:rFonts w:ascii="仿宋_GB2312" w:eastAsia="仿宋_GB2312" w:cs="仿宋_GB2312"/>
          <w:color w:val="000000" w:themeColor="text1"/>
          <w:sz w:val="32"/>
          <w:szCs w:val="32"/>
          <w:lang w:eastAsia="zh-CN"/>
        </w:rPr>
      </w:pPr>
      <w:r>
        <w:rPr>
          <w:rFonts w:ascii="仿宋_GB2312" w:eastAsia="仿宋_GB2312" w:cs="仿宋_GB2312" w:hint="eastAsia"/>
          <w:color w:val="000000" w:themeColor="text1"/>
          <w:sz w:val="32"/>
          <w:szCs w:val="32"/>
          <w:lang w:eastAsia="zh-CN"/>
        </w:rPr>
        <w:t>截至</w:t>
      </w:r>
      <w:r>
        <w:rPr>
          <w:rFonts w:ascii="仿宋_GB2312" w:eastAsia="仿宋_GB2312" w:cs="仿宋_GB2312" w:hint="eastAsia"/>
          <w:color w:val="000000" w:themeColor="text1"/>
          <w:sz w:val="32"/>
          <w:szCs w:val="32"/>
          <w:lang w:eastAsia="zh-CN"/>
        </w:rPr>
        <w:t>20</w:t>
      </w:r>
      <w:r>
        <w:rPr>
          <w:rFonts w:ascii="仿宋_GB2312" w:eastAsia="仿宋_GB2312" w:cs="仿宋_GB2312" w:hint="eastAsia"/>
          <w:color w:val="000000" w:themeColor="text1"/>
          <w:sz w:val="32"/>
          <w:szCs w:val="32"/>
          <w:lang w:eastAsia="zh-CN"/>
        </w:rPr>
        <w:t>20</w:t>
      </w:r>
      <w:r>
        <w:rPr>
          <w:rFonts w:ascii="仿宋_GB2312" w:eastAsia="仿宋_GB2312" w:cs="仿宋_GB2312" w:hint="eastAsia"/>
          <w:color w:val="000000" w:themeColor="text1"/>
          <w:sz w:val="32"/>
          <w:szCs w:val="32"/>
          <w:lang w:eastAsia="zh-CN"/>
        </w:rPr>
        <w:t>年</w:t>
      </w:r>
      <w:r>
        <w:rPr>
          <w:rFonts w:ascii="仿宋_GB2312" w:eastAsia="仿宋_GB2312" w:cs="仿宋_GB2312" w:hint="eastAsia"/>
          <w:color w:val="000000" w:themeColor="text1"/>
          <w:sz w:val="32"/>
          <w:szCs w:val="32"/>
          <w:lang w:eastAsia="zh-CN"/>
        </w:rPr>
        <w:t>12</w:t>
      </w:r>
      <w:r>
        <w:rPr>
          <w:rFonts w:ascii="仿宋_GB2312" w:eastAsia="仿宋_GB2312" w:cs="仿宋_GB2312" w:hint="eastAsia"/>
          <w:color w:val="000000" w:themeColor="text1"/>
          <w:sz w:val="32"/>
          <w:szCs w:val="32"/>
          <w:lang w:eastAsia="zh-CN"/>
        </w:rPr>
        <w:t>月</w:t>
      </w:r>
      <w:r>
        <w:rPr>
          <w:rFonts w:ascii="仿宋_GB2312" w:eastAsia="仿宋_GB2312" w:cs="仿宋_GB2312" w:hint="eastAsia"/>
          <w:color w:val="000000" w:themeColor="text1"/>
          <w:sz w:val="32"/>
          <w:szCs w:val="32"/>
          <w:lang w:eastAsia="zh-CN"/>
        </w:rPr>
        <w:t>31</w:t>
      </w:r>
      <w:r>
        <w:rPr>
          <w:rFonts w:ascii="仿宋_GB2312" w:eastAsia="仿宋_GB2312" w:cs="仿宋_GB2312" w:hint="eastAsia"/>
          <w:color w:val="000000" w:themeColor="text1"/>
          <w:sz w:val="32"/>
          <w:szCs w:val="32"/>
          <w:lang w:eastAsia="zh-CN"/>
        </w:rPr>
        <w:t>日，本部门共有车辆</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辆，其中：公务用车</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辆；执法执勤用车</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 xml:space="preserve"> </w:t>
      </w:r>
      <w:r>
        <w:rPr>
          <w:rFonts w:ascii="仿宋_GB2312" w:eastAsia="仿宋_GB2312" w:cs="仿宋_GB2312" w:hint="eastAsia"/>
          <w:color w:val="000000" w:themeColor="text1"/>
          <w:sz w:val="32"/>
          <w:szCs w:val="32"/>
          <w:lang w:eastAsia="zh-CN"/>
        </w:rPr>
        <w:t>辆；专业技术用车</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 xml:space="preserve"> </w:t>
      </w:r>
      <w:r>
        <w:rPr>
          <w:rFonts w:ascii="仿宋_GB2312" w:eastAsia="仿宋_GB2312" w:cs="仿宋_GB2312" w:hint="eastAsia"/>
          <w:color w:val="000000" w:themeColor="text1"/>
          <w:sz w:val="32"/>
          <w:szCs w:val="32"/>
          <w:lang w:eastAsia="zh-CN"/>
        </w:rPr>
        <w:t>辆；医疗急救用车</w:t>
      </w:r>
      <w:r>
        <w:rPr>
          <w:rFonts w:ascii="仿宋_GB2312" w:eastAsia="仿宋_GB2312" w:cs="仿宋_GB2312" w:hint="eastAsia"/>
          <w:color w:val="000000" w:themeColor="text1"/>
          <w:sz w:val="32"/>
          <w:szCs w:val="32"/>
          <w:lang w:eastAsia="zh-CN"/>
        </w:rPr>
        <w:t>3</w:t>
      </w:r>
      <w:r>
        <w:rPr>
          <w:rFonts w:ascii="仿宋_GB2312" w:eastAsia="仿宋_GB2312" w:cs="仿宋_GB2312" w:hint="eastAsia"/>
          <w:color w:val="000000" w:themeColor="text1"/>
          <w:sz w:val="32"/>
          <w:szCs w:val="32"/>
          <w:lang w:eastAsia="zh-CN"/>
        </w:rPr>
        <w:t>辆。</w:t>
      </w:r>
      <w:r>
        <w:rPr>
          <w:rFonts w:ascii="仿宋_GB2312" w:eastAsia="仿宋_GB2312" w:cs="仿宋_GB2312" w:hint="eastAsia"/>
          <w:color w:val="000000" w:themeColor="text1"/>
          <w:sz w:val="32"/>
          <w:szCs w:val="32"/>
          <w:lang w:eastAsia="zh-CN"/>
        </w:rPr>
        <w:t>单价</w:t>
      </w:r>
      <w:r>
        <w:rPr>
          <w:rFonts w:ascii="仿宋_GB2312" w:eastAsia="仿宋_GB2312" w:cs="仿宋_GB2312" w:hint="eastAsia"/>
          <w:color w:val="000000" w:themeColor="text1"/>
          <w:sz w:val="32"/>
          <w:szCs w:val="32"/>
          <w:lang w:eastAsia="zh-CN"/>
        </w:rPr>
        <w:t>50</w:t>
      </w:r>
      <w:r>
        <w:rPr>
          <w:rFonts w:ascii="仿宋_GB2312" w:eastAsia="仿宋_GB2312" w:cs="仿宋_GB2312" w:hint="eastAsia"/>
          <w:color w:val="000000" w:themeColor="text1"/>
          <w:sz w:val="32"/>
          <w:szCs w:val="32"/>
          <w:lang w:eastAsia="zh-CN"/>
        </w:rPr>
        <w:t>万元以上通用设备</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台（套</w:t>
      </w:r>
      <w:r>
        <w:rPr>
          <w:rFonts w:ascii="仿宋_GB2312" w:eastAsia="仿宋_GB2312" w:cs="仿宋_GB2312" w:hint="eastAsia"/>
          <w:color w:val="000000" w:themeColor="text1"/>
          <w:sz w:val="32"/>
          <w:szCs w:val="32"/>
          <w:lang w:eastAsia="zh-CN"/>
        </w:rPr>
        <w:t>），单价</w:t>
      </w:r>
      <w:r>
        <w:rPr>
          <w:rFonts w:ascii="仿宋_GB2312" w:eastAsia="仿宋_GB2312" w:cs="仿宋_GB2312" w:hint="eastAsia"/>
          <w:color w:val="000000" w:themeColor="text1"/>
          <w:sz w:val="32"/>
          <w:szCs w:val="32"/>
          <w:lang w:eastAsia="zh-CN"/>
        </w:rPr>
        <w:t xml:space="preserve">100 </w:t>
      </w:r>
      <w:r>
        <w:rPr>
          <w:rFonts w:ascii="仿宋_GB2312" w:eastAsia="仿宋_GB2312" w:cs="仿宋_GB2312" w:hint="eastAsia"/>
          <w:color w:val="000000" w:themeColor="text1"/>
          <w:sz w:val="32"/>
          <w:szCs w:val="32"/>
          <w:lang w:eastAsia="zh-CN"/>
        </w:rPr>
        <w:t>万元以上专用设备</w:t>
      </w:r>
      <w:r>
        <w:rPr>
          <w:rFonts w:ascii="仿宋_GB2312" w:eastAsia="仿宋_GB2312" w:cs="仿宋_GB2312" w:hint="eastAsia"/>
          <w:color w:val="000000" w:themeColor="text1"/>
          <w:sz w:val="32"/>
          <w:szCs w:val="32"/>
          <w:lang w:eastAsia="zh-CN"/>
        </w:rPr>
        <w:t>0</w:t>
      </w:r>
      <w:r>
        <w:rPr>
          <w:rFonts w:ascii="仿宋_GB2312" w:eastAsia="仿宋_GB2312" w:cs="仿宋_GB2312" w:hint="eastAsia"/>
          <w:color w:val="000000" w:themeColor="text1"/>
          <w:sz w:val="32"/>
          <w:szCs w:val="32"/>
          <w:lang w:eastAsia="zh-CN"/>
        </w:rPr>
        <w:t>台（套）。</w:t>
      </w:r>
      <w:r>
        <w:rPr>
          <w:rFonts w:ascii="仿宋_GB2312" w:eastAsia="仿宋_GB2312" w:cs="仿宋_GB2312" w:hint="eastAsia"/>
          <w:color w:val="000000" w:themeColor="text1"/>
          <w:sz w:val="32"/>
          <w:szCs w:val="32"/>
          <w:lang w:eastAsia="zh-CN"/>
        </w:rPr>
        <w:t xml:space="preserve"> </w:t>
      </w:r>
    </w:p>
    <w:p w:rsidR="007B60AA" w:rsidRDefault="009371DC">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之外开展非独立核算经营活动取得的收入。</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业单位当年收支相抵后按国家规定提取、用于弥补以后年度收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w:t>
      </w:r>
      <w:r>
        <w:rPr>
          <w:rFonts w:ascii="仿宋_GB2312" w:eastAsia="仿宋_GB2312" w:cs="仿宋_GB2312" w:hint="eastAsia"/>
          <w:bCs/>
          <w:sz w:val="32"/>
          <w:szCs w:val="32"/>
          <w:lang w:eastAsia="zh-CN"/>
        </w:rPr>
        <w:t>继续使用的资金，或项目已完成等产生的结余资金。</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w:t>
      </w:r>
      <w:r>
        <w:rPr>
          <w:rFonts w:ascii="仿宋_GB2312" w:eastAsia="仿宋_GB2312" w:cs="仿宋_GB2312" w:hint="eastAsia"/>
          <w:bCs/>
          <w:sz w:val="32"/>
          <w:szCs w:val="32"/>
          <w:lang w:eastAsia="zh-CN"/>
        </w:rPr>
        <w:t>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B60AA" w:rsidRDefault="009371D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费以及其他费用。。</w:t>
      </w:r>
    </w:p>
    <w:p w:rsidR="007B60AA" w:rsidRDefault="007B60AA">
      <w:pPr>
        <w:autoSpaceDE w:val="0"/>
        <w:autoSpaceDN w:val="0"/>
        <w:adjustRightInd w:val="0"/>
        <w:spacing w:line="560" w:lineRule="exact"/>
        <w:ind w:firstLine="640"/>
        <w:rPr>
          <w:rFonts w:ascii="仿宋_GB2312" w:eastAsia="仿宋_GB2312" w:cs="仿宋_GB2312"/>
          <w:bCs/>
          <w:sz w:val="32"/>
          <w:szCs w:val="32"/>
          <w:lang w:eastAsia="zh-CN"/>
        </w:rPr>
      </w:pPr>
    </w:p>
    <w:sectPr w:rsidR="007B60AA" w:rsidSect="007B60AA">
      <w:headerReference w:type="default"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1DC" w:rsidRDefault="009371DC">
      <w:pPr>
        <w:spacing w:line="240" w:lineRule="auto"/>
      </w:pPr>
      <w:r>
        <w:separator/>
      </w:r>
    </w:p>
  </w:endnote>
  <w:endnote w:type="continuationSeparator" w:id="1">
    <w:p w:rsidR="009371DC" w:rsidRDefault="009371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AA" w:rsidRDefault="007B60AA">
    <w:pPr>
      <w:pStyle w:val="a5"/>
      <w:framePr w:wrap="around" w:vAnchor="text" w:hAnchor="margin" w:xAlign="center" w:y="1"/>
      <w:rPr>
        <w:rStyle w:val="aa"/>
        <w:sz w:val="30"/>
        <w:szCs w:val="30"/>
      </w:rPr>
    </w:pPr>
    <w:r>
      <w:rPr>
        <w:sz w:val="30"/>
        <w:szCs w:val="30"/>
      </w:rPr>
      <w:fldChar w:fldCharType="begin"/>
    </w:r>
    <w:r w:rsidR="009371DC">
      <w:rPr>
        <w:rStyle w:val="aa"/>
        <w:sz w:val="30"/>
        <w:szCs w:val="30"/>
      </w:rPr>
      <w:instrText xml:space="preserve">PAGE  </w:instrText>
    </w:r>
    <w:r>
      <w:rPr>
        <w:sz w:val="30"/>
        <w:szCs w:val="30"/>
      </w:rPr>
      <w:fldChar w:fldCharType="separate"/>
    </w:r>
    <w:r w:rsidR="00181BCE">
      <w:rPr>
        <w:rStyle w:val="aa"/>
        <w:noProof/>
        <w:sz w:val="30"/>
        <w:szCs w:val="30"/>
      </w:rPr>
      <w:t>- 1 -</w:t>
    </w:r>
    <w:r>
      <w:rPr>
        <w:sz w:val="30"/>
        <w:szCs w:val="30"/>
      </w:rPr>
      <w:fldChar w:fldCharType="end"/>
    </w:r>
  </w:p>
  <w:p w:rsidR="007B60AA" w:rsidRDefault="007B60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1DC" w:rsidRDefault="009371DC">
      <w:pPr>
        <w:spacing w:after="0" w:line="240" w:lineRule="auto"/>
      </w:pPr>
      <w:r>
        <w:separator/>
      </w:r>
    </w:p>
  </w:footnote>
  <w:footnote w:type="continuationSeparator" w:id="1">
    <w:p w:rsidR="009371DC" w:rsidRDefault="009371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AA" w:rsidRDefault="007B60AA">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BF75B3CB"/>
    <w:multiLevelType w:val="singleLevel"/>
    <w:tmpl w:val="BF75B3CB"/>
    <w:lvl w:ilvl="0">
      <w:start w:val="1"/>
      <w:numFmt w:val="chineseCounting"/>
      <w:suff w:val="nothing"/>
      <w:lvlText w:val="%1、"/>
      <w:lvlJc w:val="left"/>
      <w:rPr>
        <w:rFonts w:hint="eastAsia"/>
      </w:rPr>
    </w:lvl>
  </w:abstractNum>
  <w:abstractNum w:abstractNumId="2">
    <w:nsid w:val="31A9555D"/>
    <w:multiLevelType w:val="singleLevel"/>
    <w:tmpl w:val="31A9555D"/>
    <w:lvl w:ilvl="0">
      <w:start w:val="7"/>
      <w:numFmt w:val="chineseCounting"/>
      <w:suff w:val="nothing"/>
      <w:lvlText w:val="%1、"/>
      <w:lvlJc w:val="left"/>
      <w:rPr>
        <w:rFonts w:hint="eastAsia"/>
      </w:rPr>
    </w:lvl>
  </w:abstractNum>
  <w:abstractNum w:abstractNumId="3">
    <w:nsid w:val="4099EC72"/>
    <w:multiLevelType w:val="singleLevel"/>
    <w:tmpl w:val="4099EC72"/>
    <w:lvl w:ilvl="0">
      <w:start w:val="6"/>
      <w:numFmt w:val="chineseCounting"/>
      <w:suff w:val="nothing"/>
      <w:lvlText w:val="%1、"/>
      <w:lvlJc w:val="left"/>
      <w:rPr>
        <w:rFonts w:hint="eastAsia"/>
      </w:rPr>
    </w:lvl>
  </w:abstractNum>
  <w:abstractNum w:abstractNumId="4">
    <w:nsid w:val="5B3C894F"/>
    <w:multiLevelType w:val="singleLevel"/>
    <w:tmpl w:val="5B3C894F"/>
    <w:lvl w:ilvl="0">
      <w:start w:val="1"/>
      <w:numFmt w:val="chineseCounting"/>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1BCE"/>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0AA"/>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371DC"/>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1080D48"/>
    <w:rsid w:val="05C46F88"/>
    <w:rsid w:val="05FD0FA4"/>
    <w:rsid w:val="06887608"/>
    <w:rsid w:val="07B729F4"/>
    <w:rsid w:val="084F4E03"/>
    <w:rsid w:val="099D0853"/>
    <w:rsid w:val="0BC7178A"/>
    <w:rsid w:val="0C274F17"/>
    <w:rsid w:val="0C3214EF"/>
    <w:rsid w:val="0C344A3D"/>
    <w:rsid w:val="0C6862CC"/>
    <w:rsid w:val="0D004C34"/>
    <w:rsid w:val="0D4E286C"/>
    <w:rsid w:val="0EEC5048"/>
    <w:rsid w:val="0F1510E7"/>
    <w:rsid w:val="0F533B2D"/>
    <w:rsid w:val="12FE388B"/>
    <w:rsid w:val="134A3569"/>
    <w:rsid w:val="13A04FCD"/>
    <w:rsid w:val="14446719"/>
    <w:rsid w:val="14934606"/>
    <w:rsid w:val="18293534"/>
    <w:rsid w:val="18396954"/>
    <w:rsid w:val="1993390E"/>
    <w:rsid w:val="1D12730D"/>
    <w:rsid w:val="1F341C78"/>
    <w:rsid w:val="1FA953CC"/>
    <w:rsid w:val="21641859"/>
    <w:rsid w:val="22327E69"/>
    <w:rsid w:val="234263FA"/>
    <w:rsid w:val="25FF0BEC"/>
    <w:rsid w:val="26CA4A78"/>
    <w:rsid w:val="27AB5D7A"/>
    <w:rsid w:val="27C50996"/>
    <w:rsid w:val="287E5131"/>
    <w:rsid w:val="28E753B1"/>
    <w:rsid w:val="2A7A50E0"/>
    <w:rsid w:val="2E0D54E5"/>
    <w:rsid w:val="2E240177"/>
    <w:rsid w:val="2E942104"/>
    <w:rsid w:val="2EA04391"/>
    <w:rsid w:val="307D149D"/>
    <w:rsid w:val="30D9624D"/>
    <w:rsid w:val="33306139"/>
    <w:rsid w:val="33CD760B"/>
    <w:rsid w:val="33E133A3"/>
    <w:rsid w:val="36692347"/>
    <w:rsid w:val="36AD4775"/>
    <w:rsid w:val="36CC038A"/>
    <w:rsid w:val="37A203E2"/>
    <w:rsid w:val="3A5159AD"/>
    <w:rsid w:val="3C160F21"/>
    <w:rsid w:val="41756769"/>
    <w:rsid w:val="42834B52"/>
    <w:rsid w:val="44741DA1"/>
    <w:rsid w:val="44891BB8"/>
    <w:rsid w:val="46232047"/>
    <w:rsid w:val="465C4A3C"/>
    <w:rsid w:val="467576A4"/>
    <w:rsid w:val="471C06CC"/>
    <w:rsid w:val="4CA5258A"/>
    <w:rsid w:val="4CA72A5D"/>
    <w:rsid w:val="51554E13"/>
    <w:rsid w:val="515E6431"/>
    <w:rsid w:val="533314BD"/>
    <w:rsid w:val="54362515"/>
    <w:rsid w:val="54E25B1C"/>
    <w:rsid w:val="565C1BA7"/>
    <w:rsid w:val="56901E31"/>
    <w:rsid w:val="57075B50"/>
    <w:rsid w:val="58234F03"/>
    <w:rsid w:val="58454424"/>
    <w:rsid w:val="588402B5"/>
    <w:rsid w:val="58A10114"/>
    <w:rsid w:val="590156F2"/>
    <w:rsid w:val="59121247"/>
    <w:rsid w:val="59567270"/>
    <w:rsid w:val="5988135F"/>
    <w:rsid w:val="59E029D0"/>
    <w:rsid w:val="5A0B3616"/>
    <w:rsid w:val="5CCD531B"/>
    <w:rsid w:val="5DDC5C92"/>
    <w:rsid w:val="5E3B4AF3"/>
    <w:rsid w:val="602912A1"/>
    <w:rsid w:val="605601D1"/>
    <w:rsid w:val="61894184"/>
    <w:rsid w:val="61BF003B"/>
    <w:rsid w:val="621435B8"/>
    <w:rsid w:val="63232520"/>
    <w:rsid w:val="643A70B4"/>
    <w:rsid w:val="64F869AE"/>
    <w:rsid w:val="69B707BA"/>
    <w:rsid w:val="69FA6B46"/>
    <w:rsid w:val="6C20234A"/>
    <w:rsid w:val="6DD97678"/>
    <w:rsid w:val="6EDB0934"/>
    <w:rsid w:val="6F8A073C"/>
    <w:rsid w:val="70CB0C4D"/>
    <w:rsid w:val="71562FA9"/>
    <w:rsid w:val="73035AED"/>
    <w:rsid w:val="734A6333"/>
    <w:rsid w:val="75E92763"/>
    <w:rsid w:val="77E3556E"/>
    <w:rsid w:val="78925415"/>
    <w:rsid w:val="78AC565B"/>
    <w:rsid w:val="79294ED6"/>
    <w:rsid w:val="79297952"/>
    <w:rsid w:val="795747CF"/>
    <w:rsid w:val="7A125825"/>
    <w:rsid w:val="7A5F532D"/>
    <w:rsid w:val="7D56373B"/>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0AA"/>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7B60AA"/>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7B60AA"/>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7B60AA"/>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7B60AA"/>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7B60AA"/>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7B60AA"/>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7B60AA"/>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7B60AA"/>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7B60AA"/>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7B60AA"/>
    <w:rPr>
      <w:caps/>
      <w:spacing w:val="10"/>
      <w:sz w:val="18"/>
      <w:szCs w:val="18"/>
    </w:rPr>
  </w:style>
  <w:style w:type="paragraph" w:styleId="a4">
    <w:name w:val="Balloon Text"/>
    <w:basedOn w:val="a"/>
    <w:semiHidden/>
    <w:qFormat/>
    <w:rsid w:val="007B60AA"/>
    <w:rPr>
      <w:sz w:val="18"/>
      <w:szCs w:val="18"/>
    </w:rPr>
  </w:style>
  <w:style w:type="paragraph" w:styleId="a5">
    <w:name w:val="footer"/>
    <w:basedOn w:val="a"/>
    <w:link w:val="Char"/>
    <w:qFormat/>
    <w:rsid w:val="007B60AA"/>
    <w:pPr>
      <w:tabs>
        <w:tab w:val="center" w:pos="4153"/>
        <w:tab w:val="right" w:pos="8306"/>
      </w:tabs>
      <w:snapToGrid w:val="0"/>
    </w:pPr>
    <w:rPr>
      <w:kern w:val="2"/>
      <w:sz w:val="18"/>
      <w:szCs w:val="18"/>
      <w:lang w:eastAsia="zh-CN" w:bidi="ar-SA"/>
    </w:rPr>
  </w:style>
  <w:style w:type="paragraph" w:styleId="a6">
    <w:name w:val="header"/>
    <w:basedOn w:val="a"/>
    <w:link w:val="Char0"/>
    <w:qFormat/>
    <w:rsid w:val="007B60AA"/>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7B60AA"/>
    <w:pPr>
      <w:spacing w:after="560" w:line="240" w:lineRule="auto"/>
      <w:jc w:val="center"/>
    </w:pPr>
    <w:rPr>
      <w:caps/>
      <w:spacing w:val="20"/>
      <w:sz w:val="18"/>
      <w:szCs w:val="18"/>
    </w:rPr>
  </w:style>
  <w:style w:type="paragraph" w:styleId="a8">
    <w:name w:val="Title"/>
    <w:basedOn w:val="a"/>
    <w:next w:val="a"/>
    <w:link w:val="Char2"/>
    <w:uiPriority w:val="10"/>
    <w:qFormat/>
    <w:rsid w:val="007B60A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7B60AA"/>
    <w:rPr>
      <w:b/>
      <w:bCs/>
      <w:color w:val="943634"/>
      <w:spacing w:val="5"/>
    </w:rPr>
  </w:style>
  <w:style w:type="character" w:styleId="aa">
    <w:name w:val="page number"/>
    <w:basedOn w:val="a0"/>
    <w:qFormat/>
    <w:rsid w:val="007B60AA"/>
  </w:style>
  <w:style w:type="character" w:styleId="ab">
    <w:name w:val="Emphasis"/>
    <w:uiPriority w:val="20"/>
    <w:qFormat/>
    <w:rsid w:val="007B60AA"/>
    <w:rPr>
      <w:caps/>
      <w:spacing w:val="5"/>
      <w:sz w:val="20"/>
      <w:szCs w:val="20"/>
    </w:rPr>
  </w:style>
  <w:style w:type="character" w:customStyle="1" w:styleId="Char">
    <w:name w:val="页脚 Char"/>
    <w:link w:val="a5"/>
    <w:qFormat/>
    <w:rsid w:val="007B60AA"/>
    <w:rPr>
      <w:rFonts w:eastAsia="宋体"/>
      <w:kern w:val="2"/>
      <w:sz w:val="18"/>
      <w:szCs w:val="18"/>
      <w:lang w:val="en-US" w:eastAsia="zh-CN" w:bidi="ar-SA"/>
    </w:rPr>
  </w:style>
  <w:style w:type="character" w:customStyle="1" w:styleId="Char0">
    <w:name w:val="页眉 Char"/>
    <w:link w:val="a6"/>
    <w:qFormat/>
    <w:rsid w:val="007B60AA"/>
    <w:rPr>
      <w:rFonts w:eastAsia="宋体"/>
      <w:kern w:val="2"/>
      <w:sz w:val="18"/>
      <w:szCs w:val="18"/>
      <w:lang w:val="en-US" w:eastAsia="zh-CN" w:bidi="ar-SA"/>
    </w:rPr>
  </w:style>
  <w:style w:type="character" w:customStyle="1" w:styleId="1Char">
    <w:name w:val="标题 1 Char"/>
    <w:basedOn w:val="a0"/>
    <w:link w:val="1"/>
    <w:uiPriority w:val="9"/>
    <w:qFormat/>
    <w:rsid w:val="007B60AA"/>
    <w:rPr>
      <w:rFonts w:eastAsia="宋体" w:cs="Times New Roman"/>
      <w:caps/>
      <w:color w:val="632423"/>
      <w:spacing w:val="20"/>
      <w:sz w:val="28"/>
      <w:szCs w:val="28"/>
    </w:rPr>
  </w:style>
  <w:style w:type="character" w:customStyle="1" w:styleId="2Char">
    <w:name w:val="标题 2 Char"/>
    <w:basedOn w:val="a0"/>
    <w:link w:val="2"/>
    <w:uiPriority w:val="9"/>
    <w:semiHidden/>
    <w:qFormat/>
    <w:rsid w:val="007B60AA"/>
    <w:rPr>
      <w:caps/>
      <w:color w:val="632423"/>
      <w:spacing w:val="15"/>
      <w:sz w:val="24"/>
      <w:szCs w:val="24"/>
    </w:rPr>
  </w:style>
  <w:style w:type="character" w:customStyle="1" w:styleId="3Char">
    <w:name w:val="标题 3 Char"/>
    <w:basedOn w:val="a0"/>
    <w:link w:val="3"/>
    <w:uiPriority w:val="9"/>
    <w:semiHidden/>
    <w:qFormat/>
    <w:rsid w:val="007B60AA"/>
    <w:rPr>
      <w:rFonts w:eastAsia="宋体" w:cs="Times New Roman"/>
      <w:caps/>
      <w:color w:val="622423"/>
      <w:sz w:val="24"/>
      <w:szCs w:val="24"/>
    </w:rPr>
  </w:style>
  <w:style w:type="character" w:customStyle="1" w:styleId="4Char">
    <w:name w:val="标题 4 Char"/>
    <w:basedOn w:val="a0"/>
    <w:link w:val="4"/>
    <w:uiPriority w:val="9"/>
    <w:semiHidden/>
    <w:qFormat/>
    <w:rsid w:val="007B60AA"/>
    <w:rPr>
      <w:rFonts w:eastAsia="宋体" w:cs="Times New Roman"/>
      <w:caps/>
      <w:color w:val="622423"/>
      <w:spacing w:val="10"/>
    </w:rPr>
  </w:style>
  <w:style w:type="character" w:customStyle="1" w:styleId="5Char">
    <w:name w:val="标题 5 Char"/>
    <w:basedOn w:val="a0"/>
    <w:link w:val="5"/>
    <w:uiPriority w:val="9"/>
    <w:semiHidden/>
    <w:qFormat/>
    <w:rsid w:val="007B60AA"/>
    <w:rPr>
      <w:rFonts w:eastAsia="宋体" w:cs="Times New Roman"/>
      <w:caps/>
      <w:color w:val="622423"/>
      <w:spacing w:val="10"/>
    </w:rPr>
  </w:style>
  <w:style w:type="character" w:customStyle="1" w:styleId="6Char">
    <w:name w:val="标题 6 Char"/>
    <w:basedOn w:val="a0"/>
    <w:link w:val="6"/>
    <w:uiPriority w:val="9"/>
    <w:semiHidden/>
    <w:qFormat/>
    <w:rsid w:val="007B60AA"/>
    <w:rPr>
      <w:rFonts w:eastAsia="宋体" w:cs="Times New Roman"/>
      <w:caps/>
      <w:color w:val="943634"/>
      <w:spacing w:val="10"/>
    </w:rPr>
  </w:style>
  <w:style w:type="character" w:customStyle="1" w:styleId="7Char">
    <w:name w:val="标题 7 Char"/>
    <w:basedOn w:val="a0"/>
    <w:link w:val="7"/>
    <w:uiPriority w:val="9"/>
    <w:semiHidden/>
    <w:qFormat/>
    <w:rsid w:val="007B60AA"/>
    <w:rPr>
      <w:rFonts w:eastAsia="宋体" w:cs="Times New Roman"/>
      <w:i/>
      <w:iCs/>
      <w:caps/>
      <w:color w:val="943634"/>
      <w:spacing w:val="10"/>
    </w:rPr>
  </w:style>
  <w:style w:type="character" w:customStyle="1" w:styleId="8Char">
    <w:name w:val="标题 8 Char"/>
    <w:basedOn w:val="a0"/>
    <w:link w:val="8"/>
    <w:uiPriority w:val="9"/>
    <w:semiHidden/>
    <w:qFormat/>
    <w:rsid w:val="007B60AA"/>
    <w:rPr>
      <w:rFonts w:eastAsia="宋体" w:cs="Times New Roman"/>
      <w:caps/>
      <w:spacing w:val="10"/>
      <w:sz w:val="20"/>
      <w:szCs w:val="20"/>
    </w:rPr>
  </w:style>
  <w:style w:type="character" w:customStyle="1" w:styleId="9Char">
    <w:name w:val="标题 9 Char"/>
    <w:basedOn w:val="a0"/>
    <w:link w:val="9"/>
    <w:uiPriority w:val="9"/>
    <w:semiHidden/>
    <w:qFormat/>
    <w:rsid w:val="007B60AA"/>
    <w:rPr>
      <w:rFonts w:eastAsia="宋体" w:cs="Times New Roman"/>
      <w:i/>
      <w:iCs/>
      <w:caps/>
      <w:spacing w:val="10"/>
      <w:sz w:val="20"/>
      <w:szCs w:val="20"/>
    </w:rPr>
  </w:style>
  <w:style w:type="character" w:customStyle="1" w:styleId="Char2">
    <w:name w:val="标题 Char"/>
    <w:basedOn w:val="a0"/>
    <w:link w:val="a8"/>
    <w:uiPriority w:val="10"/>
    <w:qFormat/>
    <w:rsid w:val="007B60AA"/>
    <w:rPr>
      <w:rFonts w:eastAsia="宋体" w:cs="Times New Roman"/>
      <w:caps/>
      <w:color w:val="632423"/>
      <w:spacing w:val="50"/>
      <w:sz w:val="44"/>
      <w:szCs w:val="44"/>
    </w:rPr>
  </w:style>
  <w:style w:type="character" w:customStyle="1" w:styleId="Char1">
    <w:name w:val="副标题 Char"/>
    <w:basedOn w:val="a0"/>
    <w:link w:val="a7"/>
    <w:uiPriority w:val="11"/>
    <w:qFormat/>
    <w:rsid w:val="007B60AA"/>
    <w:rPr>
      <w:rFonts w:eastAsia="宋体" w:cs="Times New Roman"/>
      <w:caps/>
      <w:spacing w:val="20"/>
      <w:sz w:val="18"/>
      <w:szCs w:val="18"/>
    </w:rPr>
  </w:style>
  <w:style w:type="paragraph" w:styleId="ac">
    <w:name w:val="No Spacing"/>
    <w:basedOn w:val="a"/>
    <w:link w:val="Char3"/>
    <w:uiPriority w:val="1"/>
    <w:qFormat/>
    <w:rsid w:val="007B60AA"/>
    <w:pPr>
      <w:spacing w:after="0" w:line="240" w:lineRule="auto"/>
    </w:pPr>
  </w:style>
  <w:style w:type="character" w:customStyle="1" w:styleId="Char3">
    <w:name w:val="无间隔 Char"/>
    <w:basedOn w:val="a0"/>
    <w:link w:val="ac"/>
    <w:uiPriority w:val="1"/>
    <w:qFormat/>
    <w:rsid w:val="007B60AA"/>
  </w:style>
  <w:style w:type="paragraph" w:styleId="ad">
    <w:name w:val="List Paragraph"/>
    <w:basedOn w:val="a"/>
    <w:uiPriority w:val="34"/>
    <w:qFormat/>
    <w:rsid w:val="007B60AA"/>
    <w:pPr>
      <w:ind w:left="720"/>
      <w:contextualSpacing/>
    </w:pPr>
  </w:style>
  <w:style w:type="paragraph" w:styleId="ae">
    <w:name w:val="Quote"/>
    <w:basedOn w:val="a"/>
    <w:next w:val="a"/>
    <w:link w:val="Char4"/>
    <w:uiPriority w:val="29"/>
    <w:qFormat/>
    <w:rsid w:val="007B60AA"/>
    <w:rPr>
      <w:i/>
      <w:iCs/>
    </w:rPr>
  </w:style>
  <w:style w:type="character" w:customStyle="1" w:styleId="Char4">
    <w:name w:val="引用 Char"/>
    <w:basedOn w:val="a0"/>
    <w:link w:val="ae"/>
    <w:uiPriority w:val="29"/>
    <w:qFormat/>
    <w:rsid w:val="007B60AA"/>
    <w:rPr>
      <w:rFonts w:eastAsia="宋体" w:cs="Times New Roman"/>
      <w:i/>
      <w:iCs/>
    </w:rPr>
  </w:style>
  <w:style w:type="paragraph" w:styleId="af">
    <w:name w:val="Intense Quote"/>
    <w:basedOn w:val="a"/>
    <w:next w:val="a"/>
    <w:link w:val="Char5"/>
    <w:uiPriority w:val="30"/>
    <w:qFormat/>
    <w:rsid w:val="007B60A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qFormat/>
    <w:rsid w:val="007B60AA"/>
    <w:rPr>
      <w:rFonts w:eastAsia="宋体" w:cs="Times New Roman"/>
      <w:caps/>
      <w:color w:val="622423"/>
      <w:spacing w:val="5"/>
      <w:sz w:val="20"/>
      <w:szCs w:val="20"/>
    </w:rPr>
  </w:style>
  <w:style w:type="character" w:customStyle="1" w:styleId="10">
    <w:name w:val="不明显强调1"/>
    <w:uiPriority w:val="19"/>
    <w:qFormat/>
    <w:rsid w:val="007B60AA"/>
    <w:rPr>
      <w:i/>
      <w:iCs/>
    </w:rPr>
  </w:style>
  <w:style w:type="character" w:customStyle="1" w:styleId="11">
    <w:name w:val="明显强调1"/>
    <w:uiPriority w:val="21"/>
    <w:qFormat/>
    <w:rsid w:val="007B60AA"/>
    <w:rPr>
      <w:i/>
      <w:iCs/>
      <w:caps/>
      <w:spacing w:val="10"/>
      <w:sz w:val="20"/>
      <w:szCs w:val="20"/>
    </w:rPr>
  </w:style>
  <w:style w:type="character" w:customStyle="1" w:styleId="12">
    <w:name w:val="不明显参考1"/>
    <w:basedOn w:val="a0"/>
    <w:uiPriority w:val="31"/>
    <w:qFormat/>
    <w:rsid w:val="007B60AA"/>
    <w:rPr>
      <w:rFonts w:ascii="Calibri" w:eastAsia="宋体" w:hAnsi="Calibri" w:cs="Times New Roman"/>
      <w:i/>
      <w:iCs/>
      <w:color w:val="622423"/>
    </w:rPr>
  </w:style>
  <w:style w:type="character" w:customStyle="1" w:styleId="13">
    <w:name w:val="明显参考1"/>
    <w:uiPriority w:val="32"/>
    <w:qFormat/>
    <w:rsid w:val="007B60AA"/>
    <w:rPr>
      <w:rFonts w:ascii="Calibri" w:eastAsia="宋体" w:hAnsi="Calibri" w:cs="Times New Roman"/>
      <w:b/>
      <w:bCs/>
      <w:i/>
      <w:iCs/>
      <w:color w:val="622423"/>
    </w:rPr>
  </w:style>
  <w:style w:type="character" w:customStyle="1" w:styleId="14">
    <w:name w:val="书籍标题1"/>
    <w:uiPriority w:val="33"/>
    <w:qFormat/>
    <w:rsid w:val="007B60AA"/>
    <w:rPr>
      <w:caps/>
      <w:color w:val="622423"/>
      <w:spacing w:val="5"/>
      <w:u w:color="622423"/>
    </w:rPr>
  </w:style>
  <w:style w:type="paragraph" w:customStyle="1" w:styleId="TOC1">
    <w:name w:val="TOC 标题1"/>
    <w:basedOn w:val="1"/>
    <w:next w:val="a"/>
    <w:uiPriority w:val="39"/>
    <w:semiHidden/>
    <w:unhideWhenUsed/>
    <w:qFormat/>
    <w:rsid w:val="007B60AA"/>
    <w:pPr>
      <w:outlineLvl w:val="9"/>
    </w:pPr>
  </w:style>
  <w:style w:type="character" w:customStyle="1" w:styleId="font21">
    <w:name w:val="font21"/>
    <w:basedOn w:val="a0"/>
    <w:qFormat/>
    <w:rsid w:val="007B60AA"/>
    <w:rPr>
      <w:rFonts w:ascii="宋体" w:eastAsia="宋体" w:hAnsi="宋体" w:cs="宋体" w:hint="eastAsia"/>
      <w:color w:val="000000"/>
      <w:sz w:val="20"/>
      <w:szCs w:val="20"/>
      <w:u w:val="none"/>
    </w:rPr>
  </w:style>
  <w:style w:type="character" w:customStyle="1" w:styleId="font11">
    <w:name w:val="font11"/>
    <w:basedOn w:val="a0"/>
    <w:qFormat/>
    <w:rsid w:val="007B60AA"/>
    <w:rPr>
      <w:rFonts w:ascii="宋体" w:eastAsia="宋体" w:hAnsi="宋体" w:cs="宋体" w:hint="eastAsia"/>
      <w:color w:val="000000"/>
      <w:sz w:val="22"/>
      <w:szCs w:val="22"/>
      <w:u w:val="none"/>
    </w:rPr>
  </w:style>
  <w:style w:type="character" w:customStyle="1" w:styleId="font01">
    <w:name w:val="font01"/>
    <w:basedOn w:val="a0"/>
    <w:qFormat/>
    <w:rsid w:val="007B60AA"/>
    <w:rPr>
      <w:rFonts w:ascii="宋体" w:eastAsia="宋体" w:hAnsi="宋体" w:cs="宋体" w:hint="eastAsia"/>
      <w:color w:val="000000"/>
      <w:sz w:val="24"/>
      <w:szCs w:val="24"/>
      <w:u w:val="none"/>
    </w:rPr>
  </w:style>
  <w:style w:type="character" w:customStyle="1" w:styleId="15">
    <w:name w:val="15"/>
    <w:basedOn w:val="a0"/>
    <w:qFormat/>
    <w:rsid w:val="007B60AA"/>
    <w:rPr>
      <w:rFonts w:ascii="宋体" w:eastAsia="宋体" w:hAnsi="宋体" w:hint="eastAsia"/>
      <w:color w:val="000000"/>
      <w:sz w:val="22"/>
      <w:szCs w:val="22"/>
    </w:rPr>
  </w:style>
  <w:style w:type="character" w:customStyle="1" w:styleId="16">
    <w:name w:val="16"/>
    <w:basedOn w:val="a0"/>
    <w:qFormat/>
    <w:rsid w:val="007B60AA"/>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723</Words>
  <Characters>4127</Characters>
  <Application>Microsoft Office Word</Application>
  <DocSecurity>0</DocSecurity>
  <Lines>34</Lines>
  <Paragraphs>9</Paragraphs>
  <ScaleCrop>false</ScaleCrop>
  <Company>微软中国</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22</cp:revision>
  <cp:lastPrinted>2012-08-15T08:16:00Z</cp:lastPrinted>
  <dcterms:created xsi:type="dcterms:W3CDTF">2018-07-31T09:39:00Z</dcterms:created>
  <dcterms:modified xsi:type="dcterms:W3CDTF">2021-08-31T07:51:00Z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A847C91A1D9D47909E5F5966F83AB8AE</vt:lpwstr>
  </property>
</Properties>
</file>