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0AE7" w:rsidRDefault="00293BF1">
      <w:pPr>
        <w:spacing w:line="480" w:lineRule="exact"/>
        <w:jc w:val="center"/>
        <w:rPr>
          <w:rFonts w:ascii="黑体" w:eastAsia="黑体" w:hAnsi="宋体"/>
          <w:sz w:val="32"/>
          <w:szCs w:val="32"/>
        </w:rPr>
      </w:pPr>
      <w:r>
        <w:rPr>
          <w:rFonts w:ascii="黑体" w:eastAsia="黑体" w:hAnsi="宋体" w:hint="eastAsia"/>
          <w:sz w:val="32"/>
          <w:szCs w:val="32"/>
        </w:rPr>
        <w:t>2026</w:t>
      </w:r>
      <w:r>
        <w:rPr>
          <w:rFonts w:ascii="黑体" w:eastAsia="黑体" w:hAnsi="宋体" w:hint="eastAsia"/>
          <w:sz w:val="32"/>
          <w:szCs w:val="32"/>
        </w:rPr>
        <w:t>年婴幼儿及儿童纺织产品质量</w:t>
      </w:r>
      <w:r>
        <w:rPr>
          <w:rFonts w:ascii="黑体" w:eastAsia="黑体" w:hAnsi="宋体" w:hint="eastAsia"/>
          <w:sz w:val="32"/>
          <w:szCs w:val="32"/>
        </w:rPr>
        <w:t>融水县</w:t>
      </w:r>
      <w:r>
        <w:rPr>
          <w:rFonts w:ascii="黑体" w:eastAsia="黑体" w:hAnsi="宋体" w:hint="eastAsia"/>
          <w:sz w:val="32"/>
          <w:szCs w:val="32"/>
        </w:rPr>
        <w:t>监督抽查实施细则</w:t>
      </w:r>
    </w:p>
    <w:p w:rsidR="00290AE7" w:rsidRDefault="00290AE7">
      <w:pPr>
        <w:spacing w:line="480" w:lineRule="exact"/>
        <w:rPr>
          <w:b/>
        </w:rPr>
      </w:pPr>
    </w:p>
    <w:p w:rsidR="00290AE7" w:rsidRDefault="00293BF1">
      <w:pPr>
        <w:spacing w:line="480" w:lineRule="exact"/>
        <w:rPr>
          <w:rFonts w:ascii="黑体" w:eastAsia="黑体" w:hAnsi="黑体" w:cs="黑体"/>
          <w:bCs/>
        </w:rPr>
      </w:pPr>
      <w:r>
        <w:rPr>
          <w:rFonts w:ascii="黑体" w:eastAsia="黑体" w:hAnsi="黑体" w:cs="黑体" w:hint="eastAsia"/>
          <w:bCs/>
        </w:rPr>
        <w:t xml:space="preserve">1 </w:t>
      </w:r>
      <w:r>
        <w:rPr>
          <w:rFonts w:ascii="黑体" w:eastAsia="黑体" w:hAnsi="黑体" w:cs="黑体" w:hint="eastAsia"/>
          <w:bCs/>
        </w:rPr>
        <w:t>范围</w:t>
      </w:r>
    </w:p>
    <w:p w:rsidR="00290AE7" w:rsidRDefault="00293BF1" w:rsidP="008B6406">
      <w:pPr>
        <w:spacing w:line="480" w:lineRule="exact"/>
        <w:ind w:firstLineChars="196" w:firstLine="412"/>
        <w:rPr>
          <w:szCs w:val="21"/>
        </w:rPr>
      </w:pPr>
      <w:r>
        <w:rPr>
          <w:rFonts w:hint="eastAsia"/>
          <w:szCs w:val="21"/>
        </w:rPr>
        <w:t>本细则适用于婴幼儿及儿童纺织产品质量</w:t>
      </w:r>
      <w:r>
        <w:rPr>
          <w:rFonts w:hint="eastAsia"/>
          <w:szCs w:val="21"/>
        </w:rPr>
        <w:t>融水</w:t>
      </w:r>
      <w:r>
        <w:rPr>
          <w:rFonts w:hint="eastAsia"/>
          <w:szCs w:val="21"/>
        </w:rPr>
        <w:t>县</w:t>
      </w:r>
      <w:r>
        <w:rPr>
          <w:rFonts w:hint="eastAsia"/>
          <w:szCs w:val="21"/>
        </w:rPr>
        <w:t>监督抽查，其他市场监管部门组织的及针对特殊情况的监督抽查可参考本细则执行。本细则依据婴幼儿及儿童纺织产品相关标准以及此次监督抽查工作要求制订，抽查产品范围为婴幼儿及儿童纺织产品。本细则内容包括产品种类、术语和定义、检验依据、抽样、检验要求、判定原则及异议处理。</w:t>
      </w:r>
    </w:p>
    <w:p w:rsidR="00290AE7" w:rsidRDefault="00290AE7" w:rsidP="008B6406">
      <w:pPr>
        <w:spacing w:line="480" w:lineRule="exact"/>
        <w:ind w:firstLineChars="196" w:firstLine="412"/>
      </w:pPr>
    </w:p>
    <w:p w:rsidR="00290AE7" w:rsidRDefault="00293BF1">
      <w:pPr>
        <w:spacing w:line="480" w:lineRule="exact"/>
        <w:rPr>
          <w:rFonts w:ascii="黑体" w:eastAsia="黑体" w:hAnsi="黑体" w:cs="黑体"/>
          <w:bCs/>
        </w:rPr>
      </w:pPr>
      <w:r>
        <w:rPr>
          <w:rFonts w:ascii="黑体" w:eastAsia="黑体" w:hAnsi="黑体" w:cs="黑体" w:hint="eastAsia"/>
          <w:bCs/>
        </w:rPr>
        <w:t xml:space="preserve">2 </w:t>
      </w:r>
      <w:r>
        <w:rPr>
          <w:rFonts w:ascii="黑体" w:eastAsia="黑体" w:hAnsi="黑体" w:cs="黑体" w:hint="eastAsia"/>
          <w:bCs/>
        </w:rPr>
        <w:t>产品种类</w:t>
      </w:r>
    </w:p>
    <w:p w:rsidR="00290AE7" w:rsidRDefault="00293BF1" w:rsidP="008B6406">
      <w:pPr>
        <w:spacing w:line="480" w:lineRule="exact"/>
        <w:ind w:firstLineChars="196" w:firstLine="412"/>
        <w:rPr>
          <w:rFonts w:ascii="宋体" w:hAnsi="宋体"/>
          <w:szCs w:val="21"/>
        </w:rPr>
      </w:pPr>
      <w:r>
        <w:rPr>
          <w:rFonts w:hint="eastAsia"/>
          <w:szCs w:val="21"/>
        </w:rPr>
        <w:t>婴幼儿及儿童纺织产品</w:t>
      </w:r>
      <w:r>
        <w:rPr>
          <w:rFonts w:ascii="宋体" w:hAnsi="宋体" w:hint="eastAsia"/>
          <w:szCs w:val="21"/>
        </w:rPr>
        <w:t>。</w:t>
      </w:r>
    </w:p>
    <w:p w:rsidR="00290AE7" w:rsidRDefault="00290AE7" w:rsidP="008B6406">
      <w:pPr>
        <w:spacing w:line="480" w:lineRule="exact"/>
        <w:ind w:firstLineChars="196" w:firstLine="412"/>
        <w:rPr>
          <w:rFonts w:ascii="宋体" w:hAnsi="宋体"/>
          <w:szCs w:val="21"/>
        </w:rPr>
      </w:pPr>
    </w:p>
    <w:p w:rsidR="00290AE7" w:rsidRDefault="00293BF1">
      <w:pPr>
        <w:spacing w:line="480" w:lineRule="exact"/>
        <w:rPr>
          <w:rFonts w:ascii="黑体" w:eastAsia="黑体" w:hAnsi="黑体" w:cs="黑体"/>
          <w:bCs/>
          <w:szCs w:val="21"/>
        </w:rPr>
      </w:pPr>
      <w:r>
        <w:rPr>
          <w:rFonts w:ascii="黑体" w:eastAsia="黑体" w:hAnsi="黑体" w:cs="黑体" w:hint="eastAsia"/>
          <w:bCs/>
        </w:rPr>
        <w:t xml:space="preserve">3 </w:t>
      </w:r>
      <w:r>
        <w:rPr>
          <w:rFonts w:ascii="黑体" w:eastAsia="黑体" w:hAnsi="黑体" w:cs="黑体" w:hint="eastAsia"/>
          <w:bCs/>
        </w:rPr>
        <w:t>术语和定义</w:t>
      </w:r>
    </w:p>
    <w:p w:rsidR="00290AE7" w:rsidRDefault="00293BF1">
      <w:pPr>
        <w:spacing w:line="480" w:lineRule="exact"/>
        <w:ind w:firstLineChars="200" w:firstLine="420"/>
        <w:rPr>
          <w:rFonts w:cs="宋体"/>
          <w:bCs/>
        </w:rPr>
      </w:pPr>
      <w:r>
        <w:rPr>
          <w:rFonts w:cs="宋体" w:hint="eastAsia"/>
          <w:bCs/>
        </w:rPr>
        <w:t>本细则中未列出的术语和定义同相关引用标准，下列术语和定义适用于本细则。</w:t>
      </w:r>
    </w:p>
    <w:p w:rsidR="00290AE7" w:rsidRDefault="00293BF1">
      <w:pPr>
        <w:spacing w:line="480" w:lineRule="exact"/>
        <w:ind w:firstLineChars="200" w:firstLine="420"/>
        <w:rPr>
          <w:rFonts w:cs="宋体"/>
          <w:bCs/>
        </w:rPr>
      </w:pPr>
      <w:r>
        <w:rPr>
          <w:rFonts w:cs="宋体" w:hint="eastAsia"/>
          <w:bCs/>
        </w:rPr>
        <w:t>婴幼儿纺织产品：年龄在</w:t>
      </w:r>
      <w:r>
        <w:rPr>
          <w:rFonts w:cs="宋体" w:hint="eastAsia"/>
          <w:bCs/>
        </w:rPr>
        <w:t>36</w:t>
      </w:r>
      <w:r>
        <w:rPr>
          <w:rFonts w:cs="宋体" w:hint="eastAsia"/>
          <w:bCs/>
        </w:rPr>
        <w:t>个月及以下的婴幼儿穿着或使用的纺织产品。一般适用于身高</w:t>
      </w:r>
      <w:r>
        <w:rPr>
          <w:rFonts w:cs="宋体" w:hint="eastAsia"/>
          <w:bCs/>
        </w:rPr>
        <w:t>100cm</w:t>
      </w:r>
      <w:r>
        <w:rPr>
          <w:rFonts w:cs="宋体" w:hint="eastAsia"/>
          <w:bCs/>
        </w:rPr>
        <w:t>及以下婴幼儿穿着或使用的纺织产品可作为婴幼儿纺织产品。</w:t>
      </w:r>
    </w:p>
    <w:p w:rsidR="00290AE7" w:rsidRDefault="00293BF1">
      <w:pPr>
        <w:spacing w:line="480" w:lineRule="exact"/>
        <w:ind w:firstLineChars="200" w:firstLine="420"/>
        <w:rPr>
          <w:rFonts w:cs="宋体"/>
          <w:bCs/>
        </w:rPr>
      </w:pPr>
      <w:r>
        <w:rPr>
          <w:rFonts w:cs="宋体" w:hint="eastAsia"/>
          <w:bCs/>
        </w:rPr>
        <w:t>儿童纺织产品：年龄在</w:t>
      </w:r>
      <w:r>
        <w:rPr>
          <w:rFonts w:cs="宋体" w:hint="eastAsia"/>
          <w:bCs/>
        </w:rPr>
        <w:t>3</w:t>
      </w:r>
      <w:r>
        <w:rPr>
          <w:rFonts w:cs="宋体" w:hint="eastAsia"/>
          <w:bCs/>
        </w:rPr>
        <w:t>岁以上，</w:t>
      </w:r>
      <w:r>
        <w:rPr>
          <w:rFonts w:cs="宋体" w:hint="eastAsia"/>
          <w:bCs/>
        </w:rPr>
        <w:t>14</w:t>
      </w:r>
      <w:r>
        <w:rPr>
          <w:rFonts w:cs="宋体" w:hint="eastAsia"/>
          <w:bCs/>
        </w:rPr>
        <w:t>岁及以下的儿童穿着或使用的纺织产品。一般适用于身高</w:t>
      </w:r>
      <w:r>
        <w:rPr>
          <w:rFonts w:cs="宋体" w:hint="eastAsia"/>
          <w:bCs/>
        </w:rPr>
        <w:t>100 cm</w:t>
      </w:r>
      <w:r>
        <w:rPr>
          <w:rFonts w:cs="宋体" w:hint="eastAsia"/>
          <w:bCs/>
        </w:rPr>
        <w:t>以上、</w:t>
      </w:r>
      <w:r>
        <w:rPr>
          <w:rFonts w:cs="宋体" w:hint="eastAsia"/>
          <w:bCs/>
        </w:rPr>
        <w:t>155 cm</w:t>
      </w:r>
      <w:r>
        <w:rPr>
          <w:rFonts w:cs="宋体" w:hint="eastAsia"/>
          <w:bCs/>
        </w:rPr>
        <w:t>及以下女童或</w:t>
      </w:r>
      <w:r>
        <w:rPr>
          <w:rFonts w:cs="宋体" w:hint="eastAsia"/>
          <w:bCs/>
        </w:rPr>
        <w:t>160 cm</w:t>
      </w:r>
      <w:r>
        <w:rPr>
          <w:rFonts w:cs="宋体" w:hint="eastAsia"/>
          <w:bCs/>
        </w:rPr>
        <w:t>及以下男童穿着或使用的纺织产品可作为儿童纺织产品。其中，</w:t>
      </w:r>
      <w:r>
        <w:rPr>
          <w:rFonts w:cs="宋体" w:hint="eastAsia"/>
          <w:bCs/>
        </w:rPr>
        <w:t>130cm</w:t>
      </w:r>
      <w:r>
        <w:rPr>
          <w:rFonts w:cs="宋体" w:hint="eastAsia"/>
          <w:bCs/>
        </w:rPr>
        <w:t>及以下儿童穿着的可作为</w:t>
      </w:r>
      <w:r>
        <w:rPr>
          <w:rFonts w:cs="宋体" w:hint="eastAsia"/>
          <w:bCs/>
        </w:rPr>
        <w:t>7</w:t>
      </w:r>
      <w:r>
        <w:rPr>
          <w:rFonts w:cs="宋体" w:hint="eastAsia"/>
          <w:bCs/>
        </w:rPr>
        <w:t>岁以下儿童服装。</w:t>
      </w:r>
    </w:p>
    <w:p w:rsidR="00290AE7" w:rsidRDefault="00290AE7">
      <w:pPr>
        <w:spacing w:line="480" w:lineRule="exact"/>
        <w:ind w:firstLineChars="200" w:firstLine="420"/>
        <w:rPr>
          <w:rFonts w:cs="宋体"/>
          <w:bCs/>
        </w:rPr>
      </w:pPr>
    </w:p>
    <w:p w:rsidR="00290AE7" w:rsidRDefault="00293BF1">
      <w:pPr>
        <w:spacing w:line="480" w:lineRule="exact"/>
        <w:rPr>
          <w:rFonts w:ascii="黑体" w:eastAsia="黑体" w:hAnsi="黑体" w:cs="黑体"/>
          <w:bCs/>
        </w:rPr>
      </w:pPr>
      <w:r>
        <w:rPr>
          <w:rFonts w:ascii="黑体" w:eastAsia="黑体" w:hAnsi="黑体" w:cs="黑体" w:hint="eastAsia"/>
          <w:bCs/>
        </w:rPr>
        <w:t xml:space="preserve">4 </w:t>
      </w:r>
      <w:r>
        <w:rPr>
          <w:rFonts w:ascii="黑体" w:eastAsia="黑体" w:hAnsi="黑体" w:cs="黑体" w:hint="eastAsia"/>
          <w:bCs/>
        </w:rPr>
        <w:t>检验依据</w:t>
      </w:r>
    </w:p>
    <w:p w:rsidR="00290AE7" w:rsidRDefault="00293BF1">
      <w:pPr>
        <w:spacing w:line="480" w:lineRule="exact"/>
        <w:ind w:firstLineChars="200" w:firstLine="420"/>
        <w:rPr>
          <w:rFonts w:cs="宋体"/>
          <w:bCs/>
        </w:rPr>
      </w:pPr>
      <w:r>
        <w:rPr>
          <w:rFonts w:cs="宋体" w:hint="eastAsia"/>
          <w:bCs/>
        </w:rPr>
        <w:t>凡是注日期的文件，其随后所有的修改单（不包括勘误的内容）或修订版不适用于本细则。凡是不注日期的引用文件，</w:t>
      </w:r>
      <w:r>
        <w:rPr>
          <w:rFonts w:cs="宋体" w:hint="eastAsia"/>
          <w:bCs/>
        </w:rPr>
        <w:t>其最新版本适用于本细则。</w:t>
      </w:r>
    </w:p>
    <w:p w:rsidR="00290AE7" w:rsidRDefault="00293BF1">
      <w:pPr>
        <w:pStyle w:val="Bodytext2"/>
        <w:shd w:val="clear" w:color="auto" w:fill="auto"/>
        <w:tabs>
          <w:tab w:val="left" w:pos="1727"/>
        </w:tabs>
        <w:spacing w:before="0" w:line="480" w:lineRule="exact"/>
        <w:ind w:left="420" w:firstLine="4"/>
        <w:jc w:val="both"/>
        <w:rPr>
          <w:rFonts w:ascii="宋体" w:eastAsia="宋体" w:hAnsi="宋体" w:cs="宋体"/>
          <w:bCs/>
          <w:lang w:val="zh-CN"/>
        </w:rPr>
      </w:pPr>
      <w:r>
        <w:rPr>
          <w:rFonts w:ascii="宋体" w:eastAsia="宋体" w:hAnsi="宋体" w:cs="宋体" w:hint="eastAsia"/>
          <w:bCs/>
          <w:lang w:val="zh-CN"/>
        </w:rPr>
        <w:t xml:space="preserve">GB 18401-2010  </w:t>
      </w:r>
      <w:r>
        <w:rPr>
          <w:rFonts w:ascii="宋体" w:eastAsia="宋体" w:hAnsi="宋体" w:cs="宋体" w:hint="eastAsia"/>
          <w:bCs/>
          <w:lang w:val="zh-CN"/>
        </w:rPr>
        <w:t>国家纺织产品基本安全技术规范</w:t>
      </w:r>
    </w:p>
    <w:p w:rsidR="00290AE7" w:rsidRDefault="00293BF1">
      <w:pPr>
        <w:pStyle w:val="Bodytext2"/>
        <w:shd w:val="clear" w:color="auto" w:fill="auto"/>
        <w:tabs>
          <w:tab w:val="left" w:pos="1727"/>
        </w:tabs>
        <w:spacing w:before="0" w:line="480" w:lineRule="exact"/>
        <w:ind w:left="420" w:firstLine="4"/>
        <w:jc w:val="both"/>
        <w:rPr>
          <w:rFonts w:ascii="宋体" w:eastAsia="宋体" w:hAnsi="宋体" w:cs="宋体" w:hint="eastAsia"/>
          <w:bCs/>
          <w:lang w:val="zh-CN"/>
        </w:rPr>
      </w:pPr>
      <w:r>
        <w:rPr>
          <w:rFonts w:ascii="宋体" w:eastAsia="宋体" w:hAnsi="宋体" w:cs="宋体" w:hint="eastAsia"/>
          <w:bCs/>
          <w:lang w:val="zh-CN"/>
        </w:rPr>
        <w:t xml:space="preserve">GB 31701-2015  </w:t>
      </w:r>
      <w:r>
        <w:rPr>
          <w:rFonts w:ascii="宋体" w:eastAsia="宋体" w:hAnsi="宋体" w:cs="宋体" w:hint="eastAsia"/>
          <w:bCs/>
          <w:lang w:val="zh-CN"/>
        </w:rPr>
        <w:t>婴幼儿及儿童纺织产品安全技术规范</w:t>
      </w:r>
    </w:p>
    <w:p w:rsidR="008B6406" w:rsidRDefault="008B6406">
      <w:pPr>
        <w:pStyle w:val="Bodytext2"/>
        <w:shd w:val="clear" w:color="auto" w:fill="auto"/>
        <w:tabs>
          <w:tab w:val="left" w:pos="1727"/>
        </w:tabs>
        <w:spacing w:before="0" w:line="480" w:lineRule="exact"/>
        <w:ind w:left="420" w:firstLine="4"/>
        <w:jc w:val="both"/>
        <w:rPr>
          <w:rFonts w:ascii="宋体" w:eastAsia="宋体" w:hAnsi="宋体" w:cs="宋体"/>
          <w:bCs/>
          <w:lang w:val="zh-CN"/>
        </w:rPr>
      </w:pPr>
      <w:r w:rsidRPr="008B6406">
        <w:rPr>
          <w:rFonts w:ascii="宋体" w:eastAsia="宋体" w:hAnsi="宋体" w:cs="宋体" w:hint="eastAsia"/>
          <w:bCs/>
          <w:lang w:val="zh-CN"/>
        </w:rPr>
        <w:t>GB</w:t>
      </w:r>
      <w:r w:rsidRPr="008B6406">
        <w:rPr>
          <w:rFonts w:ascii="宋体" w:eastAsia="宋体" w:hAnsi="宋体" w:cs="宋体"/>
          <w:bCs/>
          <w:lang w:val="zh-CN"/>
        </w:rPr>
        <w:t>/T</w:t>
      </w:r>
      <w:r w:rsidRPr="008B6406">
        <w:rPr>
          <w:rFonts w:ascii="宋体" w:eastAsia="宋体" w:hAnsi="宋体" w:cs="宋体" w:hint="eastAsia"/>
          <w:bCs/>
          <w:lang w:val="zh-CN"/>
        </w:rPr>
        <w:t xml:space="preserve"> 31702-2015</w:t>
      </w:r>
      <w:r w:rsidRPr="008B6406">
        <w:rPr>
          <w:rFonts w:ascii="宋体" w:eastAsia="宋体" w:hAnsi="宋体" w:cs="宋体"/>
          <w:bCs/>
          <w:lang w:val="zh-CN"/>
        </w:rPr>
        <w:t>纺织制品附件锐利性试验方法</w:t>
      </w:r>
    </w:p>
    <w:p w:rsidR="00290AE7" w:rsidRDefault="00293BF1">
      <w:pPr>
        <w:pStyle w:val="Bodytext2"/>
        <w:shd w:val="clear" w:color="auto" w:fill="auto"/>
        <w:tabs>
          <w:tab w:val="left" w:pos="1727"/>
        </w:tabs>
        <w:spacing w:before="0" w:line="480" w:lineRule="exact"/>
        <w:ind w:left="420" w:firstLine="4"/>
        <w:jc w:val="both"/>
        <w:rPr>
          <w:rFonts w:ascii="宋体" w:eastAsia="宋体" w:hAnsi="宋体" w:cs="宋体"/>
          <w:bCs/>
          <w:lang w:val="zh-CN"/>
        </w:rPr>
      </w:pPr>
      <w:r>
        <w:rPr>
          <w:rFonts w:ascii="宋体" w:eastAsia="宋体" w:hAnsi="宋体" w:cs="宋体" w:hint="eastAsia"/>
          <w:bCs/>
          <w:lang w:val="zh-CN"/>
        </w:rPr>
        <w:t xml:space="preserve">GB/T 10111-2008  </w:t>
      </w:r>
      <w:r>
        <w:rPr>
          <w:rFonts w:ascii="宋体" w:eastAsia="宋体" w:hAnsi="宋体" w:cs="宋体" w:hint="eastAsia"/>
          <w:bCs/>
          <w:lang w:val="zh-CN"/>
        </w:rPr>
        <w:t>随机数的产生及其在产品质量抽样检验中的应用程序</w:t>
      </w:r>
    </w:p>
    <w:p w:rsidR="00290AE7" w:rsidRDefault="00293BF1">
      <w:pPr>
        <w:pStyle w:val="Bodytext2"/>
        <w:shd w:val="clear" w:color="auto" w:fill="auto"/>
        <w:tabs>
          <w:tab w:val="left" w:pos="1727"/>
        </w:tabs>
        <w:spacing w:before="0" w:line="480" w:lineRule="exact"/>
        <w:ind w:left="420" w:firstLine="4"/>
        <w:jc w:val="both"/>
        <w:rPr>
          <w:rFonts w:ascii="宋体" w:eastAsia="宋体" w:hAnsi="宋体" w:cs="宋体"/>
          <w:bCs/>
          <w:lang w:val="zh-CN"/>
        </w:rPr>
      </w:pPr>
      <w:r>
        <w:rPr>
          <w:rFonts w:ascii="宋体" w:eastAsia="宋体" w:hAnsi="宋体" w:cs="宋体" w:hint="eastAsia"/>
          <w:bCs/>
          <w:lang w:val="zh-CN"/>
        </w:rPr>
        <w:t>FZ/T 73025-2019</w:t>
      </w:r>
      <w:r>
        <w:rPr>
          <w:rFonts w:ascii="宋体" w:eastAsia="宋体" w:hAnsi="宋体" w:cs="宋体" w:hint="eastAsia"/>
          <w:bCs/>
        </w:rPr>
        <w:t xml:space="preserve">  </w:t>
      </w:r>
      <w:r>
        <w:rPr>
          <w:rFonts w:ascii="宋体" w:eastAsia="宋体" w:hAnsi="宋体" w:cs="宋体" w:hint="eastAsia"/>
          <w:bCs/>
          <w:lang w:val="zh-CN"/>
        </w:rPr>
        <w:t>婴幼儿针织服饰</w:t>
      </w:r>
      <w:r>
        <w:rPr>
          <w:rFonts w:ascii="宋体" w:eastAsia="宋体" w:hAnsi="宋体" w:cs="宋体" w:hint="eastAsia"/>
          <w:bCs/>
          <w:lang w:val="zh-CN"/>
        </w:rPr>
        <w:t xml:space="preserve"> </w:t>
      </w:r>
    </w:p>
    <w:p w:rsidR="00290AE7" w:rsidRDefault="00293BF1">
      <w:pPr>
        <w:pStyle w:val="Bodytext2"/>
        <w:shd w:val="clear" w:color="auto" w:fill="auto"/>
        <w:tabs>
          <w:tab w:val="left" w:pos="1727"/>
        </w:tabs>
        <w:spacing w:before="0" w:line="480" w:lineRule="exact"/>
        <w:ind w:left="420" w:firstLine="4"/>
        <w:jc w:val="both"/>
        <w:rPr>
          <w:rFonts w:ascii="宋体" w:eastAsia="宋体" w:hAnsi="宋体" w:cs="宋体"/>
          <w:bCs/>
          <w:lang w:val="zh-CN"/>
        </w:rPr>
      </w:pPr>
      <w:r>
        <w:rPr>
          <w:rFonts w:ascii="宋体" w:eastAsia="宋体" w:hAnsi="宋体" w:cs="宋体" w:hint="eastAsia"/>
          <w:bCs/>
          <w:lang w:val="zh-CN"/>
        </w:rPr>
        <w:t>GB/T 2910.1</w:t>
      </w:r>
      <w:r>
        <w:rPr>
          <w:rFonts w:ascii="宋体" w:eastAsia="宋体" w:hAnsi="宋体" w:cs="宋体" w:hint="eastAsia"/>
          <w:bCs/>
          <w:lang w:val="zh-CN"/>
        </w:rPr>
        <w:t>～</w:t>
      </w:r>
      <w:r>
        <w:rPr>
          <w:rFonts w:ascii="宋体" w:eastAsia="宋体" w:hAnsi="宋体" w:cs="宋体" w:hint="eastAsia"/>
          <w:bCs/>
          <w:lang w:val="zh-CN"/>
        </w:rPr>
        <w:t xml:space="preserve">24-2009  </w:t>
      </w:r>
      <w:r>
        <w:rPr>
          <w:rFonts w:ascii="宋体" w:eastAsia="宋体" w:hAnsi="宋体" w:cs="宋体" w:hint="eastAsia"/>
          <w:bCs/>
          <w:lang w:val="zh-CN"/>
        </w:rPr>
        <w:t>纺织品</w:t>
      </w:r>
      <w:r>
        <w:rPr>
          <w:rFonts w:ascii="宋体" w:eastAsia="宋体" w:hAnsi="宋体" w:cs="宋体" w:hint="eastAsia"/>
          <w:bCs/>
          <w:lang w:val="zh-CN"/>
        </w:rPr>
        <w:t xml:space="preserve"> </w:t>
      </w:r>
      <w:r>
        <w:rPr>
          <w:rFonts w:ascii="宋体" w:eastAsia="宋体" w:hAnsi="宋体" w:cs="宋体" w:hint="eastAsia"/>
          <w:bCs/>
          <w:lang w:val="zh-CN"/>
        </w:rPr>
        <w:t>定量化学分析</w:t>
      </w:r>
      <w:r>
        <w:rPr>
          <w:rFonts w:cs="宋体" w:hint="eastAsia"/>
          <w:bCs/>
        </w:rPr>
        <w:t>（</w:t>
      </w:r>
      <w:r>
        <w:rPr>
          <w:rFonts w:ascii="宋体" w:eastAsia="宋体" w:hAnsi="宋体" w:cs="宋体" w:hint="eastAsia"/>
          <w:bCs/>
          <w:lang w:val="zh-CN"/>
        </w:rPr>
        <w:t>除</w:t>
      </w:r>
      <w:r>
        <w:rPr>
          <w:rFonts w:ascii="宋体" w:eastAsia="宋体" w:hAnsi="宋体" w:cs="宋体" w:hint="eastAsia"/>
          <w:bCs/>
          <w:lang w:val="zh-CN"/>
        </w:rPr>
        <w:t>GB/T 2910.4-2009</w:t>
      </w:r>
      <w:r>
        <w:rPr>
          <w:rFonts w:ascii="宋体" w:eastAsia="宋体" w:hAnsi="宋体" w:cs="宋体" w:hint="eastAsia"/>
          <w:bCs/>
          <w:lang w:val="zh-CN"/>
        </w:rPr>
        <w:t>、</w:t>
      </w:r>
      <w:r>
        <w:rPr>
          <w:rFonts w:ascii="宋体" w:eastAsia="宋体" w:hAnsi="宋体" w:cs="宋体" w:hint="eastAsia"/>
          <w:bCs/>
          <w:lang w:val="zh-CN"/>
        </w:rPr>
        <w:t>GB/T 2910.9-2009</w:t>
      </w:r>
      <w:r>
        <w:rPr>
          <w:rFonts w:ascii="宋体" w:eastAsia="宋体" w:hAnsi="宋体" w:cs="宋体" w:hint="eastAsia"/>
          <w:bCs/>
          <w:lang w:val="zh-CN"/>
        </w:rPr>
        <w:t>、</w:t>
      </w:r>
      <w:r>
        <w:rPr>
          <w:rFonts w:ascii="宋体" w:eastAsia="宋体" w:hAnsi="宋体" w:cs="宋体" w:hint="eastAsia"/>
          <w:bCs/>
          <w:lang w:val="zh-CN"/>
        </w:rPr>
        <w:t>GB/T 2910.</w:t>
      </w:r>
      <w:r>
        <w:rPr>
          <w:rFonts w:ascii="宋体" w:eastAsia="宋体" w:hAnsi="宋体" w:cs="宋体" w:hint="eastAsia"/>
          <w:bCs/>
          <w:lang w:val="zh-CN"/>
        </w:rPr>
        <w:t>11</w:t>
      </w:r>
      <w:r>
        <w:rPr>
          <w:rFonts w:ascii="宋体" w:eastAsia="宋体" w:hAnsi="宋体" w:cs="宋体" w:hint="eastAsia"/>
          <w:bCs/>
          <w:lang w:val="zh-CN"/>
        </w:rPr>
        <w:t>-2009</w:t>
      </w:r>
      <w:r>
        <w:rPr>
          <w:rFonts w:ascii="宋体" w:eastAsia="宋体" w:hAnsi="宋体" w:cs="宋体" w:hint="eastAsia"/>
          <w:bCs/>
          <w:lang w:val="zh-CN"/>
        </w:rPr>
        <w:t>、</w:t>
      </w:r>
      <w:r>
        <w:rPr>
          <w:rFonts w:ascii="宋体" w:eastAsia="宋体" w:hAnsi="宋体" w:cs="宋体" w:hint="eastAsia"/>
          <w:bCs/>
          <w:lang w:val="zh-CN"/>
        </w:rPr>
        <w:t>GB/T 2910.12-2009</w:t>
      </w:r>
      <w:r>
        <w:rPr>
          <w:rFonts w:ascii="宋体" w:eastAsia="宋体" w:hAnsi="宋体" w:cs="宋体" w:hint="eastAsia"/>
          <w:bCs/>
          <w:lang w:val="zh-CN"/>
        </w:rPr>
        <w:t>、</w:t>
      </w:r>
      <w:r>
        <w:rPr>
          <w:rFonts w:ascii="宋体" w:eastAsia="宋体" w:hAnsi="宋体" w:cs="宋体" w:hint="eastAsia"/>
          <w:bCs/>
          <w:lang w:val="zh-CN"/>
        </w:rPr>
        <w:t xml:space="preserve">GB/T </w:t>
      </w:r>
      <w:r>
        <w:rPr>
          <w:rFonts w:ascii="宋体" w:eastAsia="宋体" w:hAnsi="宋体" w:cs="宋体" w:hint="eastAsia"/>
          <w:bCs/>
          <w:lang w:val="zh-CN"/>
        </w:rPr>
        <w:t>2910.16-2009</w:t>
      </w:r>
      <w:r>
        <w:rPr>
          <w:rFonts w:cs="宋体" w:hint="eastAsia"/>
          <w:bCs/>
        </w:rPr>
        <w:t>）</w:t>
      </w:r>
    </w:p>
    <w:p w:rsidR="00290AE7" w:rsidRDefault="00293BF1">
      <w:pPr>
        <w:pStyle w:val="Bodytext2"/>
        <w:shd w:val="clear" w:color="auto" w:fill="auto"/>
        <w:tabs>
          <w:tab w:val="left" w:pos="1727"/>
        </w:tabs>
        <w:spacing w:before="0" w:line="480" w:lineRule="exact"/>
        <w:ind w:left="420" w:firstLine="4"/>
        <w:jc w:val="both"/>
        <w:rPr>
          <w:rFonts w:ascii="宋体" w:eastAsia="宋体" w:hAnsi="宋体" w:cs="宋体"/>
          <w:bCs/>
          <w:lang w:val="zh-CN"/>
        </w:rPr>
      </w:pPr>
      <w:r>
        <w:rPr>
          <w:rFonts w:ascii="宋体" w:eastAsia="宋体" w:hAnsi="宋体" w:cs="宋体"/>
          <w:bCs/>
          <w:lang w:val="zh-CN"/>
        </w:rPr>
        <w:lastRenderedPageBreak/>
        <w:t>GB/T 2910.4-2022</w:t>
      </w:r>
      <w:r>
        <w:rPr>
          <w:rFonts w:ascii="宋体" w:eastAsia="宋体" w:hAnsi="宋体" w:cs="宋体" w:hint="eastAsia"/>
          <w:bCs/>
          <w:lang w:val="zh-CN"/>
        </w:rPr>
        <w:t xml:space="preserve">  </w:t>
      </w:r>
      <w:r>
        <w:rPr>
          <w:rFonts w:ascii="宋体" w:eastAsia="宋体" w:hAnsi="宋体" w:cs="宋体" w:hint="eastAsia"/>
          <w:bCs/>
          <w:lang w:val="zh-CN"/>
        </w:rPr>
        <w:t>纺织品</w:t>
      </w:r>
      <w:r>
        <w:rPr>
          <w:rFonts w:ascii="宋体" w:eastAsia="宋体" w:hAnsi="宋体" w:cs="宋体" w:hint="eastAsia"/>
          <w:bCs/>
          <w:lang w:val="zh-CN"/>
        </w:rPr>
        <w:t xml:space="preserve"> </w:t>
      </w:r>
      <w:r>
        <w:rPr>
          <w:rFonts w:ascii="宋体" w:eastAsia="宋体" w:hAnsi="宋体" w:cs="宋体" w:hint="eastAsia"/>
          <w:bCs/>
          <w:lang w:val="zh-CN"/>
        </w:rPr>
        <w:t>定量化学分析</w:t>
      </w:r>
      <w:r>
        <w:rPr>
          <w:rFonts w:ascii="宋体" w:eastAsia="宋体" w:hAnsi="宋体" w:cs="宋体" w:hint="eastAsia"/>
          <w:bCs/>
          <w:lang w:val="zh-CN"/>
        </w:rPr>
        <w:t xml:space="preserve"> </w:t>
      </w:r>
      <w:r>
        <w:rPr>
          <w:rFonts w:ascii="宋体" w:eastAsia="宋体" w:hAnsi="宋体" w:cs="宋体" w:hint="eastAsia"/>
          <w:bCs/>
          <w:lang w:val="zh-CN"/>
        </w:rPr>
        <w:t>第</w:t>
      </w:r>
      <w:r>
        <w:rPr>
          <w:rFonts w:ascii="宋体" w:eastAsia="宋体" w:hAnsi="宋体" w:cs="宋体" w:hint="eastAsia"/>
          <w:bCs/>
          <w:lang w:val="zh-CN"/>
        </w:rPr>
        <w:t>4</w:t>
      </w:r>
      <w:r>
        <w:rPr>
          <w:rFonts w:ascii="宋体" w:eastAsia="宋体" w:hAnsi="宋体" w:cs="宋体" w:hint="eastAsia"/>
          <w:bCs/>
          <w:lang w:val="zh-CN"/>
        </w:rPr>
        <w:t>部分：某些蛋白质纤维与某些其他纤维的混合物（次氯酸盐法）</w:t>
      </w:r>
    </w:p>
    <w:p w:rsidR="00290AE7" w:rsidRDefault="00293BF1">
      <w:pPr>
        <w:pStyle w:val="Bodytext2"/>
        <w:shd w:val="clear" w:color="auto" w:fill="auto"/>
        <w:tabs>
          <w:tab w:val="left" w:pos="1727"/>
        </w:tabs>
        <w:spacing w:before="0" w:line="480" w:lineRule="exact"/>
        <w:ind w:left="420" w:firstLine="4"/>
        <w:jc w:val="both"/>
        <w:rPr>
          <w:rFonts w:ascii="宋体" w:eastAsia="宋体" w:hAnsi="宋体" w:cs="宋体"/>
          <w:bCs/>
          <w:lang w:val="zh-CN"/>
        </w:rPr>
      </w:pPr>
      <w:r>
        <w:rPr>
          <w:rFonts w:ascii="宋体" w:eastAsia="宋体" w:hAnsi="宋体" w:cs="宋体"/>
          <w:bCs/>
          <w:lang w:val="zh-CN"/>
        </w:rPr>
        <w:t xml:space="preserve">GB/T 2910.9-2024  </w:t>
      </w:r>
      <w:r>
        <w:rPr>
          <w:rFonts w:ascii="宋体" w:eastAsia="宋体" w:hAnsi="宋体" w:cs="宋体" w:hint="eastAsia"/>
          <w:bCs/>
          <w:lang w:val="zh-CN"/>
        </w:rPr>
        <w:t>纺织品</w:t>
      </w:r>
      <w:r>
        <w:rPr>
          <w:rFonts w:ascii="宋体" w:eastAsia="宋体" w:hAnsi="宋体" w:cs="宋体" w:hint="eastAsia"/>
          <w:bCs/>
          <w:lang w:val="zh-CN"/>
        </w:rPr>
        <w:t xml:space="preserve"> </w:t>
      </w:r>
      <w:r>
        <w:rPr>
          <w:rFonts w:ascii="宋体" w:eastAsia="宋体" w:hAnsi="宋体" w:cs="宋体" w:hint="eastAsia"/>
          <w:bCs/>
          <w:lang w:val="zh-CN"/>
        </w:rPr>
        <w:t>定量化学分析</w:t>
      </w:r>
      <w:r>
        <w:rPr>
          <w:rFonts w:ascii="宋体" w:eastAsia="宋体" w:hAnsi="宋体" w:cs="宋体" w:hint="eastAsia"/>
          <w:bCs/>
          <w:lang w:val="zh-CN"/>
        </w:rPr>
        <w:t xml:space="preserve"> </w:t>
      </w:r>
      <w:r>
        <w:rPr>
          <w:rFonts w:ascii="宋体" w:eastAsia="宋体" w:hAnsi="宋体" w:cs="宋体" w:hint="eastAsia"/>
          <w:bCs/>
          <w:lang w:val="zh-CN"/>
        </w:rPr>
        <w:t>第</w:t>
      </w:r>
      <w:r>
        <w:rPr>
          <w:rFonts w:ascii="宋体" w:eastAsia="宋体" w:hAnsi="宋体" w:cs="宋体" w:hint="eastAsia"/>
          <w:bCs/>
          <w:lang w:val="zh-CN"/>
        </w:rPr>
        <w:t>9</w:t>
      </w:r>
      <w:r>
        <w:rPr>
          <w:rFonts w:ascii="宋体" w:eastAsia="宋体" w:hAnsi="宋体" w:cs="宋体" w:hint="eastAsia"/>
          <w:bCs/>
          <w:lang w:val="zh-CN"/>
        </w:rPr>
        <w:t>部分：醋酯纤维与某些其他纤维的混合物（苯甲醇法）</w:t>
      </w:r>
    </w:p>
    <w:p w:rsidR="00290AE7" w:rsidRDefault="00293BF1">
      <w:pPr>
        <w:pStyle w:val="Bodytext2"/>
        <w:shd w:val="clear" w:color="auto" w:fill="auto"/>
        <w:tabs>
          <w:tab w:val="left" w:pos="1727"/>
        </w:tabs>
        <w:spacing w:before="0" w:line="480" w:lineRule="exact"/>
        <w:ind w:left="420" w:firstLine="4"/>
        <w:jc w:val="both"/>
        <w:rPr>
          <w:rFonts w:ascii="宋体" w:eastAsia="宋体" w:hAnsi="宋体" w:cs="宋体"/>
          <w:bCs/>
          <w:lang w:val="zh-CN"/>
        </w:rPr>
      </w:pPr>
      <w:r>
        <w:rPr>
          <w:rFonts w:ascii="宋体" w:eastAsia="宋体" w:hAnsi="宋体" w:cs="宋体" w:hint="eastAsia"/>
          <w:bCs/>
          <w:lang w:val="zh-CN"/>
        </w:rPr>
        <w:t>GB/T 2910.11-2024</w:t>
      </w:r>
      <w:r>
        <w:rPr>
          <w:rFonts w:ascii="宋体" w:eastAsia="宋体" w:hAnsi="宋体" w:cs="宋体"/>
          <w:bCs/>
          <w:lang w:val="zh-CN"/>
        </w:rPr>
        <w:t>纺织品</w:t>
      </w:r>
      <w:r>
        <w:rPr>
          <w:rFonts w:ascii="宋体" w:eastAsia="宋体" w:hAnsi="宋体" w:cs="宋体"/>
          <w:bCs/>
          <w:lang w:val="zh-CN"/>
        </w:rPr>
        <w:t xml:space="preserve"> </w:t>
      </w:r>
      <w:r>
        <w:rPr>
          <w:rFonts w:ascii="宋体" w:eastAsia="宋体" w:hAnsi="宋体" w:cs="宋体"/>
          <w:bCs/>
          <w:lang w:val="zh-CN"/>
        </w:rPr>
        <w:t>定量化学分析</w:t>
      </w:r>
      <w:r>
        <w:rPr>
          <w:rFonts w:ascii="宋体" w:eastAsia="宋体" w:hAnsi="宋体" w:cs="宋体"/>
          <w:bCs/>
          <w:lang w:val="zh-CN"/>
        </w:rPr>
        <w:t xml:space="preserve"> </w:t>
      </w:r>
      <w:r>
        <w:rPr>
          <w:rFonts w:ascii="宋体" w:eastAsia="宋体" w:hAnsi="宋体" w:cs="宋体"/>
          <w:bCs/>
          <w:lang w:val="zh-CN"/>
        </w:rPr>
        <w:t>第</w:t>
      </w:r>
      <w:r>
        <w:rPr>
          <w:rFonts w:ascii="宋体" w:eastAsia="宋体" w:hAnsi="宋体" w:cs="宋体"/>
          <w:bCs/>
          <w:lang w:val="zh-CN"/>
        </w:rPr>
        <w:t>11</w:t>
      </w:r>
      <w:r>
        <w:rPr>
          <w:rFonts w:ascii="宋体" w:eastAsia="宋体" w:hAnsi="宋体" w:cs="宋体"/>
          <w:bCs/>
          <w:lang w:val="zh-CN"/>
        </w:rPr>
        <w:t>部分：某些纤维素纤维与某些其他纤维的混合物（硫酸法）</w:t>
      </w:r>
    </w:p>
    <w:p w:rsidR="00290AE7" w:rsidRDefault="00293BF1">
      <w:pPr>
        <w:pStyle w:val="Bodytext2"/>
        <w:tabs>
          <w:tab w:val="left" w:pos="1727"/>
        </w:tabs>
        <w:spacing w:before="0" w:line="480" w:lineRule="exact"/>
        <w:ind w:left="420" w:firstLine="0"/>
        <w:rPr>
          <w:rFonts w:ascii="宋体" w:eastAsia="宋体" w:hAnsi="宋体" w:cs="宋体"/>
          <w:bCs/>
          <w:lang w:val="zh-CN"/>
        </w:rPr>
      </w:pPr>
      <w:r>
        <w:rPr>
          <w:rFonts w:ascii="宋体" w:eastAsia="宋体" w:hAnsi="宋体" w:cs="宋体"/>
          <w:bCs/>
          <w:lang w:val="zh-CN"/>
        </w:rPr>
        <w:t xml:space="preserve">GB/T 2910.12-2023  </w:t>
      </w:r>
      <w:r>
        <w:rPr>
          <w:rFonts w:ascii="宋体" w:eastAsia="宋体" w:hAnsi="宋体" w:cs="宋体" w:hint="eastAsia"/>
          <w:bCs/>
          <w:lang w:val="zh-CN"/>
        </w:rPr>
        <w:t>纺织品</w:t>
      </w:r>
      <w:r>
        <w:rPr>
          <w:rFonts w:ascii="宋体" w:eastAsia="宋体" w:hAnsi="宋体" w:cs="宋体" w:hint="eastAsia"/>
          <w:bCs/>
          <w:lang w:val="zh-CN"/>
        </w:rPr>
        <w:t xml:space="preserve"> </w:t>
      </w:r>
      <w:r>
        <w:rPr>
          <w:rFonts w:ascii="宋体" w:eastAsia="宋体" w:hAnsi="宋体" w:cs="宋体" w:hint="eastAsia"/>
          <w:bCs/>
          <w:lang w:val="zh-CN"/>
        </w:rPr>
        <w:t>定量化学分析</w:t>
      </w:r>
      <w:r>
        <w:rPr>
          <w:rFonts w:ascii="宋体" w:eastAsia="宋体" w:hAnsi="宋体" w:cs="宋体" w:hint="eastAsia"/>
          <w:bCs/>
          <w:lang w:val="zh-CN"/>
        </w:rPr>
        <w:t xml:space="preserve"> </w:t>
      </w:r>
      <w:r>
        <w:rPr>
          <w:rFonts w:ascii="宋体" w:eastAsia="宋体" w:hAnsi="宋体" w:cs="宋体" w:hint="eastAsia"/>
          <w:bCs/>
          <w:lang w:val="zh-CN"/>
        </w:rPr>
        <w:t>第</w:t>
      </w:r>
      <w:r>
        <w:rPr>
          <w:rFonts w:ascii="宋体" w:eastAsia="宋体" w:hAnsi="宋体" w:cs="宋体" w:hint="eastAsia"/>
          <w:bCs/>
          <w:lang w:val="zh-CN"/>
        </w:rPr>
        <w:t>12</w:t>
      </w:r>
      <w:r>
        <w:rPr>
          <w:rFonts w:ascii="宋体" w:eastAsia="宋体" w:hAnsi="宋体" w:cs="宋体" w:hint="eastAsia"/>
          <w:bCs/>
          <w:lang w:val="zh-CN"/>
        </w:rPr>
        <w:t>部分：聚丙烯腈纤维、某些改性聚丙烯腈纤维、某些含氯纤维或某些聚氨酯弹性纤维与某些其他纤维的混合物（二甲基甲酰胺法）</w:t>
      </w:r>
    </w:p>
    <w:p w:rsidR="00290AE7" w:rsidRDefault="00293BF1">
      <w:pPr>
        <w:pStyle w:val="Bodytext2"/>
        <w:shd w:val="clear" w:color="auto" w:fill="auto"/>
        <w:tabs>
          <w:tab w:val="left" w:pos="1727"/>
        </w:tabs>
        <w:spacing w:before="0" w:line="480" w:lineRule="exact"/>
        <w:ind w:left="420" w:firstLine="4"/>
        <w:jc w:val="both"/>
        <w:rPr>
          <w:rFonts w:ascii="宋体" w:eastAsia="宋体" w:hAnsi="宋体" w:cs="宋体"/>
          <w:bCs/>
          <w:lang w:val="zh-CN"/>
        </w:rPr>
      </w:pPr>
      <w:r>
        <w:rPr>
          <w:rFonts w:ascii="宋体" w:eastAsia="宋体" w:hAnsi="宋体" w:cs="宋体"/>
          <w:bCs/>
          <w:lang w:val="zh-CN"/>
        </w:rPr>
        <w:t xml:space="preserve">GB/T 2910.16-2024  </w:t>
      </w:r>
      <w:r>
        <w:rPr>
          <w:rFonts w:ascii="宋体" w:eastAsia="宋体" w:hAnsi="宋体" w:cs="宋体" w:hint="eastAsia"/>
          <w:bCs/>
          <w:lang w:val="zh-CN"/>
        </w:rPr>
        <w:t>纺织品</w:t>
      </w:r>
      <w:r>
        <w:rPr>
          <w:rFonts w:ascii="宋体" w:eastAsia="宋体" w:hAnsi="宋体" w:cs="宋体" w:hint="eastAsia"/>
          <w:bCs/>
          <w:lang w:val="zh-CN"/>
        </w:rPr>
        <w:t xml:space="preserve"> </w:t>
      </w:r>
      <w:r>
        <w:rPr>
          <w:rFonts w:ascii="宋体" w:eastAsia="宋体" w:hAnsi="宋体" w:cs="宋体" w:hint="eastAsia"/>
          <w:bCs/>
          <w:lang w:val="zh-CN"/>
        </w:rPr>
        <w:t>定量化学分析</w:t>
      </w:r>
      <w:r>
        <w:rPr>
          <w:rFonts w:ascii="宋体" w:eastAsia="宋体" w:hAnsi="宋体" w:cs="宋体" w:hint="eastAsia"/>
          <w:bCs/>
          <w:lang w:val="zh-CN"/>
        </w:rPr>
        <w:t xml:space="preserve"> </w:t>
      </w:r>
      <w:r>
        <w:rPr>
          <w:rFonts w:ascii="宋体" w:eastAsia="宋体" w:hAnsi="宋体" w:cs="宋体" w:hint="eastAsia"/>
          <w:bCs/>
          <w:lang w:val="zh-CN"/>
        </w:rPr>
        <w:t>第</w:t>
      </w:r>
      <w:r>
        <w:rPr>
          <w:rFonts w:ascii="宋体" w:eastAsia="宋体" w:hAnsi="宋体" w:cs="宋体" w:hint="eastAsia"/>
          <w:bCs/>
          <w:lang w:val="zh-CN"/>
        </w:rPr>
        <w:t>16</w:t>
      </w:r>
      <w:r>
        <w:rPr>
          <w:rFonts w:ascii="宋体" w:eastAsia="宋体" w:hAnsi="宋体" w:cs="宋体" w:hint="eastAsia"/>
          <w:bCs/>
          <w:lang w:val="zh-CN"/>
        </w:rPr>
        <w:t>部分：聚丙烯纤维与某些其他纤维的混合物（二甲苯法）</w:t>
      </w:r>
    </w:p>
    <w:p w:rsidR="00290AE7" w:rsidRDefault="00293BF1">
      <w:pPr>
        <w:pStyle w:val="Bodytext2"/>
        <w:shd w:val="clear" w:color="auto" w:fill="auto"/>
        <w:tabs>
          <w:tab w:val="left" w:pos="1727"/>
        </w:tabs>
        <w:spacing w:before="0" w:line="480" w:lineRule="exact"/>
        <w:ind w:left="420" w:firstLine="4"/>
        <w:jc w:val="both"/>
        <w:rPr>
          <w:rFonts w:ascii="宋体" w:eastAsia="宋体" w:hAnsi="宋体" w:cs="宋体"/>
          <w:bCs/>
          <w:lang w:val="zh-CN"/>
        </w:rPr>
      </w:pPr>
      <w:r>
        <w:rPr>
          <w:rFonts w:ascii="宋体" w:eastAsia="宋体" w:hAnsi="宋体" w:cs="宋体" w:hint="eastAsia"/>
          <w:bCs/>
          <w:lang w:val="zh-CN"/>
        </w:rPr>
        <w:t xml:space="preserve">GB/T 2912.1-2009  </w:t>
      </w:r>
      <w:r>
        <w:rPr>
          <w:rFonts w:ascii="宋体" w:eastAsia="宋体" w:hAnsi="宋体" w:cs="宋体" w:hint="eastAsia"/>
          <w:bCs/>
          <w:lang w:val="zh-CN"/>
        </w:rPr>
        <w:t>纺织品</w:t>
      </w:r>
      <w:r>
        <w:rPr>
          <w:rFonts w:ascii="宋体" w:eastAsia="宋体" w:hAnsi="宋体" w:cs="宋体" w:hint="eastAsia"/>
          <w:bCs/>
          <w:lang w:val="zh-CN"/>
        </w:rPr>
        <w:t xml:space="preserve"> </w:t>
      </w:r>
      <w:r>
        <w:rPr>
          <w:rFonts w:ascii="宋体" w:eastAsia="宋体" w:hAnsi="宋体" w:cs="宋体" w:hint="eastAsia"/>
          <w:bCs/>
          <w:lang w:val="zh-CN"/>
        </w:rPr>
        <w:t>甲醛的测定</w:t>
      </w:r>
      <w:r>
        <w:rPr>
          <w:rFonts w:ascii="宋体" w:eastAsia="宋体" w:hAnsi="宋体" w:cs="宋体" w:hint="eastAsia"/>
          <w:bCs/>
          <w:lang w:val="zh-CN"/>
        </w:rPr>
        <w:t xml:space="preserve"> </w:t>
      </w:r>
      <w:r>
        <w:rPr>
          <w:rFonts w:ascii="宋体" w:eastAsia="宋体" w:hAnsi="宋体" w:cs="宋体" w:hint="eastAsia"/>
          <w:bCs/>
          <w:lang w:val="zh-CN"/>
        </w:rPr>
        <w:t>第</w:t>
      </w:r>
      <w:r>
        <w:rPr>
          <w:rFonts w:ascii="宋体" w:eastAsia="宋体" w:hAnsi="宋体" w:cs="宋体" w:hint="eastAsia"/>
          <w:bCs/>
          <w:lang w:val="zh-CN"/>
        </w:rPr>
        <w:t>1</w:t>
      </w:r>
      <w:r>
        <w:rPr>
          <w:rFonts w:ascii="宋体" w:eastAsia="宋体" w:hAnsi="宋体" w:cs="宋体" w:hint="eastAsia"/>
          <w:bCs/>
          <w:lang w:val="zh-CN"/>
        </w:rPr>
        <w:t>部分：游离和水解的甲醛（水萃取法）</w:t>
      </w:r>
    </w:p>
    <w:p w:rsidR="00290AE7" w:rsidRDefault="00293BF1">
      <w:pPr>
        <w:pStyle w:val="Bodytext2"/>
        <w:shd w:val="clear" w:color="auto" w:fill="auto"/>
        <w:tabs>
          <w:tab w:val="left" w:pos="1727"/>
        </w:tabs>
        <w:spacing w:before="0" w:line="480" w:lineRule="exact"/>
        <w:ind w:left="420" w:firstLine="4"/>
        <w:jc w:val="both"/>
        <w:rPr>
          <w:rFonts w:ascii="宋体" w:eastAsia="宋体" w:hAnsi="宋体" w:cs="宋体"/>
          <w:bCs/>
          <w:lang w:val="zh-CN"/>
        </w:rPr>
      </w:pPr>
      <w:r>
        <w:rPr>
          <w:rFonts w:ascii="宋体" w:eastAsia="宋体" w:hAnsi="宋体" w:cs="宋体" w:hint="eastAsia"/>
          <w:bCs/>
          <w:lang w:val="zh-CN"/>
        </w:rPr>
        <w:t xml:space="preserve">GB/T 3920-2008  </w:t>
      </w:r>
      <w:r>
        <w:rPr>
          <w:rFonts w:ascii="宋体" w:eastAsia="宋体" w:hAnsi="宋体" w:cs="宋体" w:hint="eastAsia"/>
          <w:bCs/>
          <w:lang w:val="zh-CN"/>
        </w:rPr>
        <w:t>纺织品</w:t>
      </w:r>
      <w:r>
        <w:rPr>
          <w:rFonts w:ascii="宋体" w:eastAsia="宋体" w:hAnsi="宋体" w:cs="宋体" w:hint="eastAsia"/>
          <w:bCs/>
          <w:lang w:val="zh-CN"/>
        </w:rPr>
        <w:t xml:space="preserve"> </w:t>
      </w:r>
      <w:r>
        <w:rPr>
          <w:rFonts w:ascii="宋体" w:eastAsia="宋体" w:hAnsi="宋体" w:cs="宋体" w:hint="eastAsia"/>
          <w:bCs/>
          <w:lang w:val="zh-CN"/>
        </w:rPr>
        <w:t>色牢度试验</w:t>
      </w:r>
      <w:r>
        <w:rPr>
          <w:rFonts w:ascii="宋体" w:eastAsia="宋体" w:hAnsi="宋体" w:cs="宋体" w:hint="eastAsia"/>
          <w:bCs/>
          <w:lang w:val="zh-CN"/>
        </w:rPr>
        <w:t xml:space="preserve"> </w:t>
      </w:r>
      <w:r>
        <w:rPr>
          <w:rFonts w:ascii="宋体" w:eastAsia="宋体" w:hAnsi="宋体" w:cs="宋体" w:hint="eastAsia"/>
          <w:bCs/>
          <w:lang w:val="zh-CN"/>
        </w:rPr>
        <w:t>耐摩擦色牢度</w:t>
      </w:r>
    </w:p>
    <w:p w:rsidR="00290AE7" w:rsidRDefault="00293BF1">
      <w:pPr>
        <w:pStyle w:val="Bodytext2"/>
        <w:shd w:val="clear" w:color="auto" w:fill="auto"/>
        <w:tabs>
          <w:tab w:val="left" w:pos="1727"/>
        </w:tabs>
        <w:spacing w:before="0" w:line="480" w:lineRule="exact"/>
        <w:ind w:left="420" w:firstLine="4"/>
        <w:jc w:val="both"/>
        <w:rPr>
          <w:rFonts w:ascii="宋体" w:eastAsia="宋体" w:hAnsi="宋体" w:cs="宋体"/>
          <w:bCs/>
          <w:lang w:val="zh-CN"/>
        </w:rPr>
      </w:pPr>
      <w:r>
        <w:rPr>
          <w:rFonts w:ascii="宋体" w:eastAsia="宋体" w:hAnsi="宋体" w:cs="宋体" w:hint="eastAsia"/>
          <w:bCs/>
          <w:lang w:val="zh-CN"/>
        </w:rPr>
        <w:t xml:space="preserve">GB/T 3922-2013  </w:t>
      </w:r>
      <w:r>
        <w:rPr>
          <w:rFonts w:ascii="宋体" w:eastAsia="宋体" w:hAnsi="宋体" w:cs="宋体" w:hint="eastAsia"/>
          <w:bCs/>
          <w:lang w:val="zh-CN"/>
        </w:rPr>
        <w:t>纺织品</w:t>
      </w:r>
      <w:r>
        <w:rPr>
          <w:rFonts w:ascii="宋体" w:eastAsia="宋体" w:hAnsi="宋体" w:cs="宋体" w:hint="eastAsia"/>
          <w:bCs/>
          <w:lang w:val="zh-CN"/>
        </w:rPr>
        <w:t xml:space="preserve"> </w:t>
      </w:r>
      <w:r>
        <w:rPr>
          <w:rFonts w:ascii="宋体" w:eastAsia="宋体" w:hAnsi="宋体" w:cs="宋体" w:hint="eastAsia"/>
          <w:bCs/>
          <w:lang w:val="zh-CN"/>
        </w:rPr>
        <w:t>色牢度试验</w:t>
      </w:r>
      <w:r>
        <w:rPr>
          <w:rFonts w:ascii="宋体" w:eastAsia="宋体" w:hAnsi="宋体" w:cs="宋体" w:hint="eastAsia"/>
          <w:bCs/>
          <w:lang w:val="zh-CN"/>
        </w:rPr>
        <w:t xml:space="preserve"> </w:t>
      </w:r>
      <w:r>
        <w:rPr>
          <w:rFonts w:ascii="宋体" w:eastAsia="宋体" w:hAnsi="宋体" w:cs="宋体" w:hint="eastAsia"/>
          <w:bCs/>
          <w:lang w:val="zh-CN"/>
        </w:rPr>
        <w:t>耐汗渍色牢度</w:t>
      </w:r>
    </w:p>
    <w:p w:rsidR="00290AE7" w:rsidRDefault="00293BF1">
      <w:pPr>
        <w:pStyle w:val="Bodytext2"/>
        <w:shd w:val="clear" w:color="auto" w:fill="auto"/>
        <w:tabs>
          <w:tab w:val="left" w:pos="1727"/>
        </w:tabs>
        <w:spacing w:before="0" w:line="480" w:lineRule="exact"/>
        <w:ind w:left="420" w:firstLine="4"/>
        <w:jc w:val="both"/>
        <w:rPr>
          <w:rFonts w:ascii="宋体" w:eastAsia="宋体" w:hAnsi="宋体" w:cs="宋体"/>
          <w:bCs/>
          <w:lang w:val="zh-CN"/>
        </w:rPr>
      </w:pPr>
      <w:r>
        <w:rPr>
          <w:rFonts w:ascii="宋体" w:eastAsia="宋体" w:hAnsi="宋体" w:cs="宋体"/>
          <w:bCs/>
          <w:lang w:val="zh-CN"/>
        </w:rPr>
        <w:t>GB/T 5713-2013</w:t>
      </w:r>
      <w:r>
        <w:rPr>
          <w:rFonts w:ascii="宋体" w:eastAsia="宋体" w:hAnsi="宋体" w:cs="宋体" w:hint="eastAsia"/>
          <w:bCs/>
          <w:lang w:val="zh-CN"/>
        </w:rPr>
        <w:t xml:space="preserve">  </w:t>
      </w:r>
      <w:r>
        <w:rPr>
          <w:rFonts w:ascii="宋体" w:eastAsia="宋体" w:hAnsi="宋体" w:cs="宋体"/>
          <w:bCs/>
          <w:lang w:val="zh-CN"/>
        </w:rPr>
        <w:t>纺织品</w:t>
      </w:r>
      <w:r>
        <w:rPr>
          <w:rFonts w:ascii="宋体" w:eastAsia="宋体" w:hAnsi="宋体" w:cs="宋体"/>
          <w:bCs/>
          <w:lang w:val="zh-CN"/>
        </w:rPr>
        <w:t xml:space="preserve"> </w:t>
      </w:r>
      <w:r>
        <w:rPr>
          <w:rFonts w:ascii="宋体" w:eastAsia="宋体" w:hAnsi="宋体" w:cs="宋体"/>
          <w:bCs/>
          <w:lang w:val="zh-CN"/>
        </w:rPr>
        <w:t>色牢</w:t>
      </w:r>
      <w:r>
        <w:rPr>
          <w:rFonts w:ascii="宋体" w:eastAsia="宋体" w:hAnsi="宋体" w:cs="宋体"/>
          <w:bCs/>
          <w:lang w:val="zh-CN"/>
        </w:rPr>
        <w:t>度试验</w:t>
      </w:r>
      <w:r>
        <w:rPr>
          <w:rFonts w:ascii="宋体" w:eastAsia="宋体" w:hAnsi="宋体" w:cs="宋体"/>
          <w:bCs/>
          <w:lang w:val="zh-CN"/>
        </w:rPr>
        <w:t xml:space="preserve"> </w:t>
      </w:r>
      <w:r>
        <w:rPr>
          <w:rFonts w:ascii="宋体" w:eastAsia="宋体" w:hAnsi="宋体" w:cs="宋体"/>
          <w:bCs/>
          <w:lang w:val="zh-CN"/>
        </w:rPr>
        <w:t>耐水色牢度</w:t>
      </w:r>
    </w:p>
    <w:p w:rsidR="00290AE7" w:rsidRDefault="00293BF1">
      <w:pPr>
        <w:pStyle w:val="Bodytext2"/>
        <w:shd w:val="clear" w:color="auto" w:fill="auto"/>
        <w:tabs>
          <w:tab w:val="left" w:pos="1727"/>
        </w:tabs>
        <w:spacing w:before="0" w:line="480" w:lineRule="exact"/>
        <w:ind w:firstLineChars="200" w:firstLine="400"/>
        <w:jc w:val="both"/>
        <w:rPr>
          <w:rFonts w:ascii="宋体" w:eastAsia="宋体" w:hAnsi="宋体" w:cs="宋体"/>
          <w:bCs/>
          <w:lang w:val="zh-CN"/>
        </w:rPr>
      </w:pPr>
      <w:r>
        <w:rPr>
          <w:rFonts w:ascii="宋体" w:eastAsia="宋体" w:hAnsi="宋体" w:cs="宋体" w:hint="eastAsia"/>
          <w:bCs/>
          <w:lang w:val="zh-CN"/>
        </w:rPr>
        <w:t xml:space="preserve">GB/T 7573-2009  </w:t>
      </w:r>
      <w:r>
        <w:rPr>
          <w:rFonts w:ascii="宋体" w:eastAsia="宋体" w:hAnsi="宋体" w:cs="宋体" w:hint="eastAsia"/>
          <w:bCs/>
          <w:lang w:val="zh-CN"/>
        </w:rPr>
        <w:t>纺织品</w:t>
      </w:r>
      <w:r>
        <w:rPr>
          <w:rFonts w:ascii="宋体" w:eastAsia="宋体" w:hAnsi="宋体" w:cs="宋体" w:hint="eastAsia"/>
          <w:bCs/>
          <w:lang w:val="zh-CN"/>
        </w:rPr>
        <w:t xml:space="preserve"> </w:t>
      </w:r>
      <w:r>
        <w:rPr>
          <w:rFonts w:ascii="宋体" w:eastAsia="宋体" w:hAnsi="宋体" w:cs="宋体" w:hint="eastAsia"/>
          <w:bCs/>
          <w:lang w:val="zh-CN"/>
        </w:rPr>
        <w:t>水萃取液</w:t>
      </w:r>
      <w:r>
        <w:rPr>
          <w:rFonts w:ascii="宋体" w:eastAsia="宋体" w:hAnsi="宋体" w:cs="宋体" w:hint="eastAsia"/>
          <w:bCs/>
          <w:lang w:val="zh-CN"/>
        </w:rPr>
        <w:t>pH</w:t>
      </w:r>
      <w:r>
        <w:rPr>
          <w:rFonts w:ascii="宋体" w:eastAsia="宋体" w:hAnsi="宋体" w:cs="宋体" w:hint="eastAsia"/>
          <w:bCs/>
          <w:lang w:val="zh-CN"/>
        </w:rPr>
        <w:t>值的测定</w:t>
      </w:r>
    </w:p>
    <w:p w:rsidR="00290AE7" w:rsidRDefault="00293BF1">
      <w:pPr>
        <w:pStyle w:val="Bodytext2"/>
        <w:shd w:val="clear" w:color="auto" w:fill="auto"/>
        <w:tabs>
          <w:tab w:val="left" w:pos="1727"/>
        </w:tabs>
        <w:spacing w:before="0" w:line="480" w:lineRule="exact"/>
        <w:ind w:firstLineChars="200" w:firstLine="400"/>
        <w:jc w:val="both"/>
        <w:rPr>
          <w:rFonts w:ascii="宋体" w:eastAsia="宋体" w:hAnsi="宋体" w:cs="宋体"/>
          <w:bCs/>
          <w:lang w:val="zh-CN"/>
        </w:rPr>
      </w:pPr>
      <w:r>
        <w:rPr>
          <w:rFonts w:ascii="宋体" w:eastAsia="宋体" w:hAnsi="宋体" w:cs="宋体" w:hint="eastAsia"/>
          <w:bCs/>
          <w:lang w:val="zh-CN"/>
        </w:rPr>
        <w:t>G</w:t>
      </w:r>
      <w:r>
        <w:rPr>
          <w:rFonts w:ascii="宋体" w:eastAsia="宋体" w:hAnsi="宋体" w:cs="宋体"/>
          <w:bCs/>
          <w:lang w:val="zh-CN"/>
        </w:rPr>
        <w:t xml:space="preserve">B/T 17592-2024  </w:t>
      </w:r>
      <w:r>
        <w:rPr>
          <w:rFonts w:ascii="宋体" w:eastAsia="宋体" w:hAnsi="宋体" w:cs="宋体" w:hint="eastAsia"/>
          <w:bCs/>
          <w:lang w:val="zh-CN"/>
        </w:rPr>
        <w:t>纺织品</w:t>
      </w:r>
      <w:r>
        <w:rPr>
          <w:rFonts w:ascii="宋体" w:eastAsia="宋体" w:hAnsi="宋体" w:cs="宋体" w:hint="eastAsia"/>
          <w:bCs/>
          <w:lang w:val="zh-CN"/>
        </w:rPr>
        <w:t xml:space="preserve"> </w:t>
      </w:r>
      <w:r>
        <w:rPr>
          <w:rFonts w:ascii="宋体" w:eastAsia="宋体" w:hAnsi="宋体" w:cs="宋体" w:hint="eastAsia"/>
          <w:bCs/>
          <w:lang w:val="zh-CN"/>
        </w:rPr>
        <w:t>禁用偶氮染料的测定</w:t>
      </w:r>
    </w:p>
    <w:p w:rsidR="00290AE7" w:rsidRDefault="00293BF1">
      <w:pPr>
        <w:pStyle w:val="Bodytext2"/>
        <w:shd w:val="clear" w:color="auto" w:fill="auto"/>
        <w:tabs>
          <w:tab w:val="left" w:pos="1727"/>
        </w:tabs>
        <w:spacing w:before="0" w:line="480" w:lineRule="exact"/>
        <w:ind w:left="420" w:firstLine="4"/>
        <w:jc w:val="both"/>
        <w:rPr>
          <w:rFonts w:ascii="宋体" w:eastAsia="宋体" w:hAnsi="宋体" w:cs="宋体"/>
          <w:bCs/>
          <w:lang w:val="zh-CN"/>
        </w:rPr>
      </w:pPr>
      <w:r>
        <w:rPr>
          <w:rFonts w:ascii="宋体" w:eastAsia="宋体" w:hAnsi="宋体" w:cs="宋体" w:hint="eastAsia"/>
          <w:bCs/>
          <w:lang w:val="zh-CN"/>
        </w:rPr>
        <w:t xml:space="preserve">GB/T 23344-2009  </w:t>
      </w:r>
      <w:r>
        <w:rPr>
          <w:rFonts w:ascii="宋体" w:eastAsia="宋体" w:hAnsi="宋体" w:cs="宋体" w:hint="eastAsia"/>
          <w:bCs/>
          <w:lang w:val="zh-CN"/>
        </w:rPr>
        <w:t>纺织品</w:t>
      </w:r>
      <w:r>
        <w:rPr>
          <w:rFonts w:ascii="宋体" w:eastAsia="宋体" w:hAnsi="宋体" w:cs="宋体" w:hint="eastAsia"/>
          <w:bCs/>
          <w:lang w:val="zh-CN"/>
        </w:rPr>
        <w:t>4-</w:t>
      </w:r>
      <w:r>
        <w:rPr>
          <w:rFonts w:ascii="宋体" w:eastAsia="宋体" w:hAnsi="宋体" w:cs="宋体" w:hint="eastAsia"/>
          <w:bCs/>
          <w:lang w:val="zh-CN"/>
        </w:rPr>
        <w:t>氨基偶氮苯的测定</w:t>
      </w:r>
    </w:p>
    <w:p w:rsidR="00290AE7" w:rsidRDefault="00293BF1">
      <w:pPr>
        <w:pStyle w:val="Bodytext2"/>
        <w:shd w:val="clear" w:color="auto" w:fill="auto"/>
        <w:tabs>
          <w:tab w:val="left" w:pos="1727"/>
        </w:tabs>
        <w:spacing w:before="0" w:line="480" w:lineRule="exact"/>
        <w:ind w:firstLineChars="200" w:firstLine="400"/>
        <w:jc w:val="both"/>
        <w:rPr>
          <w:rFonts w:ascii="宋体" w:eastAsia="宋体" w:hAnsi="宋体" w:cs="宋体"/>
          <w:bCs/>
          <w:lang w:val="zh-CN"/>
        </w:rPr>
      </w:pPr>
      <w:r>
        <w:rPr>
          <w:rFonts w:ascii="宋体" w:eastAsia="宋体" w:hAnsi="宋体" w:cs="宋体" w:hint="eastAsia"/>
          <w:bCs/>
          <w:lang w:val="zh-CN"/>
        </w:rPr>
        <w:t>FZ/T 01057.2</w:t>
      </w:r>
      <w:r>
        <w:rPr>
          <w:rFonts w:ascii="宋体" w:eastAsia="宋体" w:hAnsi="宋体" w:cs="宋体" w:hint="eastAsia"/>
          <w:bCs/>
          <w:lang w:val="zh-CN"/>
        </w:rPr>
        <w:t>～</w:t>
      </w:r>
      <w:r>
        <w:rPr>
          <w:rFonts w:ascii="宋体" w:eastAsia="宋体" w:hAnsi="宋体" w:cs="宋体" w:hint="eastAsia"/>
          <w:bCs/>
          <w:lang w:val="zh-CN"/>
        </w:rPr>
        <w:t xml:space="preserve">4-2007  </w:t>
      </w:r>
      <w:r>
        <w:rPr>
          <w:rFonts w:ascii="宋体" w:eastAsia="宋体" w:hAnsi="宋体" w:cs="宋体" w:hint="eastAsia"/>
          <w:bCs/>
          <w:lang w:val="zh-CN"/>
        </w:rPr>
        <w:t>纺织纤维鉴别试验方法</w:t>
      </w:r>
    </w:p>
    <w:p w:rsidR="00290AE7" w:rsidRDefault="00293BF1">
      <w:pPr>
        <w:pStyle w:val="Bodytext2"/>
        <w:shd w:val="clear" w:color="auto" w:fill="auto"/>
        <w:tabs>
          <w:tab w:val="left" w:pos="1727"/>
        </w:tabs>
        <w:spacing w:before="0" w:line="480" w:lineRule="exact"/>
        <w:ind w:firstLineChars="200" w:firstLine="400"/>
        <w:jc w:val="both"/>
        <w:rPr>
          <w:rFonts w:ascii="宋体" w:eastAsia="宋体" w:hAnsi="宋体" w:cs="宋体"/>
          <w:bCs/>
          <w:lang w:val="zh-CN"/>
        </w:rPr>
      </w:pPr>
      <w:r>
        <w:rPr>
          <w:rFonts w:ascii="宋体" w:eastAsia="宋体" w:hAnsi="宋体" w:cs="宋体"/>
          <w:bCs/>
          <w:lang w:val="zh-CN"/>
        </w:rPr>
        <w:t xml:space="preserve">FZ/T 01026-2017  </w:t>
      </w:r>
      <w:r>
        <w:rPr>
          <w:rFonts w:ascii="宋体" w:eastAsia="宋体" w:hAnsi="宋体" w:cs="宋体" w:hint="eastAsia"/>
          <w:bCs/>
          <w:lang w:val="zh-CN"/>
        </w:rPr>
        <w:t>纺织品</w:t>
      </w:r>
      <w:r>
        <w:rPr>
          <w:rFonts w:ascii="宋体" w:eastAsia="宋体" w:hAnsi="宋体" w:cs="宋体" w:hint="eastAsia"/>
          <w:bCs/>
          <w:lang w:val="zh-CN"/>
        </w:rPr>
        <w:t xml:space="preserve"> </w:t>
      </w:r>
      <w:r>
        <w:rPr>
          <w:rFonts w:ascii="宋体" w:eastAsia="宋体" w:hAnsi="宋体" w:cs="宋体" w:hint="eastAsia"/>
          <w:bCs/>
          <w:lang w:val="zh-CN"/>
        </w:rPr>
        <w:t>定量化学分析</w:t>
      </w:r>
      <w:r>
        <w:rPr>
          <w:rFonts w:ascii="宋体" w:eastAsia="宋体" w:hAnsi="宋体" w:cs="宋体" w:hint="eastAsia"/>
          <w:bCs/>
          <w:lang w:val="zh-CN"/>
        </w:rPr>
        <w:t xml:space="preserve"> </w:t>
      </w:r>
      <w:r>
        <w:rPr>
          <w:rFonts w:ascii="宋体" w:eastAsia="宋体" w:hAnsi="宋体" w:cs="宋体" w:hint="eastAsia"/>
          <w:bCs/>
          <w:lang w:val="zh-CN"/>
        </w:rPr>
        <w:t>多组分纤维混合物</w:t>
      </w:r>
    </w:p>
    <w:p w:rsidR="00290AE7" w:rsidRDefault="00293BF1">
      <w:pPr>
        <w:pStyle w:val="Bodytext2"/>
        <w:shd w:val="clear" w:color="auto" w:fill="auto"/>
        <w:tabs>
          <w:tab w:val="left" w:pos="1727"/>
        </w:tabs>
        <w:spacing w:before="0" w:line="480" w:lineRule="exact"/>
        <w:ind w:firstLineChars="200" w:firstLine="400"/>
        <w:jc w:val="both"/>
        <w:rPr>
          <w:rFonts w:ascii="宋体" w:eastAsia="宋体" w:hAnsi="宋体" w:cs="宋体"/>
          <w:bCs/>
          <w:lang w:val="zh-CN"/>
        </w:rPr>
      </w:pPr>
      <w:r>
        <w:rPr>
          <w:rFonts w:ascii="宋体" w:eastAsia="宋体" w:hAnsi="宋体" w:cs="宋体" w:hint="eastAsia"/>
          <w:bCs/>
          <w:lang w:val="zh-CN"/>
        </w:rPr>
        <w:t xml:space="preserve">GB/T 29862-2013  </w:t>
      </w:r>
      <w:r>
        <w:rPr>
          <w:rFonts w:ascii="宋体" w:eastAsia="宋体" w:hAnsi="宋体" w:cs="宋体" w:hint="eastAsia"/>
          <w:bCs/>
          <w:lang w:val="zh-CN"/>
        </w:rPr>
        <w:t>纺织品</w:t>
      </w:r>
      <w:r>
        <w:rPr>
          <w:rFonts w:ascii="宋体" w:eastAsia="宋体" w:hAnsi="宋体" w:cs="宋体" w:hint="eastAsia"/>
          <w:bCs/>
          <w:lang w:val="zh-CN"/>
        </w:rPr>
        <w:t xml:space="preserve"> </w:t>
      </w:r>
      <w:r>
        <w:rPr>
          <w:rFonts w:ascii="宋体" w:eastAsia="宋体" w:hAnsi="宋体" w:cs="宋体" w:hint="eastAsia"/>
          <w:bCs/>
          <w:lang w:val="zh-CN"/>
        </w:rPr>
        <w:t>纤维含量的标识</w:t>
      </w:r>
    </w:p>
    <w:p w:rsidR="00290AE7" w:rsidRDefault="00293BF1">
      <w:pPr>
        <w:snapToGrid w:val="0"/>
        <w:spacing w:line="480" w:lineRule="exact"/>
        <w:ind w:firstLineChars="200" w:firstLine="420"/>
        <w:rPr>
          <w:rFonts w:ascii="宋体" w:hAnsi="宋体"/>
          <w:szCs w:val="21"/>
        </w:rPr>
      </w:pPr>
      <w:r>
        <w:rPr>
          <w:rFonts w:ascii="宋体" w:hAnsi="宋体" w:hint="eastAsia"/>
          <w:szCs w:val="21"/>
        </w:rPr>
        <w:t>相关的法律法规、部门规章和规范</w:t>
      </w:r>
    </w:p>
    <w:p w:rsidR="00290AE7" w:rsidRDefault="00293BF1">
      <w:pPr>
        <w:adjustRightInd w:val="0"/>
        <w:snapToGrid w:val="0"/>
        <w:spacing w:line="480" w:lineRule="exact"/>
        <w:ind w:firstLineChars="200" w:firstLine="420"/>
        <w:rPr>
          <w:color w:val="000000"/>
          <w:szCs w:val="21"/>
        </w:rPr>
      </w:pPr>
      <w:r>
        <w:rPr>
          <w:rFonts w:hint="eastAsia"/>
          <w:color w:val="000000"/>
          <w:szCs w:val="21"/>
        </w:rPr>
        <w:t>现行有效的企业标准、团体标准、地方标准及产品明示质量要求</w:t>
      </w:r>
    </w:p>
    <w:p w:rsidR="00290AE7" w:rsidRDefault="00290AE7">
      <w:pPr>
        <w:adjustRightInd w:val="0"/>
        <w:snapToGrid w:val="0"/>
        <w:spacing w:line="480" w:lineRule="exact"/>
        <w:ind w:firstLineChars="200" w:firstLine="420"/>
        <w:rPr>
          <w:color w:val="000000"/>
          <w:szCs w:val="21"/>
        </w:rPr>
      </w:pPr>
    </w:p>
    <w:p w:rsidR="00290AE7" w:rsidRDefault="00293BF1">
      <w:pPr>
        <w:spacing w:line="480" w:lineRule="exact"/>
        <w:rPr>
          <w:rFonts w:ascii="黑体" w:eastAsia="黑体" w:hAnsi="黑体" w:cs="黑体"/>
          <w:bCs/>
        </w:rPr>
      </w:pPr>
      <w:r>
        <w:rPr>
          <w:rFonts w:ascii="黑体" w:eastAsia="黑体" w:hAnsi="黑体" w:cs="黑体" w:hint="eastAsia"/>
          <w:bCs/>
        </w:rPr>
        <w:t xml:space="preserve">5 </w:t>
      </w:r>
      <w:r>
        <w:rPr>
          <w:rFonts w:ascii="黑体" w:eastAsia="黑体" w:hAnsi="黑体" w:cs="黑体" w:hint="eastAsia"/>
          <w:bCs/>
        </w:rPr>
        <w:t>抽样</w:t>
      </w:r>
    </w:p>
    <w:p w:rsidR="00290AE7" w:rsidRDefault="00293BF1">
      <w:pPr>
        <w:tabs>
          <w:tab w:val="left" w:pos="9180"/>
        </w:tabs>
        <w:spacing w:line="480" w:lineRule="exact"/>
        <w:rPr>
          <w:rFonts w:ascii="宋体" w:hAnsi="宋体"/>
          <w:bCs/>
          <w:szCs w:val="21"/>
        </w:rPr>
      </w:pPr>
      <w:r>
        <w:rPr>
          <w:rFonts w:ascii="宋体" w:hAnsi="宋体" w:hint="eastAsia"/>
          <w:bCs/>
          <w:szCs w:val="21"/>
        </w:rPr>
        <w:t>5</w:t>
      </w:r>
      <w:r>
        <w:rPr>
          <w:rFonts w:ascii="宋体" w:hAnsi="宋体"/>
          <w:bCs/>
          <w:szCs w:val="21"/>
        </w:rPr>
        <w:t>.1</w:t>
      </w:r>
      <w:r>
        <w:rPr>
          <w:rFonts w:ascii="宋体" w:hAnsi="宋体" w:hint="eastAsia"/>
          <w:bCs/>
          <w:szCs w:val="21"/>
        </w:rPr>
        <w:t xml:space="preserve"> </w:t>
      </w:r>
      <w:r>
        <w:rPr>
          <w:rFonts w:ascii="宋体" w:hAnsi="宋体"/>
          <w:bCs/>
          <w:szCs w:val="21"/>
        </w:rPr>
        <w:t>抽</w:t>
      </w:r>
      <w:r>
        <w:rPr>
          <w:rFonts w:ascii="宋体" w:hAnsi="宋体" w:hint="eastAsia"/>
          <w:bCs/>
          <w:szCs w:val="21"/>
        </w:rPr>
        <w:t>样</w:t>
      </w:r>
      <w:r>
        <w:rPr>
          <w:rFonts w:ascii="宋体" w:hAnsi="宋体"/>
          <w:bCs/>
          <w:szCs w:val="21"/>
        </w:rPr>
        <w:t>型</w:t>
      </w:r>
      <w:r>
        <w:rPr>
          <w:rFonts w:ascii="宋体" w:hAnsi="宋体" w:hint="eastAsia"/>
          <w:bCs/>
          <w:szCs w:val="21"/>
        </w:rPr>
        <w:t>号</w:t>
      </w:r>
      <w:r>
        <w:rPr>
          <w:rFonts w:ascii="宋体" w:hAnsi="宋体"/>
          <w:bCs/>
          <w:szCs w:val="21"/>
        </w:rPr>
        <w:t>或</w:t>
      </w:r>
      <w:r>
        <w:rPr>
          <w:rFonts w:ascii="宋体" w:hAnsi="宋体" w:hint="eastAsia"/>
          <w:bCs/>
          <w:szCs w:val="21"/>
        </w:rPr>
        <w:t>规</w:t>
      </w:r>
      <w:r>
        <w:rPr>
          <w:rFonts w:ascii="宋体" w:hAnsi="宋体"/>
          <w:bCs/>
          <w:szCs w:val="21"/>
        </w:rPr>
        <w:t>格</w:t>
      </w:r>
    </w:p>
    <w:p w:rsidR="00290AE7" w:rsidRDefault="00293BF1">
      <w:pPr>
        <w:spacing w:line="560" w:lineRule="exact"/>
        <w:ind w:firstLineChars="200" w:firstLine="420"/>
        <w:rPr>
          <w:rFonts w:ascii="宋体" w:hAnsi="宋体" w:cs="宋体"/>
          <w:color w:val="000000"/>
          <w:kern w:val="0"/>
          <w:position w:val="6"/>
          <w:szCs w:val="21"/>
        </w:rPr>
      </w:pPr>
      <w:r>
        <w:rPr>
          <w:rFonts w:ascii="宋体" w:hAnsi="宋体" w:cs="宋体" w:hint="eastAsia"/>
          <w:color w:val="000000"/>
          <w:kern w:val="0"/>
          <w:position w:val="6"/>
          <w:szCs w:val="21"/>
        </w:rPr>
        <w:t>根据产品的销售单元（件</w:t>
      </w:r>
      <w:r>
        <w:rPr>
          <w:rFonts w:ascii="宋体" w:hAnsi="宋体" w:cs="宋体" w:hint="eastAsia"/>
          <w:color w:val="000000"/>
          <w:kern w:val="0"/>
          <w:position w:val="6"/>
          <w:szCs w:val="21"/>
        </w:rPr>
        <w:t>/</w:t>
      </w:r>
      <w:r>
        <w:rPr>
          <w:rFonts w:ascii="宋体" w:hAnsi="宋体" w:cs="宋体" w:hint="eastAsia"/>
          <w:color w:val="000000"/>
          <w:kern w:val="0"/>
          <w:position w:val="6"/>
          <w:szCs w:val="21"/>
        </w:rPr>
        <w:t>条</w:t>
      </w:r>
      <w:r>
        <w:rPr>
          <w:rFonts w:ascii="宋体" w:hAnsi="宋体" w:cs="宋体" w:hint="eastAsia"/>
          <w:color w:val="000000"/>
          <w:kern w:val="0"/>
          <w:position w:val="6"/>
          <w:szCs w:val="21"/>
        </w:rPr>
        <w:t>/</w:t>
      </w:r>
      <w:r>
        <w:rPr>
          <w:rFonts w:ascii="宋体" w:hAnsi="宋体" w:cs="宋体" w:hint="eastAsia"/>
          <w:color w:val="000000"/>
          <w:kern w:val="0"/>
          <w:position w:val="6"/>
          <w:szCs w:val="21"/>
        </w:rPr>
        <w:t>套）抽取相同款式（货</w:t>
      </w:r>
      <w:r>
        <w:rPr>
          <w:rFonts w:ascii="宋体" w:hAnsi="宋体" w:cs="宋体" w:hint="eastAsia"/>
          <w:color w:val="000000"/>
          <w:kern w:val="0"/>
          <w:position w:val="6"/>
          <w:szCs w:val="21"/>
        </w:rPr>
        <w:t>/</w:t>
      </w:r>
      <w:r>
        <w:rPr>
          <w:rFonts w:ascii="宋体" w:hAnsi="宋体" w:cs="宋体" w:hint="eastAsia"/>
          <w:color w:val="000000"/>
          <w:kern w:val="0"/>
          <w:position w:val="6"/>
          <w:szCs w:val="21"/>
        </w:rPr>
        <w:t>款号）、相同规格、相同花型和相同颜色的同一批次产品。</w:t>
      </w:r>
    </w:p>
    <w:p w:rsidR="00290AE7" w:rsidRDefault="00293BF1">
      <w:pPr>
        <w:tabs>
          <w:tab w:val="left" w:pos="9180"/>
        </w:tabs>
        <w:spacing w:line="480" w:lineRule="exact"/>
        <w:rPr>
          <w:rFonts w:ascii="宋体" w:hAnsi="宋体"/>
          <w:bCs/>
          <w:szCs w:val="21"/>
        </w:rPr>
      </w:pPr>
      <w:r>
        <w:rPr>
          <w:rFonts w:ascii="宋体" w:hAnsi="宋体" w:hint="eastAsia"/>
          <w:bCs/>
          <w:szCs w:val="21"/>
        </w:rPr>
        <w:t>5</w:t>
      </w:r>
      <w:r>
        <w:rPr>
          <w:rFonts w:ascii="宋体" w:hAnsi="宋体"/>
          <w:bCs/>
          <w:szCs w:val="21"/>
        </w:rPr>
        <w:t>.2</w:t>
      </w:r>
      <w:r>
        <w:rPr>
          <w:rFonts w:ascii="宋体" w:hAnsi="宋体" w:hint="eastAsia"/>
          <w:bCs/>
          <w:szCs w:val="21"/>
        </w:rPr>
        <w:t xml:space="preserve"> </w:t>
      </w:r>
      <w:r>
        <w:rPr>
          <w:rFonts w:ascii="宋体" w:hAnsi="宋体"/>
          <w:bCs/>
          <w:szCs w:val="21"/>
        </w:rPr>
        <w:t>抽</w:t>
      </w:r>
      <w:r>
        <w:rPr>
          <w:rFonts w:ascii="宋体" w:hAnsi="宋体" w:hint="eastAsia"/>
          <w:bCs/>
          <w:szCs w:val="21"/>
        </w:rPr>
        <w:t>样</w:t>
      </w:r>
      <w:r>
        <w:rPr>
          <w:rFonts w:ascii="宋体" w:hAnsi="宋体"/>
          <w:bCs/>
          <w:szCs w:val="21"/>
        </w:rPr>
        <w:t>方法</w:t>
      </w:r>
      <w:r>
        <w:rPr>
          <w:rFonts w:ascii="宋体" w:hAnsi="宋体" w:hint="eastAsia"/>
          <w:bCs/>
          <w:szCs w:val="21"/>
        </w:rPr>
        <w:t>、</w:t>
      </w:r>
      <w:r>
        <w:rPr>
          <w:rFonts w:ascii="宋体" w:hAnsi="宋体"/>
          <w:bCs/>
          <w:szCs w:val="21"/>
        </w:rPr>
        <w:t>基</w:t>
      </w:r>
      <w:r>
        <w:rPr>
          <w:rFonts w:ascii="宋体" w:hAnsi="宋体" w:hint="eastAsia"/>
          <w:bCs/>
          <w:szCs w:val="21"/>
        </w:rPr>
        <w:t>数、数</w:t>
      </w:r>
      <w:r>
        <w:rPr>
          <w:rFonts w:ascii="宋体" w:hAnsi="宋体"/>
          <w:bCs/>
          <w:szCs w:val="21"/>
        </w:rPr>
        <w:t>量及注意事项</w:t>
      </w:r>
    </w:p>
    <w:p w:rsidR="00290AE7" w:rsidRDefault="00293BF1">
      <w:pPr>
        <w:tabs>
          <w:tab w:val="left" w:pos="9180"/>
        </w:tabs>
        <w:spacing w:line="480" w:lineRule="exact"/>
        <w:rPr>
          <w:rFonts w:ascii="宋体" w:hAnsi="宋体"/>
          <w:szCs w:val="21"/>
        </w:rPr>
      </w:pPr>
      <w:r>
        <w:rPr>
          <w:rFonts w:ascii="宋体" w:hAnsi="宋体" w:hint="eastAsia"/>
          <w:szCs w:val="21"/>
        </w:rPr>
        <w:t xml:space="preserve">5.2.1 </w:t>
      </w:r>
      <w:r>
        <w:rPr>
          <w:rFonts w:ascii="宋体" w:hAnsi="宋体" w:hint="eastAsia"/>
          <w:szCs w:val="21"/>
        </w:rPr>
        <w:t>抽样方法</w:t>
      </w:r>
    </w:p>
    <w:p w:rsidR="00290AE7" w:rsidRDefault="00293BF1">
      <w:pPr>
        <w:pStyle w:val="a5"/>
        <w:autoSpaceDE w:val="0"/>
        <w:adjustRightInd w:val="0"/>
        <w:snapToGrid w:val="0"/>
        <w:spacing w:before="0" w:beforeAutospacing="0" w:after="0" w:afterAutospacing="0" w:line="480" w:lineRule="exact"/>
        <w:ind w:firstLineChars="200" w:firstLine="420"/>
        <w:jc w:val="both"/>
        <w:rPr>
          <w:rFonts w:cs="仿宋_GB2312"/>
          <w:color w:val="000000"/>
          <w:sz w:val="21"/>
          <w:szCs w:val="21"/>
          <w:shd w:val="clear" w:color="auto" w:fill="FFFFFF"/>
        </w:rPr>
      </w:pPr>
      <w:r>
        <w:rPr>
          <w:rFonts w:cs="仿宋_GB2312" w:hint="eastAsia"/>
          <w:color w:val="000000"/>
          <w:sz w:val="21"/>
          <w:szCs w:val="21"/>
          <w:shd w:val="clear" w:color="auto" w:fill="FFFFFF"/>
        </w:rPr>
        <w:lastRenderedPageBreak/>
        <w:t>在企业的成品库内、生产线末端或市场待销产品中，随机抽取经企业检验合格或以任何方式表明合格的产品。所抽取产品应为同规格、同品种、同款式、同颜色、同货号、同生产批次。除不以破坏性试验方式进行检验，并且不会对样品质量造成实质性影响外，抽样人员应当购买检验样品。购买检验样品的价格以生产、销售产品的标价为准；没有标价的，以同类产品的市场价格为准。备用样品由被抽样生产者、销售者先行无偿提供给抽样人员进行封存，检验需启用备用样品时再进行购买。</w:t>
      </w:r>
    </w:p>
    <w:p w:rsidR="00290AE7" w:rsidRDefault="00293BF1">
      <w:pPr>
        <w:pStyle w:val="a5"/>
        <w:autoSpaceDE w:val="0"/>
        <w:adjustRightInd w:val="0"/>
        <w:snapToGrid w:val="0"/>
        <w:spacing w:before="0" w:beforeAutospacing="0" w:after="0" w:afterAutospacing="0" w:line="480" w:lineRule="exact"/>
        <w:ind w:firstLineChars="200" w:firstLine="420"/>
        <w:jc w:val="both"/>
        <w:rPr>
          <w:rFonts w:cs="仿宋_GB2312"/>
          <w:color w:val="000000"/>
          <w:sz w:val="21"/>
          <w:szCs w:val="21"/>
          <w:shd w:val="clear" w:color="auto" w:fill="FFFFFF"/>
        </w:rPr>
      </w:pPr>
      <w:r>
        <w:rPr>
          <w:rFonts w:cs="仿宋_GB2312" w:hint="eastAsia"/>
          <w:color w:val="000000"/>
          <w:sz w:val="21"/>
          <w:szCs w:val="21"/>
          <w:shd w:val="clear" w:color="auto" w:fill="FFFFFF"/>
        </w:rPr>
        <w:t>网络抽样时，随机抽取有产品质量检验合格证明或者以其他形式表明合格的产品。</w:t>
      </w:r>
    </w:p>
    <w:p w:rsidR="00290AE7" w:rsidRDefault="00293BF1">
      <w:pPr>
        <w:adjustRightInd w:val="0"/>
        <w:snapToGrid w:val="0"/>
        <w:spacing w:line="560" w:lineRule="exact"/>
        <w:ind w:firstLineChars="200" w:firstLine="420"/>
        <w:rPr>
          <w:rFonts w:cs="仿宋_GB2312"/>
          <w:shd w:val="clear" w:color="auto" w:fill="FFFFFF"/>
        </w:rPr>
      </w:pPr>
      <w:r>
        <w:rPr>
          <w:rFonts w:cs="仿宋_GB2312" w:hint="eastAsia"/>
          <w:shd w:val="clear" w:color="auto" w:fill="FFFFFF"/>
        </w:rPr>
        <w:t>抽样</w:t>
      </w:r>
      <w:r>
        <w:rPr>
          <w:rFonts w:cs="仿宋_GB2312" w:hint="eastAsia"/>
          <w:shd w:val="clear" w:color="auto" w:fill="FFFFFF"/>
        </w:rPr>
        <w:t>方法应根据被抽查企业产品的堆放形式、批量大小而定。一般</w:t>
      </w:r>
      <w:r>
        <w:rPr>
          <w:rFonts w:ascii="宋体" w:hAnsi="宋体" w:cs="仿宋_GB2312" w:hint="eastAsia"/>
          <w:shd w:val="clear" w:color="auto" w:fill="FFFFFF"/>
        </w:rPr>
        <w:t>按照</w:t>
      </w:r>
      <w:r>
        <w:rPr>
          <w:rFonts w:ascii="宋体" w:hAnsi="宋体" w:cs="仿宋_GB2312" w:hint="eastAsia"/>
          <w:shd w:val="clear" w:color="auto" w:fill="FFFFFF"/>
        </w:rPr>
        <w:t>GB/T 10111</w:t>
      </w:r>
      <w:r>
        <w:rPr>
          <w:rFonts w:ascii="宋体" w:hAnsi="宋体" w:cs="仿宋_GB2312" w:hint="eastAsia"/>
          <w:shd w:val="clear" w:color="auto" w:fill="FFFFFF"/>
        </w:rPr>
        <w:t>规定的</w:t>
      </w:r>
      <w:r>
        <w:rPr>
          <w:rFonts w:cs="仿宋_GB2312" w:hint="eastAsia"/>
          <w:shd w:val="clear" w:color="auto" w:fill="FFFFFF"/>
        </w:rPr>
        <w:t>程序采用简单随机抽样方法，利用随机数表、骰子或扑克牌产生随机数进行抽样。</w:t>
      </w:r>
      <w:r>
        <w:rPr>
          <w:rFonts w:cs="宋体" w:hint="eastAsia"/>
          <w:bCs/>
        </w:rPr>
        <w:t>挂放的产品也可采用系统抽样的方法，</w:t>
      </w:r>
      <w:r>
        <w:rPr>
          <w:rFonts w:cs="仿宋_GB2312" w:hint="eastAsia"/>
          <w:shd w:val="clear" w:color="auto" w:fill="FFFFFF"/>
        </w:rPr>
        <w:t>堆垛装箱的产品亦可采用分层随机抽样的方法。</w:t>
      </w:r>
    </w:p>
    <w:p w:rsidR="00290AE7" w:rsidRDefault="00293BF1">
      <w:pPr>
        <w:spacing w:line="560" w:lineRule="exact"/>
        <w:rPr>
          <w:rFonts w:ascii="宋体" w:hAnsi="宋体" w:cs="宋体"/>
          <w:bCs/>
        </w:rPr>
      </w:pPr>
      <w:r>
        <w:rPr>
          <w:rFonts w:ascii="宋体" w:hAnsi="宋体" w:cs="宋体" w:hint="eastAsia"/>
          <w:bCs/>
        </w:rPr>
        <w:t xml:space="preserve">5.2.2 </w:t>
      </w:r>
      <w:r>
        <w:rPr>
          <w:rFonts w:ascii="宋体" w:hAnsi="宋体" w:cs="宋体" w:hint="eastAsia"/>
          <w:bCs/>
        </w:rPr>
        <w:t>抽样基数</w:t>
      </w:r>
    </w:p>
    <w:p w:rsidR="00290AE7" w:rsidRDefault="00293BF1">
      <w:pPr>
        <w:tabs>
          <w:tab w:val="left" w:pos="9180"/>
        </w:tabs>
        <w:spacing w:line="480" w:lineRule="exact"/>
        <w:ind w:firstLineChars="200" w:firstLine="420"/>
        <w:rPr>
          <w:rFonts w:ascii="宋体" w:hAnsi="宋体"/>
          <w:szCs w:val="21"/>
        </w:rPr>
      </w:pPr>
      <w:r>
        <w:rPr>
          <w:rFonts w:ascii="宋体" w:hAnsi="宋体" w:cs="宋体" w:hint="eastAsia"/>
          <w:bCs/>
        </w:rPr>
        <w:t>抽样基数满足抽样数量即可。</w:t>
      </w:r>
    </w:p>
    <w:p w:rsidR="00290AE7" w:rsidRDefault="00293BF1">
      <w:pPr>
        <w:tabs>
          <w:tab w:val="left" w:pos="9180"/>
        </w:tabs>
        <w:spacing w:line="480" w:lineRule="exact"/>
        <w:rPr>
          <w:rFonts w:ascii="宋体" w:hAnsi="宋体"/>
          <w:szCs w:val="21"/>
        </w:rPr>
      </w:pPr>
      <w:r>
        <w:rPr>
          <w:rFonts w:ascii="宋体" w:hAnsi="宋体" w:hint="eastAsia"/>
          <w:szCs w:val="21"/>
        </w:rPr>
        <w:t>5</w:t>
      </w:r>
      <w:r>
        <w:rPr>
          <w:rFonts w:ascii="宋体" w:hAnsi="宋体"/>
          <w:szCs w:val="21"/>
        </w:rPr>
        <w:t>.2.</w:t>
      </w:r>
      <w:r>
        <w:rPr>
          <w:rFonts w:ascii="宋体" w:hAnsi="宋体" w:hint="eastAsia"/>
          <w:szCs w:val="21"/>
        </w:rPr>
        <w:t xml:space="preserve">3 </w:t>
      </w:r>
      <w:r>
        <w:rPr>
          <w:rFonts w:ascii="宋体" w:hAnsi="宋体"/>
          <w:szCs w:val="21"/>
        </w:rPr>
        <w:t>抽</w:t>
      </w:r>
      <w:r>
        <w:rPr>
          <w:rFonts w:ascii="宋体" w:hAnsi="宋体" w:hint="eastAsia"/>
          <w:szCs w:val="21"/>
        </w:rPr>
        <w:t>样数</w:t>
      </w:r>
      <w:r>
        <w:rPr>
          <w:rFonts w:ascii="宋体" w:hAnsi="宋体"/>
          <w:szCs w:val="21"/>
        </w:rPr>
        <w:t>量</w:t>
      </w:r>
    </w:p>
    <w:p w:rsidR="00290AE7" w:rsidRDefault="00293BF1">
      <w:pPr>
        <w:spacing w:line="480" w:lineRule="exact"/>
        <w:ind w:firstLineChars="200" w:firstLine="420"/>
        <w:rPr>
          <w:rFonts w:cs="宋体"/>
          <w:bCs/>
        </w:rPr>
      </w:pPr>
      <w:r>
        <w:rPr>
          <w:rFonts w:cs="宋体" w:hint="eastAsia"/>
          <w:bCs/>
        </w:rPr>
        <w:t>根据本细则规定的检验要求，</w:t>
      </w:r>
      <w:r>
        <w:rPr>
          <w:rFonts w:cs="宋体" w:hint="eastAsia"/>
          <w:bCs/>
        </w:rPr>
        <w:t>抽样数量见</w:t>
      </w:r>
      <w:r>
        <w:rPr>
          <w:rFonts w:ascii="宋体" w:hAnsi="宋体" w:cs="宋体" w:hint="eastAsia"/>
          <w:bCs/>
        </w:rPr>
        <w:t>表</w:t>
      </w:r>
      <w:r>
        <w:rPr>
          <w:rFonts w:ascii="宋体" w:hAnsi="宋体" w:cs="宋体" w:hint="eastAsia"/>
          <w:bCs/>
        </w:rPr>
        <w:t>1</w:t>
      </w:r>
      <w:r>
        <w:rPr>
          <w:rFonts w:ascii="宋体" w:hAnsi="宋体" w:cs="宋体" w:hint="eastAsia"/>
          <w:bCs/>
        </w:rPr>
        <w:t>。</w:t>
      </w:r>
    </w:p>
    <w:p w:rsidR="00290AE7" w:rsidRDefault="00293BF1">
      <w:pPr>
        <w:spacing w:line="480" w:lineRule="exact"/>
        <w:jc w:val="center"/>
        <w:rPr>
          <w:rFonts w:ascii="宋体" w:hAnsi="宋体" w:cs="宋体"/>
          <w:bCs/>
        </w:rPr>
      </w:pPr>
      <w:r>
        <w:rPr>
          <w:rFonts w:ascii="宋体" w:hAnsi="宋体" w:cs="宋体" w:hint="eastAsia"/>
          <w:bCs/>
        </w:rPr>
        <w:t>表</w:t>
      </w:r>
      <w:r>
        <w:rPr>
          <w:rFonts w:ascii="宋体" w:hAnsi="宋体" w:cs="宋体" w:hint="eastAsia"/>
          <w:bCs/>
        </w:rPr>
        <w:t xml:space="preserve">1  </w:t>
      </w:r>
      <w:r>
        <w:rPr>
          <w:rFonts w:ascii="宋体" w:hAnsi="宋体" w:cs="宋体" w:hint="eastAsia"/>
          <w:bCs/>
        </w:rPr>
        <w:t>抽样数量</w:t>
      </w:r>
    </w:p>
    <w:tbl>
      <w:tblPr>
        <w:tblW w:w="90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631"/>
        <w:gridCol w:w="6440"/>
      </w:tblGrid>
      <w:tr w:rsidR="00290AE7">
        <w:tc>
          <w:tcPr>
            <w:tcW w:w="1450" w:type="pct"/>
          </w:tcPr>
          <w:p w:rsidR="00290AE7" w:rsidRDefault="00293BF1">
            <w:pPr>
              <w:spacing w:line="480" w:lineRule="exact"/>
              <w:jc w:val="center"/>
              <w:rPr>
                <w:rFonts w:ascii="宋体" w:hAnsi="宋体" w:cs="宋体"/>
                <w:bCs/>
              </w:rPr>
            </w:pPr>
            <w:r>
              <w:rPr>
                <w:rFonts w:ascii="宋体" w:hAnsi="宋体" w:hint="eastAsia"/>
              </w:rPr>
              <w:t>产品名称</w:t>
            </w:r>
          </w:p>
        </w:tc>
        <w:tc>
          <w:tcPr>
            <w:tcW w:w="3550" w:type="pct"/>
          </w:tcPr>
          <w:p w:rsidR="00290AE7" w:rsidRDefault="00293BF1">
            <w:pPr>
              <w:spacing w:line="480" w:lineRule="exact"/>
              <w:jc w:val="center"/>
              <w:rPr>
                <w:rFonts w:ascii="宋体" w:hAnsi="宋体" w:cs="宋体"/>
                <w:bCs/>
              </w:rPr>
            </w:pPr>
            <w:r>
              <w:rPr>
                <w:rFonts w:ascii="宋体" w:hAnsi="宋体" w:cs="宋体" w:hint="eastAsia"/>
                <w:bCs/>
              </w:rPr>
              <w:t>抽样数量</w:t>
            </w:r>
          </w:p>
        </w:tc>
      </w:tr>
      <w:tr w:rsidR="00290AE7">
        <w:tc>
          <w:tcPr>
            <w:tcW w:w="2631" w:type="dxa"/>
            <w:vAlign w:val="center"/>
          </w:tcPr>
          <w:p w:rsidR="00290AE7" w:rsidRDefault="00293BF1">
            <w:pPr>
              <w:spacing w:line="480" w:lineRule="exact"/>
              <w:jc w:val="center"/>
              <w:rPr>
                <w:rFonts w:ascii="宋体" w:hAnsi="宋体"/>
              </w:rPr>
            </w:pPr>
            <w:r>
              <w:rPr>
                <w:rFonts w:cs="宋体" w:hint="eastAsia"/>
                <w:bCs/>
              </w:rPr>
              <w:t>儿童服装</w:t>
            </w:r>
          </w:p>
        </w:tc>
        <w:tc>
          <w:tcPr>
            <w:tcW w:w="6440" w:type="dxa"/>
            <w:vAlign w:val="center"/>
          </w:tcPr>
          <w:p w:rsidR="00290AE7" w:rsidRDefault="00293BF1">
            <w:pPr>
              <w:jc w:val="center"/>
              <w:rPr>
                <w:rFonts w:ascii="宋体" w:hAnsi="宋体" w:cs="宋体"/>
                <w:bCs/>
              </w:rPr>
            </w:pPr>
            <w:r>
              <w:rPr>
                <w:rFonts w:cs="宋体" w:hint="eastAsia"/>
                <w:bCs/>
              </w:rPr>
              <w:t>检样</w:t>
            </w:r>
            <w:r>
              <w:rPr>
                <w:rFonts w:cs="宋体" w:hint="eastAsia"/>
                <w:bCs/>
              </w:rPr>
              <w:t>1</w:t>
            </w:r>
            <w:r>
              <w:rPr>
                <w:rFonts w:cs="宋体" w:hint="eastAsia"/>
                <w:bCs/>
              </w:rPr>
              <w:t>件</w:t>
            </w:r>
            <w:r>
              <w:rPr>
                <w:rFonts w:cs="宋体" w:hint="eastAsia"/>
                <w:bCs/>
              </w:rPr>
              <w:t>/</w:t>
            </w:r>
            <w:r>
              <w:rPr>
                <w:rFonts w:cs="宋体" w:hint="eastAsia"/>
                <w:bCs/>
              </w:rPr>
              <w:t>条</w:t>
            </w:r>
            <w:r>
              <w:rPr>
                <w:rFonts w:cs="宋体" w:hint="eastAsia"/>
                <w:bCs/>
              </w:rPr>
              <w:t>/</w:t>
            </w:r>
            <w:r>
              <w:rPr>
                <w:rFonts w:cs="宋体" w:hint="eastAsia"/>
                <w:bCs/>
              </w:rPr>
              <w:t>套，</w:t>
            </w:r>
            <w:r>
              <w:rPr>
                <w:rFonts w:cs="宋体" w:hint="eastAsia"/>
                <w:bCs/>
              </w:rPr>
              <w:t xml:space="preserve"> </w:t>
            </w:r>
            <w:r>
              <w:rPr>
                <w:rFonts w:cs="宋体" w:hint="eastAsia"/>
                <w:bCs/>
              </w:rPr>
              <w:t>备样</w:t>
            </w:r>
            <w:r>
              <w:rPr>
                <w:rFonts w:cs="宋体" w:hint="eastAsia"/>
                <w:bCs/>
              </w:rPr>
              <w:t>1</w:t>
            </w:r>
            <w:r>
              <w:rPr>
                <w:rFonts w:cs="宋体" w:hint="eastAsia"/>
                <w:bCs/>
              </w:rPr>
              <w:t>件</w:t>
            </w:r>
            <w:r>
              <w:rPr>
                <w:rFonts w:cs="宋体" w:hint="eastAsia"/>
                <w:bCs/>
              </w:rPr>
              <w:t>/</w:t>
            </w:r>
            <w:r>
              <w:rPr>
                <w:rFonts w:cs="宋体" w:hint="eastAsia"/>
                <w:bCs/>
              </w:rPr>
              <w:t>条</w:t>
            </w:r>
            <w:r>
              <w:rPr>
                <w:rFonts w:cs="宋体" w:hint="eastAsia"/>
                <w:bCs/>
              </w:rPr>
              <w:t>/</w:t>
            </w:r>
            <w:r>
              <w:rPr>
                <w:rFonts w:cs="宋体" w:hint="eastAsia"/>
                <w:bCs/>
              </w:rPr>
              <w:t>套</w:t>
            </w:r>
          </w:p>
        </w:tc>
      </w:tr>
      <w:tr w:rsidR="00290AE7">
        <w:tc>
          <w:tcPr>
            <w:tcW w:w="2631" w:type="dxa"/>
            <w:vAlign w:val="center"/>
          </w:tcPr>
          <w:p w:rsidR="00290AE7" w:rsidRDefault="00293BF1">
            <w:pPr>
              <w:spacing w:line="480" w:lineRule="exact"/>
              <w:jc w:val="center"/>
              <w:rPr>
                <w:szCs w:val="21"/>
              </w:rPr>
            </w:pPr>
            <w:r>
              <w:rPr>
                <w:rFonts w:cs="宋体" w:hint="eastAsia"/>
                <w:bCs/>
              </w:rPr>
              <w:t>婴幼儿服装</w:t>
            </w:r>
          </w:p>
        </w:tc>
        <w:tc>
          <w:tcPr>
            <w:tcW w:w="6440" w:type="dxa"/>
            <w:vAlign w:val="center"/>
          </w:tcPr>
          <w:p w:rsidR="00290AE7" w:rsidRDefault="00293BF1">
            <w:pPr>
              <w:jc w:val="center"/>
              <w:rPr>
                <w:rFonts w:cs="宋体"/>
                <w:bCs/>
              </w:rPr>
            </w:pPr>
            <w:r>
              <w:rPr>
                <w:rFonts w:cs="宋体" w:hint="eastAsia"/>
                <w:bCs/>
              </w:rPr>
              <w:t>检样</w:t>
            </w:r>
            <w:r>
              <w:rPr>
                <w:rFonts w:cs="宋体" w:hint="eastAsia"/>
                <w:bCs/>
              </w:rPr>
              <w:t>2</w:t>
            </w:r>
            <w:r>
              <w:rPr>
                <w:rFonts w:cs="宋体" w:hint="eastAsia"/>
                <w:bCs/>
              </w:rPr>
              <w:t>件</w:t>
            </w:r>
            <w:r>
              <w:rPr>
                <w:rFonts w:cs="宋体" w:hint="eastAsia"/>
                <w:bCs/>
              </w:rPr>
              <w:t>/</w:t>
            </w:r>
            <w:r>
              <w:rPr>
                <w:rFonts w:cs="宋体" w:hint="eastAsia"/>
                <w:bCs/>
              </w:rPr>
              <w:t>条</w:t>
            </w:r>
            <w:r>
              <w:rPr>
                <w:rFonts w:cs="宋体" w:hint="eastAsia"/>
                <w:bCs/>
              </w:rPr>
              <w:t>/</w:t>
            </w:r>
            <w:r>
              <w:rPr>
                <w:rFonts w:cs="宋体" w:hint="eastAsia"/>
                <w:bCs/>
              </w:rPr>
              <w:t>套，</w:t>
            </w:r>
            <w:r>
              <w:rPr>
                <w:rFonts w:cs="宋体" w:hint="eastAsia"/>
                <w:bCs/>
              </w:rPr>
              <w:t xml:space="preserve"> </w:t>
            </w:r>
            <w:r>
              <w:rPr>
                <w:rFonts w:cs="宋体" w:hint="eastAsia"/>
                <w:bCs/>
              </w:rPr>
              <w:t>备样</w:t>
            </w:r>
            <w:r>
              <w:rPr>
                <w:rFonts w:cs="宋体" w:hint="eastAsia"/>
                <w:bCs/>
              </w:rPr>
              <w:t>1</w:t>
            </w:r>
            <w:r>
              <w:rPr>
                <w:rFonts w:cs="宋体" w:hint="eastAsia"/>
                <w:bCs/>
              </w:rPr>
              <w:t>件</w:t>
            </w:r>
            <w:r>
              <w:rPr>
                <w:rFonts w:cs="宋体" w:hint="eastAsia"/>
                <w:bCs/>
              </w:rPr>
              <w:t>/</w:t>
            </w:r>
            <w:r>
              <w:rPr>
                <w:rFonts w:cs="宋体" w:hint="eastAsia"/>
                <w:bCs/>
              </w:rPr>
              <w:t>条</w:t>
            </w:r>
            <w:r>
              <w:rPr>
                <w:rFonts w:cs="宋体" w:hint="eastAsia"/>
                <w:bCs/>
              </w:rPr>
              <w:t>/</w:t>
            </w:r>
            <w:r>
              <w:rPr>
                <w:rFonts w:cs="宋体" w:hint="eastAsia"/>
                <w:bCs/>
              </w:rPr>
              <w:t>套</w:t>
            </w:r>
          </w:p>
        </w:tc>
      </w:tr>
      <w:tr w:rsidR="00290AE7">
        <w:tc>
          <w:tcPr>
            <w:tcW w:w="5000" w:type="pct"/>
            <w:gridSpan w:val="2"/>
            <w:vAlign w:val="center"/>
          </w:tcPr>
          <w:p w:rsidR="00290AE7" w:rsidRDefault="00293BF1">
            <w:pPr>
              <w:spacing w:line="480" w:lineRule="exact"/>
              <w:rPr>
                <w:rFonts w:cs="宋体"/>
                <w:bCs/>
              </w:rPr>
            </w:pPr>
            <w:r>
              <w:rPr>
                <w:rFonts w:cs="宋体" w:hint="eastAsia"/>
                <w:bCs/>
              </w:rPr>
              <w:t>注：如样品过小，可适当增加抽样数量，但不得超过检验、复检的合理需要。</w:t>
            </w:r>
          </w:p>
        </w:tc>
      </w:tr>
    </w:tbl>
    <w:p w:rsidR="00290AE7" w:rsidRDefault="00293BF1">
      <w:pPr>
        <w:tabs>
          <w:tab w:val="left" w:pos="9180"/>
        </w:tabs>
        <w:spacing w:line="480" w:lineRule="exact"/>
        <w:rPr>
          <w:rFonts w:ascii="宋体" w:hAnsi="宋体"/>
          <w:szCs w:val="21"/>
        </w:rPr>
      </w:pPr>
      <w:r>
        <w:rPr>
          <w:rFonts w:ascii="宋体" w:hAnsi="宋体" w:hint="eastAsia"/>
          <w:szCs w:val="21"/>
        </w:rPr>
        <w:t xml:space="preserve">5.2.4 </w:t>
      </w:r>
      <w:r>
        <w:rPr>
          <w:rFonts w:ascii="宋体" w:hAnsi="宋体" w:hint="eastAsia"/>
          <w:szCs w:val="21"/>
        </w:rPr>
        <w:t>抽样注意事项</w:t>
      </w:r>
    </w:p>
    <w:p w:rsidR="00290AE7" w:rsidRDefault="00293BF1">
      <w:pPr>
        <w:spacing w:line="480" w:lineRule="exact"/>
        <w:ind w:firstLineChars="200" w:firstLine="420"/>
        <w:rPr>
          <w:rFonts w:cs="宋体"/>
          <w:bCs/>
        </w:rPr>
      </w:pPr>
      <w:r>
        <w:rPr>
          <w:rFonts w:cs="宋体" w:hint="eastAsia"/>
          <w:bCs/>
        </w:rPr>
        <w:t>抽样人员应先在抽取的所有样品上分别签名（要确保签名部位对样品检测结果不产生影响，样品上不便签字的，在样品包装上签字），再对加贴封条前后样品进行拍照。样品加贴封条前，对样品签名部位、产品外观、产品包装及标识、产品合格证（如不破坏原包装能取到时）等方面进行拍照，拍取的照片应能够清晰反映所抽样品的相关信息，如生产企业名称、生产地址、产品型号规格、产品等级、生产日期（或生产批号）、执行标准等信息内容。样品加贴封条后，对</w:t>
      </w:r>
      <w:r>
        <w:rPr>
          <w:rFonts w:cs="宋体" w:hint="eastAsia"/>
          <w:bCs/>
        </w:rPr>
        <w:t>检验样品和备用样品进行拍照，拍取的照片应能够反映出样品加贴封条完好的全貌；若一张照片无法反映样品和封条细节，需分别拍摄多张照片。照片由抽样人员传送至检验机构，检验机构出具检验报告时应将样品照片（样品签名部位、产品外观、产品包装及标识、产品合格证（如能取到时）以及加贴封条的</w:t>
      </w:r>
      <w:r>
        <w:rPr>
          <w:rFonts w:cs="宋体" w:hint="eastAsia"/>
          <w:bCs/>
        </w:rPr>
        <w:lastRenderedPageBreak/>
        <w:t>样品等照片）纳入报告中。</w:t>
      </w:r>
    </w:p>
    <w:p w:rsidR="00290AE7" w:rsidRDefault="00293BF1">
      <w:pPr>
        <w:tabs>
          <w:tab w:val="left" w:pos="9180"/>
        </w:tabs>
        <w:spacing w:line="480" w:lineRule="exact"/>
        <w:rPr>
          <w:rFonts w:ascii="宋体" w:hAnsi="宋体"/>
          <w:szCs w:val="21"/>
        </w:rPr>
      </w:pPr>
      <w:r>
        <w:rPr>
          <w:rFonts w:ascii="宋体" w:hAnsi="宋体" w:hint="eastAsia"/>
          <w:szCs w:val="21"/>
        </w:rPr>
        <w:t>5</w:t>
      </w:r>
      <w:r>
        <w:rPr>
          <w:rFonts w:ascii="宋体" w:hAnsi="宋体"/>
          <w:szCs w:val="21"/>
        </w:rPr>
        <w:t>.3</w:t>
      </w:r>
      <w:r>
        <w:rPr>
          <w:rFonts w:ascii="宋体" w:hAnsi="宋体" w:hint="eastAsia"/>
          <w:szCs w:val="21"/>
        </w:rPr>
        <w:t xml:space="preserve"> </w:t>
      </w:r>
      <w:r>
        <w:rPr>
          <w:rFonts w:ascii="宋体" w:hAnsi="宋体" w:hint="eastAsia"/>
          <w:szCs w:val="21"/>
        </w:rPr>
        <w:t>样</w:t>
      </w:r>
      <w:r>
        <w:rPr>
          <w:rFonts w:ascii="宋体" w:hAnsi="宋体"/>
          <w:szCs w:val="21"/>
        </w:rPr>
        <w:t>品</w:t>
      </w:r>
      <w:r>
        <w:rPr>
          <w:rFonts w:ascii="宋体" w:hAnsi="宋体" w:hint="eastAsia"/>
          <w:szCs w:val="21"/>
        </w:rPr>
        <w:t>处</w:t>
      </w:r>
      <w:r>
        <w:rPr>
          <w:rFonts w:ascii="宋体" w:hAnsi="宋体"/>
          <w:szCs w:val="21"/>
        </w:rPr>
        <w:t>置</w:t>
      </w:r>
    </w:p>
    <w:p w:rsidR="00290AE7" w:rsidRDefault="00293BF1">
      <w:pPr>
        <w:spacing w:line="480" w:lineRule="exact"/>
        <w:rPr>
          <w:rFonts w:ascii="宋体" w:hAnsi="宋体" w:cs="宋体"/>
          <w:bCs/>
        </w:rPr>
      </w:pPr>
      <w:r>
        <w:rPr>
          <w:rFonts w:ascii="宋体" w:hAnsi="宋体" w:cs="宋体" w:hint="eastAsia"/>
          <w:bCs/>
        </w:rPr>
        <w:t>5.3.1</w:t>
      </w:r>
      <w:r>
        <w:rPr>
          <w:rFonts w:ascii="宋体" w:hAnsi="宋体" w:cs="宋体" w:hint="eastAsia"/>
          <w:bCs/>
        </w:rPr>
        <w:t>现场抽样：抽取的样品连同其原包装和使用说明用清洁的包装袋（箱）密封包装后加贴封条封样。包装的方式应能防止样品在运送过程中损坏或被污染，封样的方式应能有效防止未经授权的拆封。检验样品和备用</w:t>
      </w:r>
      <w:r>
        <w:rPr>
          <w:rFonts w:ascii="宋体" w:hAnsi="宋体" w:cs="宋体" w:hint="eastAsia"/>
          <w:bCs/>
        </w:rPr>
        <w:t>样品分别封样，检样由抽样人员负责携带或寄送至检验机构，在寄、送过程中不得损坏样品的密封和防拆封状态。备用样品封存于受检单位，受检单位需妥善保管该样品（保持封样状态，防潮、防火、防损），擅自更换、私自拆封、藏匿、处理已封存的样品，不予复检。</w:t>
      </w:r>
    </w:p>
    <w:p w:rsidR="00290AE7" w:rsidRDefault="00293BF1">
      <w:pPr>
        <w:spacing w:line="480" w:lineRule="exact"/>
        <w:rPr>
          <w:rFonts w:ascii="宋体" w:hAnsi="宋体" w:cs="宋体"/>
          <w:bCs/>
        </w:rPr>
      </w:pPr>
      <w:r>
        <w:rPr>
          <w:rFonts w:ascii="宋体" w:hAnsi="宋体" w:cs="宋体" w:hint="eastAsia"/>
          <w:bCs/>
        </w:rPr>
        <w:t xml:space="preserve">5.3.2 </w:t>
      </w:r>
      <w:r>
        <w:rPr>
          <w:rFonts w:ascii="宋体" w:hAnsi="宋体" w:cs="宋体" w:hint="eastAsia"/>
          <w:bCs/>
        </w:rPr>
        <w:t>网络抽样：将检验样品和备用样品携带或者寄递至检验机构，对检验样品和备用样品分别加贴封条封样。</w:t>
      </w:r>
      <w:r>
        <w:rPr>
          <w:rFonts w:ascii="宋体" w:hAnsi="宋体" w:cs="宋体" w:hint="eastAsia"/>
          <w:bCs/>
        </w:rPr>
        <w:t xml:space="preserve"> </w:t>
      </w:r>
    </w:p>
    <w:p w:rsidR="00290AE7" w:rsidRDefault="00293BF1">
      <w:pPr>
        <w:spacing w:line="480" w:lineRule="exact"/>
        <w:rPr>
          <w:rFonts w:ascii="宋体" w:hAnsi="宋体" w:cs="宋体"/>
          <w:bCs/>
        </w:rPr>
      </w:pPr>
      <w:r>
        <w:rPr>
          <w:rFonts w:ascii="宋体" w:hAnsi="宋体" w:cs="宋体" w:hint="eastAsia"/>
          <w:bCs/>
        </w:rPr>
        <w:t xml:space="preserve"> 5.4 </w:t>
      </w:r>
      <w:r>
        <w:rPr>
          <w:rFonts w:ascii="宋体" w:hAnsi="宋体" w:cs="宋体" w:hint="eastAsia"/>
          <w:bCs/>
        </w:rPr>
        <w:t>抽样单</w:t>
      </w:r>
    </w:p>
    <w:p w:rsidR="00290AE7" w:rsidRDefault="00293BF1">
      <w:pPr>
        <w:spacing w:line="480" w:lineRule="exact"/>
        <w:rPr>
          <w:rFonts w:ascii="宋体" w:hAnsi="宋体" w:cs="宋体"/>
          <w:bCs/>
        </w:rPr>
      </w:pPr>
      <w:r>
        <w:rPr>
          <w:rFonts w:ascii="宋体" w:hAnsi="宋体" w:hint="eastAsia"/>
        </w:rPr>
        <w:t xml:space="preserve"> </w:t>
      </w:r>
      <w:r>
        <w:rPr>
          <w:rFonts w:ascii="宋体" w:hAnsi="宋体" w:cs="宋体" w:hint="eastAsia"/>
          <w:bCs/>
        </w:rPr>
        <w:t>5.4.1</w:t>
      </w:r>
      <w:r>
        <w:rPr>
          <w:rFonts w:ascii="宋体" w:hAnsi="宋体" w:cs="宋体" w:hint="eastAsia"/>
          <w:bCs/>
        </w:rPr>
        <w:t>生产领域</w:t>
      </w:r>
    </w:p>
    <w:p w:rsidR="00290AE7" w:rsidRDefault="00293BF1">
      <w:pPr>
        <w:spacing w:line="480" w:lineRule="exact"/>
        <w:ind w:firstLineChars="200" w:firstLine="420"/>
      </w:pPr>
      <w:r>
        <w:rPr>
          <w:rFonts w:cs="宋体" w:hint="eastAsia"/>
          <w:bCs/>
        </w:rPr>
        <w:t>应按有关规定填写抽样单，并记录被抽查产品及企业相关信息。同时记录生产企业上一年度生产的服装产品销售总额以及抽查产品销售额，以</w:t>
      </w:r>
      <w:r>
        <w:rPr>
          <w:rFonts w:cs="宋体" w:hint="eastAsia"/>
          <w:bCs/>
        </w:rPr>
        <w:t>万元计；若企业上一年度未生产，则记录本年度实际销售额，并加以注明。对于产品检验所需的样品技术参数等信息，需要生产企业提供的，应在抽样现场获取，并经生产企业确认。</w:t>
      </w:r>
      <w:r>
        <w:rPr>
          <w:rFonts w:hint="eastAsia"/>
        </w:rPr>
        <w:t>抽样单需有抽样人及生产企业代表双方签字，并加盖生产企业公章。对特殊情况，双方签字盖手印确认即可。</w:t>
      </w:r>
    </w:p>
    <w:p w:rsidR="00290AE7" w:rsidRDefault="00293BF1">
      <w:pPr>
        <w:spacing w:line="480" w:lineRule="exact"/>
        <w:rPr>
          <w:rFonts w:ascii="宋体" w:hAnsi="宋体" w:cs="宋体"/>
          <w:bCs/>
        </w:rPr>
      </w:pPr>
      <w:r>
        <w:rPr>
          <w:rFonts w:ascii="宋体" w:hAnsi="宋体" w:cs="宋体" w:hint="eastAsia"/>
          <w:bCs/>
        </w:rPr>
        <w:t>5.4.2</w:t>
      </w:r>
      <w:r>
        <w:rPr>
          <w:rFonts w:ascii="宋体" w:hAnsi="宋体" w:cs="宋体" w:hint="eastAsia"/>
          <w:bCs/>
        </w:rPr>
        <w:t>流通领域</w:t>
      </w:r>
    </w:p>
    <w:p w:rsidR="00290AE7" w:rsidRDefault="00293BF1">
      <w:pPr>
        <w:spacing w:line="480" w:lineRule="exact"/>
        <w:ind w:firstLineChars="200" w:firstLine="420"/>
        <w:rPr>
          <w:rFonts w:ascii="宋体" w:hAnsi="宋体"/>
        </w:rPr>
      </w:pPr>
      <w:r>
        <w:rPr>
          <w:rFonts w:ascii="宋体" w:hAnsi="宋体" w:cs="宋体" w:hint="eastAsia"/>
          <w:bCs/>
        </w:rPr>
        <w:t>现场抽样：应按有关规定填写抽样单，并记录被抽查产品及受检单位相关信息。同时记录被抽查受检单位所抽产品的进货量和库存量，以对应产品的单位计；记录受检单位所抽产品的销售单价，以元计。对于产品检验所需的样品技术参数包括被抽查产品的依据标准等</w:t>
      </w:r>
      <w:r>
        <w:rPr>
          <w:rFonts w:ascii="宋体" w:hAnsi="宋体" w:cs="宋体" w:hint="eastAsia"/>
          <w:bCs/>
        </w:rPr>
        <w:t>信息，需要受检单位提供的，应在抽样现场获取，并经受检单位确认。</w:t>
      </w:r>
      <w:r>
        <w:rPr>
          <w:rFonts w:ascii="宋体" w:hAnsi="宋体" w:hint="eastAsia"/>
        </w:rPr>
        <w:t>抽样单需有抽样人及受检单位代表双方签字，并加盖受检单位公章。对特殊情况，双方签字盖手印确认即可。</w:t>
      </w:r>
    </w:p>
    <w:p w:rsidR="00290AE7" w:rsidRDefault="00293BF1">
      <w:pPr>
        <w:spacing w:line="480" w:lineRule="exact"/>
        <w:rPr>
          <w:rFonts w:cs="宋体"/>
          <w:bCs/>
        </w:rPr>
      </w:pPr>
      <w:r>
        <w:rPr>
          <w:rFonts w:ascii="宋体" w:hAnsi="宋体" w:cs="宋体" w:hint="eastAsia"/>
          <w:bCs/>
        </w:rPr>
        <w:t xml:space="preserve">    </w:t>
      </w:r>
      <w:r>
        <w:rPr>
          <w:rFonts w:ascii="宋体" w:hAnsi="宋体" w:cs="宋体" w:hint="eastAsia"/>
          <w:bCs/>
        </w:rPr>
        <w:t>网络抽样：</w:t>
      </w:r>
      <w:r>
        <w:rPr>
          <w:rFonts w:cs="宋体" w:hint="eastAsia"/>
          <w:bCs/>
        </w:rPr>
        <w:t>按有关规定填写抽样单，并记录被抽查产品及受检单位相关信息。抽样单和封条无需被抽样单位签字、盖章。向商家索取发票，并保留购样聊天记录等电子凭证。</w:t>
      </w:r>
    </w:p>
    <w:p w:rsidR="00290AE7" w:rsidRDefault="00290AE7">
      <w:pPr>
        <w:snapToGrid w:val="0"/>
        <w:spacing w:line="480" w:lineRule="exact"/>
        <w:ind w:firstLineChars="100" w:firstLine="210"/>
      </w:pPr>
    </w:p>
    <w:p w:rsidR="00290AE7" w:rsidRDefault="00293BF1">
      <w:pPr>
        <w:spacing w:line="480" w:lineRule="exact"/>
        <w:rPr>
          <w:rFonts w:ascii="黑体" w:eastAsia="黑体" w:hAnsi="黑体" w:cs="黑体"/>
          <w:bCs/>
        </w:rPr>
      </w:pPr>
      <w:r>
        <w:rPr>
          <w:rFonts w:ascii="黑体" w:eastAsia="黑体" w:hAnsi="黑体" w:cs="黑体" w:hint="eastAsia"/>
          <w:bCs/>
        </w:rPr>
        <w:t>6</w:t>
      </w:r>
      <w:r>
        <w:rPr>
          <w:rFonts w:ascii="黑体" w:eastAsia="黑体" w:hAnsi="黑体" w:cs="黑体" w:hint="eastAsia"/>
          <w:bCs/>
        </w:rPr>
        <w:t>检验要求</w:t>
      </w:r>
    </w:p>
    <w:p w:rsidR="00290AE7" w:rsidRDefault="00293BF1">
      <w:pPr>
        <w:tabs>
          <w:tab w:val="left" w:pos="9180"/>
        </w:tabs>
        <w:spacing w:line="480" w:lineRule="exact"/>
        <w:rPr>
          <w:rFonts w:ascii="宋体" w:hAnsi="宋体"/>
          <w:szCs w:val="21"/>
        </w:rPr>
      </w:pPr>
      <w:r>
        <w:rPr>
          <w:rFonts w:ascii="宋体" w:hAnsi="宋体" w:hint="eastAsia"/>
          <w:szCs w:val="21"/>
        </w:rPr>
        <w:t>6.1</w:t>
      </w:r>
      <w:r>
        <w:rPr>
          <w:rFonts w:ascii="宋体" w:hAnsi="宋体" w:hint="eastAsia"/>
          <w:szCs w:val="21"/>
        </w:rPr>
        <w:t>检验项目</w:t>
      </w:r>
    </w:p>
    <w:p w:rsidR="00290AE7" w:rsidRDefault="00293BF1">
      <w:pPr>
        <w:spacing w:line="480" w:lineRule="exact"/>
        <w:ind w:firstLineChars="200" w:firstLine="420"/>
        <w:rPr>
          <w:rFonts w:ascii="宋体" w:hAnsi="宋体" w:cs="宋体"/>
          <w:bCs/>
          <w:szCs w:val="21"/>
        </w:rPr>
      </w:pPr>
      <w:r>
        <w:rPr>
          <w:rFonts w:hint="eastAsia"/>
          <w:szCs w:val="21"/>
        </w:rPr>
        <w:t>婴幼儿及儿童纺织产品</w:t>
      </w:r>
      <w:r>
        <w:rPr>
          <w:rFonts w:ascii="宋体" w:hAnsi="宋体" w:cs="宋体" w:hint="eastAsia"/>
          <w:bCs/>
          <w:szCs w:val="21"/>
        </w:rPr>
        <w:t>检验项目见表</w:t>
      </w:r>
      <w:r>
        <w:rPr>
          <w:rFonts w:ascii="宋体" w:hAnsi="宋体" w:cs="宋体" w:hint="eastAsia"/>
          <w:bCs/>
          <w:szCs w:val="21"/>
        </w:rPr>
        <w:t>2</w:t>
      </w:r>
      <w:r>
        <w:rPr>
          <w:rFonts w:ascii="宋体" w:hAnsi="宋体" w:cs="宋体" w:hint="eastAsia"/>
          <w:bCs/>
          <w:szCs w:val="21"/>
        </w:rPr>
        <w:t>。</w:t>
      </w:r>
    </w:p>
    <w:p w:rsidR="00290AE7" w:rsidRDefault="00293BF1">
      <w:pPr>
        <w:spacing w:line="560" w:lineRule="exact"/>
        <w:jc w:val="center"/>
        <w:rPr>
          <w:rFonts w:cs="宋体"/>
          <w:bCs/>
          <w:color w:val="000000"/>
          <w:kern w:val="0"/>
          <w:position w:val="6"/>
          <w:szCs w:val="21"/>
        </w:rPr>
      </w:pPr>
      <w:r>
        <w:rPr>
          <w:rFonts w:cs="宋体" w:hint="eastAsia"/>
          <w:bCs/>
          <w:szCs w:val="21"/>
        </w:rPr>
        <w:t>表</w:t>
      </w:r>
      <w:r>
        <w:rPr>
          <w:rFonts w:cs="宋体" w:hint="eastAsia"/>
          <w:bCs/>
          <w:szCs w:val="21"/>
        </w:rPr>
        <w:t xml:space="preserve">2  </w:t>
      </w:r>
      <w:r>
        <w:rPr>
          <w:rFonts w:hint="eastAsia"/>
          <w:szCs w:val="21"/>
        </w:rPr>
        <w:t>婴幼儿及儿童纺织产品</w:t>
      </w:r>
      <w:r>
        <w:rPr>
          <w:rFonts w:cs="宋体" w:hint="eastAsia"/>
          <w:bCs/>
          <w:szCs w:val="21"/>
        </w:rPr>
        <w:t>检验项目</w:t>
      </w:r>
    </w:p>
    <w:tbl>
      <w:tblPr>
        <w:tblW w:w="4942" w:type="pct"/>
        <w:jc w:val="center"/>
        <w:tblBorders>
          <w:top w:val="single" w:sz="4" w:space="0" w:color="auto"/>
          <w:left w:val="single" w:sz="4" w:space="0" w:color="auto"/>
          <w:bottom w:val="single" w:sz="4" w:space="0" w:color="auto"/>
          <w:right w:val="single" w:sz="4" w:space="0" w:color="auto"/>
        </w:tblBorders>
        <w:tblLook w:val="04A0"/>
      </w:tblPr>
      <w:tblGrid>
        <w:gridCol w:w="1641"/>
        <w:gridCol w:w="2806"/>
        <w:gridCol w:w="4621"/>
      </w:tblGrid>
      <w:tr w:rsidR="00290AE7">
        <w:trPr>
          <w:trHeight w:val="272"/>
          <w:jc w:val="center"/>
        </w:trPr>
        <w:tc>
          <w:tcPr>
            <w:tcW w:w="905" w:type="pct"/>
            <w:vMerge w:val="restart"/>
            <w:tcBorders>
              <w:top w:val="single" w:sz="4" w:space="0" w:color="auto"/>
              <w:left w:val="single" w:sz="4" w:space="0" w:color="auto"/>
              <w:right w:val="single" w:sz="4" w:space="0" w:color="auto"/>
            </w:tcBorders>
            <w:vAlign w:val="center"/>
          </w:tcPr>
          <w:p w:rsidR="00290AE7" w:rsidRDefault="00293BF1">
            <w:pPr>
              <w:adjustRightInd w:val="0"/>
              <w:snapToGrid w:val="0"/>
              <w:jc w:val="center"/>
              <w:rPr>
                <w:color w:val="000000"/>
                <w:kern w:val="0"/>
                <w:szCs w:val="21"/>
                <w:lang w:val="zh-CN"/>
              </w:rPr>
            </w:pPr>
            <w:r>
              <w:rPr>
                <w:color w:val="000000"/>
                <w:kern w:val="0"/>
                <w:szCs w:val="21"/>
                <w:lang w:val="zh-CN"/>
              </w:rPr>
              <w:lastRenderedPageBreak/>
              <w:t>序</w:t>
            </w:r>
            <w:r>
              <w:rPr>
                <w:color w:val="000000"/>
                <w:kern w:val="0"/>
                <w:szCs w:val="21"/>
                <w:lang w:val="zh-CN"/>
              </w:rPr>
              <w:t xml:space="preserve"> </w:t>
            </w:r>
            <w:r>
              <w:rPr>
                <w:color w:val="000000"/>
                <w:kern w:val="0"/>
                <w:szCs w:val="21"/>
                <w:lang w:val="zh-CN"/>
              </w:rPr>
              <w:t>号</w:t>
            </w:r>
          </w:p>
        </w:tc>
        <w:tc>
          <w:tcPr>
            <w:tcW w:w="1547" w:type="pct"/>
            <w:vMerge w:val="restart"/>
            <w:tcBorders>
              <w:top w:val="single" w:sz="4" w:space="0" w:color="auto"/>
              <w:left w:val="single" w:sz="4" w:space="0" w:color="auto"/>
              <w:right w:val="single" w:sz="4" w:space="0" w:color="auto"/>
            </w:tcBorders>
            <w:vAlign w:val="center"/>
          </w:tcPr>
          <w:p w:rsidR="00290AE7" w:rsidRDefault="00293BF1">
            <w:pPr>
              <w:adjustRightInd w:val="0"/>
              <w:snapToGrid w:val="0"/>
              <w:jc w:val="center"/>
              <w:rPr>
                <w:color w:val="000000"/>
                <w:kern w:val="0"/>
                <w:szCs w:val="21"/>
                <w:lang w:val="zh-CN"/>
              </w:rPr>
            </w:pPr>
            <w:r>
              <w:rPr>
                <w:color w:val="000000"/>
                <w:kern w:val="0"/>
                <w:szCs w:val="21"/>
                <w:lang w:val="zh-CN"/>
              </w:rPr>
              <w:t>检验项目</w:t>
            </w:r>
          </w:p>
        </w:tc>
        <w:tc>
          <w:tcPr>
            <w:tcW w:w="2547" w:type="pct"/>
            <w:vMerge w:val="restart"/>
            <w:tcBorders>
              <w:top w:val="single" w:sz="4" w:space="0" w:color="auto"/>
              <w:left w:val="single" w:sz="4" w:space="0" w:color="auto"/>
              <w:right w:val="single" w:sz="4" w:space="0" w:color="auto"/>
            </w:tcBorders>
            <w:vAlign w:val="center"/>
          </w:tcPr>
          <w:p w:rsidR="00290AE7" w:rsidRDefault="00293BF1">
            <w:pPr>
              <w:adjustRightInd w:val="0"/>
              <w:snapToGrid w:val="0"/>
              <w:jc w:val="center"/>
              <w:rPr>
                <w:color w:val="000000"/>
                <w:kern w:val="0"/>
                <w:szCs w:val="21"/>
                <w:lang w:val="zh-CN"/>
              </w:rPr>
            </w:pPr>
            <w:r>
              <w:rPr>
                <w:color w:val="000000"/>
                <w:kern w:val="0"/>
                <w:szCs w:val="21"/>
                <w:lang w:val="zh-CN"/>
              </w:rPr>
              <w:t>检测方法</w:t>
            </w:r>
          </w:p>
        </w:tc>
      </w:tr>
      <w:tr w:rsidR="00290AE7">
        <w:trPr>
          <w:trHeight w:val="272"/>
          <w:jc w:val="center"/>
        </w:trPr>
        <w:tc>
          <w:tcPr>
            <w:tcW w:w="905" w:type="pct"/>
            <w:vMerge/>
            <w:tcBorders>
              <w:left w:val="single" w:sz="4" w:space="0" w:color="auto"/>
              <w:bottom w:val="single" w:sz="4" w:space="0" w:color="auto"/>
              <w:right w:val="single" w:sz="4" w:space="0" w:color="auto"/>
            </w:tcBorders>
            <w:vAlign w:val="center"/>
          </w:tcPr>
          <w:p w:rsidR="00290AE7" w:rsidRDefault="00290AE7">
            <w:pPr>
              <w:jc w:val="center"/>
              <w:rPr>
                <w:color w:val="000000"/>
                <w:kern w:val="0"/>
                <w:szCs w:val="21"/>
                <w:lang w:val="zh-CN"/>
              </w:rPr>
            </w:pPr>
          </w:p>
        </w:tc>
        <w:tc>
          <w:tcPr>
            <w:tcW w:w="1547" w:type="pct"/>
            <w:vMerge/>
            <w:tcBorders>
              <w:left w:val="single" w:sz="4" w:space="0" w:color="auto"/>
              <w:bottom w:val="single" w:sz="4" w:space="0" w:color="auto"/>
              <w:right w:val="single" w:sz="4" w:space="0" w:color="auto"/>
            </w:tcBorders>
          </w:tcPr>
          <w:p w:rsidR="00290AE7" w:rsidRDefault="00290AE7">
            <w:pPr>
              <w:jc w:val="center"/>
              <w:rPr>
                <w:color w:val="000000"/>
                <w:kern w:val="0"/>
                <w:szCs w:val="21"/>
                <w:lang w:val="zh-CN"/>
              </w:rPr>
            </w:pPr>
          </w:p>
        </w:tc>
        <w:tc>
          <w:tcPr>
            <w:tcW w:w="2547" w:type="pct"/>
            <w:vMerge/>
            <w:tcBorders>
              <w:left w:val="single" w:sz="4" w:space="0" w:color="auto"/>
              <w:bottom w:val="single" w:sz="4" w:space="0" w:color="auto"/>
              <w:right w:val="single" w:sz="4" w:space="0" w:color="auto"/>
            </w:tcBorders>
            <w:vAlign w:val="center"/>
          </w:tcPr>
          <w:p w:rsidR="00290AE7" w:rsidRDefault="00290AE7">
            <w:pPr>
              <w:jc w:val="center"/>
              <w:rPr>
                <w:color w:val="000000"/>
                <w:kern w:val="0"/>
                <w:szCs w:val="21"/>
                <w:lang w:val="zh-CN"/>
              </w:rPr>
            </w:pPr>
          </w:p>
        </w:tc>
      </w:tr>
      <w:tr w:rsidR="00290AE7">
        <w:trPr>
          <w:trHeight w:val="20"/>
          <w:jc w:val="center"/>
        </w:trPr>
        <w:tc>
          <w:tcPr>
            <w:tcW w:w="905" w:type="pct"/>
            <w:tcBorders>
              <w:top w:val="single" w:sz="4" w:space="0" w:color="auto"/>
              <w:left w:val="single" w:sz="4" w:space="0" w:color="auto"/>
              <w:bottom w:val="single" w:sz="4" w:space="0" w:color="auto"/>
              <w:right w:val="single" w:sz="4" w:space="0" w:color="auto"/>
            </w:tcBorders>
            <w:vAlign w:val="center"/>
          </w:tcPr>
          <w:p w:rsidR="00290AE7" w:rsidRDefault="00293BF1">
            <w:pPr>
              <w:jc w:val="center"/>
              <w:rPr>
                <w:color w:val="000000"/>
                <w:kern w:val="0"/>
                <w:szCs w:val="21"/>
                <w:lang w:val="zh-CN"/>
              </w:rPr>
            </w:pPr>
            <w:r>
              <w:rPr>
                <w:color w:val="000000"/>
                <w:kern w:val="0"/>
                <w:szCs w:val="21"/>
                <w:lang w:val="zh-CN"/>
              </w:rPr>
              <w:t>1</w:t>
            </w:r>
          </w:p>
        </w:tc>
        <w:tc>
          <w:tcPr>
            <w:tcW w:w="1547" w:type="pct"/>
            <w:tcBorders>
              <w:top w:val="single" w:sz="4" w:space="0" w:color="auto"/>
              <w:left w:val="single" w:sz="4" w:space="0" w:color="auto"/>
              <w:bottom w:val="single" w:sz="4" w:space="0" w:color="auto"/>
              <w:right w:val="single" w:sz="4" w:space="0" w:color="auto"/>
            </w:tcBorders>
            <w:vAlign w:val="center"/>
          </w:tcPr>
          <w:p w:rsidR="00290AE7" w:rsidRDefault="00293BF1">
            <w:pPr>
              <w:jc w:val="center"/>
              <w:rPr>
                <w:color w:val="000000"/>
                <w:kern w:val="0"/>
                <w:szCs w:val="21"/>
                <w:lang w:val="zh-CN"/>
              </w:rPr>
            </w:pPr>
            <w:r>
              <w:rPr>
                <w:kern w:val="0"/>
              </w:rPr>
              <w:t>纤维含量</w:t>
            </w:r>
            <w:r>
              <w:rPr>
                <w:rFonts w:hint="eastAsia"/>
                <w:color w:val="000000"/>
                <w:kern w:val="0"/>
                <w:szCs w:val="21"/>
                <w:lang w:val="zh-CN"/>
              </w:rPr>
              <w:t xml:space="preserve">   </w:t>
            </w:r>
          </w:p>
        </w:tc>
        <w:tc>
          <w:tcPr>
            <w:tcW w:w="2547" w:type="pct"/>
            <w:tcBorders>
              <w:top w:val="single" w:sz="4" w:space="0" w:color="auto"/>
              <w:left w:val="single" w:sz="4" w:space="0" w:color="auto"/>
              <w:bottom w:val="single" w:sz="4" w:space="0" w:color="auto"/>
              <w:right w:val="single" w:sz="4" w:space="0" w:color="auto"/>
            </w:tcBorders>
            <w:vAlign w:val="center"/>
          </w:tcPr>
          <w:p w:rsidR="00290AE7" w:rsidRDefault="00293BF1">
            <w:pPr>
              <w:ind w:firstLineChars="100" w:firstLine="210"/>
              <w:jc w:val="center"/>
              <w:rPr>
                <w:color w:val="FF0000"/>
                <w:kern w:val="0"/>
                <w:szCs w:val="21"/>
                <w:lang w:val="zh-CN"/>
              </w:rPr>
            </w:pPr>
            <w:r>
              <w:rPr>
                <w:rFonts w:hint="eastAsia"/>
                <w:color w:val="000000"/>
                <w:kern w:val="0"/>
                <w:szCs w:val="21"/>
                <w:lang w:val="zh-CN"/>
              </w:rPr>
              <w:t xml:space="preserve">FZ/T </w:t>
            </w:r>
            <w:r>
              <w:rPr>
                <w:rFonts w:hint="eastAsia"/>
                <w:color w:val="000000"/>
                <w:kern w:val="0"/>
                <w:szCs w:val="21"/>
                <w:lang w:val="zh-CN"/>
              </w:rPr>
              <w:t>01057.2</w:t>
            </w:r>
            <w:r>
              <w:rPr>
                <w:rFonts w:hint="eastAsia"/>
                <w:color w:val="000000"/>
                <w:kern w:val="0"/>
                <w:szCs w:val="21"/>
                <w:lang w:val="zh-CN"/>
              </w:rPr>
              <w:t>～</w:t>
            </w:r>
            <w:r>
              <w:rPr>
                <w:rFonts w:hint="eastAsia"/>
                <w:color w:val="000000"/>
                <w:kern w:val="0"/>
                <w:szCs w:val="21"/>
                <w:lang w:val="zh-CN"/>
              </w:rPr>
              <w:t>4-2007</w:t>
            </w:r>
            <w:r>
              <w:rPr>
                <w:rFonts w:hint="eastAsia"/>
                <w:color w:val="000000"/>
                <w:kern w:val="0"/>
                <w:szCs w:val="21"/>
                <w:lang w:val="zh-CN"/>
              </w:rPr>
              <w:t>、</w:t>
            </w:r>
            <w:r>
              <w:rPr>
                <w:color w:val="000000"/>
                <w:kern w:val="0"/>
                <w:szCs w:val="21"/>
                <w:lang w:val="zh-CN"/>
              </w:rPr>
              <w:t>GB/T 2910</w:t>
            </w:r>
            <w:r>
              <w:rPr>
                <w:rFonts w:hint="eastAsia"/>
                <w:color w:val="000000"/>
                <w:kern w:val="0"/>
                <w:szCs w:val="21"/>
                <w:lang w:val="zh-CN"/>
              </w:rPr>
              <w:t>.1</w:t>
            </w:r>
            <w:r>
              <w:rPr>
                <w:rFonts w:hint="eastAsia"/>
                <w:color w:val="000000"/>
                <w:kern w:val="0"/>
                <w:szCs w:val="21"/>
                <w:lang w:val="zh-CN"/>
              </w:rPr>
              <w:t>～</w:t>
            </w:r>
            <w:r>
              <w:rPr>
                <w:rFonts w:hint="eastAsia"/>
                <w:color w:val="000000"/>
                <w:kern w:val="0"/>
                <w:szCs w:val="21"/>
                <w:lang w:val="zh-CN"/>
              </w:rPr>
              <w:t>24-2009</w:t>
            </w:r>
            <w:r>
              <w:rPr>
                <w:rFonts w:hint="eastAsia"/>
                <w:color w:val="000000"/>
                <w:kern w:val="0"/>
                <w:szCs w:val="21"/>
                <w:lang w:val="zh-CN"/>
              </w:rPr>
              <w:t>（除</w:t>
            </w:r>
            <w:r>
              <w:rPr>
                <w:color w:val="000000"/>
                <w:kern w:val="0"/>
                <w:szCs w:val="21"/>
                <w:lang w:val="zh-CN"/>
              </w:rPr>
              <w:t>GB/T 2910.4</w:t>
            </w:r>
            <w:r>
              <w:rPr>
                <w:rFonts w:hint="eastAsia"/>
                <w:color w:val="000000"/>
                <w:kern w:val="0"/>
                <w:szCs w:val="21"/>
                <w:lang w:val="zh-CN"/>
              </w:rPr>
              <w:t>-2009</w:t>
            </w:r>
            <w:r>
              <w:rPr>
                <w:rFonts w:hint="eastAsia"/>
                <w:color w:val="000000"/>
                <w:kern w:val="0"/>
                <w:szCs w:val="21"/>
                <w:lang w:val="zh-CN"/>
              </w:rPr>
              <w:t>、</w:t>
            </w:r>
            <w:r>
              <w:rPr>
                <w:color w:val="000000"/>
                <w:kern w:val="0"/>
                <w:szCs w:val="21"/>
                <w:lang w:val="zh-CN"/>
              </w:rPr>
              <w:t>GB/T 2910.9</w:t>
            </w:r>
            <w:r>
              <w:rPr>
                <w:rFonts w:hint="eastAsia"/>
                <w:color w:val="000000"/>
                <w:kern w:val="0"/>
                <w:szCs w:val="21"/>
                <w:lang w:val="zh-CN"/>
              </w:rPr>
              <w:t>-2009</w:t>
            </w:r>
            <w:r>
              <w:rPr>
                <w:rFonts w:hint="eastAsia"/>
                <w:color w:val="000000"/>
                <w:kern w:val="0"/>
                <w:szCs w:val="21"/>
                <w:lang w:val="zh-CN"/>
              </w:rPr>
              <w:t>、</w:t>
            </w:r>
            <w:r>
              <w:rPr>
                <w:color w:val="000000"/>
                <w:kern w:val="0"/>
                <w:szCs w:val="21"/>
                <w:lang w:val="zh-CN"/>
              </w:rPr>
              <w:t>GB/T 2910.</w:t>
            </w:r>
            <w:r>
              <w:rPr>
                <w:rFonts w:hint="eastAsia"/>
                <w:color w:val="000000"/>
                <w:kern w:val="0"/>
                <w:szCs w:val="21"/>
                <w:lang w:val="zh-CN"/>
              </w:rPr>
              <w:t>11-2009</w:t>
            </w:r>
            <w:r>
              <w:rPr>
                <w:rFonts w:hint="eastAsia"/>
                <w:color w:val="000000"/>
                <w:kern w:val="0"/>
                <w:szCs w:val="21"/>
                <w:lang w:val="zh-CN"/>
              </w:rPr>
              <w:t>、</w:t>
            </w:r>
            <w:r>
              <w:rPr>
                <w:color w:val="000000"/>
                <w:kern w:val="0"/>
                <w:szCs w:val="21"/>
                <w:lang w:val="zh-CN"/>
              </w:rPr>
              <w:t>GB/T 2910.12</w:t>
            </w:r>
            <w:r>
              <w:rPr>
                <w:rFonts w:hint="eastAsia"/>
                <w:color w:val="000000"/>
                <w:kern w:val="0"/>
                <w:szCs w:val="21"/>
                <w:lang w:val="zh-CN"/>
              </w:rPr>
              <w:t>-2009</w:t>
            </w:r>
            <w:r>
              <w:rPr>
                <w:rFonts w:hint="eastAsia"/>
                <w:color w:val="000000"/>
                <w:kern w:val="0"/>
                <w:szCs w:val="21"/>
                <w:lang w:val="zh-CN"/>
              </w:rPr>
              <w:t>、</w:t>
            </w:r>
            <w:r>
              <w:rPr>
                <w:color w:val="000000"/>
                <w:kern w:val="0"/>
                <w:szCs w:val="21"/>
                <w:lang w:val="zh-CN"/>
              </w:rPr>
              <w:t>GB/T 2910.16</w:t>
            </w:r>
            <w:r>
              <w:rPr>
                <w:rFonts w:hint="eastAsia"/>
                <w:color w:val="000000"/>
                <w:kern w:val="0"/>
                <w:szCs w:val="21"/>
                <w:lang w:val="zh-CN"/>
              </w:rPr>
              <w:t>-2009</w:t>
            </w:r>
            <w:r>
              <w:rPr>
                <w:color w:val="000000"/>
                <w:kern w:val="0"/>
                <w:szCs w:val="21"/>
                <w:lang w:val="zh-CN"/>
              </w:rPr>
              <w:t>）、</w:t>
            </w:r>
            <w:r>
              <w:rPr>
                <w:color w:val="000000"/>
                <w:kern w:val="0"/>
                <w:szCs w:val="21"/>
                <w:lang w:val="zh-CN"/>
              </w:rPr>
              <w:t>GB/T 2910.4-2022</w:t>
            </w:r>
            <w:r>
              <w:rPr>
                <w:color w:val="000000"/>
                <w:kern w:val="0"/>
                <w:szCs w:val="21"/>
                <w:lang w:val="zh-CN"/>
              </w:rPr>
              <w:t>、</w:t>
            </w:r>
            <w:r>
              <w:rPr>
                <w:color w:val="000000"/>
                <w:kern w:val="0"/>
                <w:szCs w:val="21"/>
                <w:lang w:val="zh-CN"/>
              </w:rPr>
              <w:t>GB/T 2910.9-2024</w:t>
            </w:r>
            <w:r>
              <w:rPr>
                <w:color w:val="000000"/>
                <w:kern w:val="0"/>
                <w:szCs w:val="21"/>
                <w:lang w:val="zh-CN"/>
              </w:rPr>
              <w:t>、</w:t>
            </w:r>
            <w:r>
              <w:rPr>
                <w:color w:val="000000"/>
                <w:kern w:val="0"/>
                <w:szCs w:val="21"/>
                <w:lang w:val="zh-CN"/>
              </w:rPr>
              <w:t>GB/T 2910.</w:t>
            </w:r>
            <w:r>
              <w:rPr>
                <w:rFonts w:hint="eastAsia"/>
                <w:color w:val="000000"/>
                <w:kern w:val="0"/>
                <w:szCs w:val="21"/>
                <w:lang w:val="zh-CN"/>
              </w:rPr>
              <w:t>11</w:t>
            </w:r>
            <w:r>
              <w:rPr>
                <w:color w:val="000000"/>
                <w:kern w:val="0"/>
                <w:szCs w:val="21"/>
                <w:lang w:val="zh-CN"/>
              </w:rPr>
              <w:t>-202</w:t>
            </w:r>
            <w:r>
              <w:rPr>
                <w:rFonts w:hint="eastAsia"/>
                <w:color w:val="000000"/>
                <w:kern w:val="0"/>
                <w:szCs w:val="21"/>
                <w:lang w:val="zh-CN"/>
              </w:rPr>
              <w:t>4</w:t>
            </w:r>
            <w:r>
              <w:rPr>
                <w:color w:val="000000"/>
                <w:kern w:val="0"/>
                <w:szCs w:val="21"/>
                <w:lang w:val="zh-CN"/>
              </w:rPr>
              <w:t>、</w:t>
            </w:r>
            <w:r>
              <w:rPr>
                <w:color w:val="000000"/>
                <w:kern w:val="0"/>
                <w:szCs w:val="21"/>
                <w:lang w:val="zh-CN"/>
              </w:rPr>
              <w:t>GB/T 2910.12-2023</w:t>
            </w:r>
            <w:r>
              <w:rPr>
                <w:color w:val="000000"/>
                <w:kern w:val="0"/>
                <w:szCs w:val="21"/>
                <w:lang w:val="zh-CN"/>
              </w:rPr>
              <w:t>、</w:t>
            </w:r>
            <w:r>
              <w:rPr>
                <w:color w:val="000000"/>
                <w:kern w:val="0"/>
                <w:szCs w:val="21"/>
                <w:lang w:val="zh-CN"/>
              </w:rPr>
              <w:t>GB/T 2910.16-2024</w:t>
            </w:r>
            <w:r>
              <w:rPr>
                <w:color w:val="000000"/>
                <w:kern w:val="0"/>
                <w:szCs w:val="21"/>
                <w:lang w:val="zh-CN"/>
              </w:rPr>
              <w:t>、</w:t>
            </w:r>
            <w:r>
              <w:rPr>
                <w:rFonts w:hint="eastAsia"/>
                <w:color w:val="000000"/>
                <w:kern w:val="0"/>
                <w:szCs w:val="21"/>
                <w:lang w:val="zh-CN"/>
              </w:rPr>
              <w:t>F</w:t>
            </w:r>
            <w:r>
              <w:rPr>
                <w:color w:val="000000"/>
                <w:kern w:val="0"/>
                <w:szCs w:val="21"/>
                <w:lang w:val="zh-CN"/>
              </w:rPr>
              <w:t>Z/T 01026-2017</w:t>
            </w:r>
            <w:r>
              <w:rPr>
                <w:rFonts w:hint="eastAsia"/>
                <w:color w:val="000000"/>
                <w:kern w:val="0"/>
                <w:szCs w:val="21"/>
                <w:lang w:val="zh-CN"/>
              </w:rPr>
              <w:t>等</w:t>
            </w:r>
          </w:p>
        </w:tc>
      </w:tr>
      <w:tr w:rsidR="00290AE7">
        <w:trPr>
          <w:trHeight w:val="20"/>
          <w:jc w:val="center"/>
        </w:trPr>
        <w:tc>
          <w:tcPr>
            <w:tcW w:w="905" w:type="pct"/>
            <w:tcBorders>
              <w:top w:val="single" w:sz="4" w:space="0" w:color="auto"/>
              <w:left w:val="single" w:sz="4" w:space="0" w:color="auto"/>
              <w:bottom w:val="single" w:sz="4" w:space="0" w:color="auto"/>
              <w:right w:val="single" w:sz="4" w:space="0" w:color="auto"/>
            </w:tcBorders>
            <w:vAlign w:val="center"/>
          </w:tcPr>
          <w:p w:rsidR="00290AE7" w:rsidRDefault="00293BF1">
            <w:pPr>
              <w:jc w:val="center"/>
              <w:rPr>
                <w:color w:val="000000"/>
                <w:kern w:val="0"/>
                <w:szCs w:val="21"/>
                <w:lang w:val="zh-CN"/>
              </w:rPr>
            </w:pPr>
            <w:r>
              <w:rPr>
                <w:rFonts w:hint="eastAsia"/>
                <w:color w:val="000000"/>
                <w:kern w:val="0"/>
                <w:szCs w:val="21"/>
                <w:lang w:val="zh-CN"/>
              </w:rPr>
              <w:t>2</w:t>
            </w:r>
          </w:p>
        </w:tc>
        <w:tc>
          <w:tcPr>
            <w:tcW w:w="1547" w:type="pct"/>
            <w:tcBorders>
              <w:top w:val="single" w:sz="4" w:space="0" w:color="auto"/>
              <w:left w:val="single" w:sz="4" w:space="0" w:color="auto"/>
              <w:bottom w:val="single" w:sz="4" w:space="0" w:color="auto"/>
              <w:right w:val="single" w:sz="4" w:space="0" w:color="auto"/>
            </w:tcBorders>
            <w:vAlign w:val="center"/>
          </w:tcPr>
          <w:p w:rsidR="00290AE7" w:rsidRDefault="00293BF1">
            <w:pPr>
              <w:jc w:val="center"/>
              <w:rPr>
                <w:color w:val="000000"/>
                <w:kern w:val="0"/>
                <w:szCs w:val="21"/>
                <w:highlight w:val="yellow"/>
                <w:lang w:val="zh-CN"/>
              </w:rPr>
            </w:pPr>
            <w:r>
              <w:rPr>
                <w:color w:val="000000"/>
                <w:kern w:val="0"/>
                <w:szCs w:val="21"/>
                <w:lang w:val="zh-CN"/>
              </w:rPr>
              <w:t>甲醛含量</w:t>
            </w:r>
          </w:p>
        </w:tc>
        <w:tc>
          <w:tcPr>
            <w:tcW w:w="2547" w:type="pct"/>
            <w:tcBorders>
              <w:top w:val="single" w:sz="4" w:space="0" w:color="auto"/>
              <w:left w:val="single" w:sz="4" w:space="0" w:color="auto"/>
              <w:bottom w:val="single" w:sz="4" w:space="0" w:color="auto"/>
              <w:right w:val="single" w:sz="4" w:space="0" w:color="auto"/>
            </w:tcBorders>
            <w:vAlign w:val="center"/>
          </w:tcPr>
          <w:p w:rsidR="00290AE7" w:rsidRDefault="00293BF1">
            <w:pPr>
              <w:ind w:firstLineChars="100" w:firstLine="210"/>
              <w:jc w:val="center"/>
              <w:rPr>
                <w:color w:val="000000"/>
                <w:kern w:val="0"/>
                <w:szCs w:val="21"/>
                <w:lang w:val="zh-CN"/>
              </w:rPr>
            </w:pPr>
            <w:r>
              <w:rPr>
                <w:color w:val="000000"/>
                <w:kern w:val="0"/>
                <w:szCs w:val="21"/>
                <w:lang w:val="zh-CN"/>
              </w:rPr>
              <w:t>GB/T 2912.1</w:t>
            </w:r>
            <w:r>
              <w:rPr>
                <w:rFonts w:hint="eastAsia"/>
                <w:color w:val="000000"/>
                <w:kern w:val="0"/>
                <w:szCs w:val="21"/>
                <w:lang w:val="zh-CN"/>
              </w:rPr>
              <w:t>-2009</w:t>
            </w:r>
          </w:p>
        </w:tc>
      </w:tr>
      <w:tr w:rsidR="00290AE7">
        <w:trPr>
          <w:trHeight w:val="20"/>
          <w:jc w:val="center"/>
        </w:trPr>
        <w:tc>
          <w:tcPr>
            <w:tcW w:w="905" w:type="pct"/>
            <w:tcBorders>
              <w:top w:val="single" w:sz="4" w:space="0" w:color="auto"/>
              <w:left w:val="single" w:sz="4" w:space="0" w:color="auto"/>
              <w:bottom w:val="single" w:sz="4" w:space="0" w:color="auto"/>
              <w:right w:val="single" w:sz="4" w:space="0" w:color="auto"/>
            </w:tcBorders>
            <w:vAlign w:val="center"/>
          </w:tcPr>
          <w:p w:rsidR="00290AE7" w:rsidRDefault="00293BF1">
            <w:pPr>
              <w:jc w:val="center"/>
              <w:rPr>
                <w:color w:val="000000"/>
                <w:kern w:val="0"/>
                <w:szCs w:val="21"/>
                <w:lang w:val="zh-CN"/>
              </w:rPr>
            </w:pPr>
            <w:r>
              <w:rPr>
                <w:rFonts w:hint="eastAsia"/>
                <w:color w:val="000000"/>
                <w:kern w:val="0"/>
                <w:szCs w:val="21"/>
                <w:lang w:val="zh-CN"/>
              </w:rPr>
              <w:t>3</w:t>
            </w:r>
          </w:p>
        </w:tc>
        <w:tc>
          <w:tcPr>
            <w:tcW w:w="1547" w:type="pct"/>
            <w:tcBorders>
              <w:top w:val="single" w:sz="4" w:space="0" w:color="auto"/>
              <w:left w:val="single" w:sz="4" w:space="0" w:color="auto"/>
              <w:bottom w:val="single" w:sz="4" w:space="0" w:color="auto"/>
              <w:right w:val="single" w:sz="4" w:space="0" w:color="auto"/>
            </w:tcBorders>
            <w:vAlign w:val="center"/>
          </w:tcPr>
          <w:p w:rsidR="00290AE7" w:rsidRDefault="00293BF1">
            <w:pPr>
              <w:jc w:val="center"/>
              <w:rPr>
                <w:color w:val="000000"/>
                <w:kern w:val="0"/>
                <w:szCs w:val="21"/>
                <w:highlight w:val="yellow"/>
                <w:lang w:val="zh-CN"/>
              </w:rPr>
            </w:pPr>
            <w:r>
              <w:rPr>
                <w:color w:val="000000"/>
                <w:kern w:val="0"/>
                <w:szCs w:val="21"/>
                <w:lang w:val="zh-CN"/>
              </w:rPr>
              <w:t>pH</w:t>
            </w:r>
            <w:r>
              <w:rPr>
                <w:color w:val="000000"/>
                <w:kern w:val="0"/>
                <w:szCs w:val="21"/>
                <w:lang w:val="zh-CN"/>
              </w:rPr>
              <w:t>值</w:t>
            </w:r>
          </w:p>
        </w:tc>
        <w:tc>
          <w:tcPr>
            <w:tcW w:w="2547" w:type="pct"/>
            <w:tcBorders>
              <w:top w:val="single" w:sz="4" w:space="0" w:color="auto"/>
              <w:left w:val="single" w:sz="4" w:space="0" w:color="auto"/>
              <w:bottom w:val="single" w:sz="4" w:space="0" w:color="auto"/>
              <w:right w:val="single" w:sz="4" w:space="0" w:color="auto"/>
            </w:tcBorders>
            <w:vAlign w:val="center"/>
          </w:tcPr>
          <w:p w:rsidR="00290AE7" w:rsidRDefault="00293BF1">
            <w:pPr>
              <w:jc w:val="center"/>
              <w:rPr>
                <w:color w:val="000000"/>
                <w:kern w:val="0"/>
                <w:szCs w:val="21"/>
                <w:lang w:val="zh-CN"/>
              </w:rPr>
            </w:pPr>
            <w:r>
              <w:rPr>
                <w:color w:val="000000"/>
                <w:kern w:val="0"/>
                <w:szCs w:val="21"/>
                <w:lang w:val="zh-CN"/>
              </w:rPr>
              <w:t>GB/T 7573</w:t>
            </w:r>
            <w:r>
              <w:rPr>
                <w:rFonts w:hint="eastAsia"/>
                <w:color w:val="000000"/>
                <w:kern w:val="0"/>
                <w:szCs w:val="21"/>
                <w:lang w:val="zh-CN"/>
              </w:rPr>
              <w:t>-2009</w:t>
            </w:r>
          </w:p>
        </w:tc>
      </w:tr>
      <w:tr w:rsidR="00290AE7">
        <w:trPr>
          <w:trHeight w:val="20"/>
          <w:jc w:val="center"/>
        </w:trPr>
        <w:tc>
          <w:tcPr>
            <w:tcW w:w="905" w:type="pct"/>
            <w:tcBorders>
              <w:top w:val="single" w:sz="4" w:space="0" w:color="auto"/>
              <w:left w:val="single" w:sz="4" w:space="0" w:color="auto"/>
              <w:bottom w:val="single" w:sz="4" w:space="0" w:color="auto"/>
              <w:right w:val="single" w:sz="4" w:space="0" w:color="auto"/>
            </w:tcBorders>
            <w:vAlign w:val="center"/>
          </w:tcPr>
          <w:p w:rsidR="00290AE7" w:rsidRDefault="00293BF1">
            <w:pPr>
              <w:jc w:val="center"/>
              <w:rPr>
                <w:color w:val="000000"/>
                <w:kern w:val="0"/>
                <w:szCs w:val="21"/>
                <w:lang w:val="zh-CN"/>
              </w:rPr>
            </w:pPr>
            <w:r>
              <w:rPr>
                <w:rFonts w:hint="eastAsia"/>
                <w:color w:val="000000"/>
                <w:kern w:val="0"/>
                <w:szCs w:val="21"/>
                <w:lang w:val="zh-CN"/>
              </w:rPr>
              <w:t>4</w:t>
            </w:r>
          </w:p>
        </w:tc>
        <w:tc>
          <w:tcPr>
            <w:tcW w:w="1547" w:type="pct"/>
            <w:tcBorders>
              <w:top w:val="single" w:sz="4" w:space="0" w:color="auto"/>
              <w:left w:val="single" w:sz="4" w:space="0" w:color="auto"/>
              <w:bottom w:val="single" w:sz="4" w:space="0" w:color="auto"/>
              <w:right w:val="single" w:sz="4" w:space="0" w:color="auto"/>
            </w:tcBorders>
            <w:vAlign w:val="center"/>
          </w:tcPr>
          <w:p w:rsidR="00290AE7" w:rsidRDefault="00293BF1">
            <w:pPr>
              <w:jc w:val="center"/>
              <w:rPr>
                <w:color w:val="000000"/>
                <w:kern w:val="0"/>
                <w:szCs w:val="21"/>
                <w:lang w:val="zh-CN"/>
              </w:rPr>
            </w:pPr>
            <w:r>
              <w:rPr>
                <w:color w:val="000000"/>
                <w:kern w:val="0"/>
                <w:szCs w:val="21"/>
                <w:lang w:val="zh-CN"/>
              </w:rPr>
              <w:t>可分</w:t>
            </w:r>
            <w:r>
              <w:rPr>
                <w:rFonts w:hint="eastAsia"/>
                <w:color w:val="000000"/>
                <w:kern w:val="0"/>
                <w:szCs w:val="21"/>
                <w:lang w:val="zh-CN"/>
              </w:rPr>
              <w:t>解致癌</w:t>
            </w:r>
            <w:r>
              <w:rPr>
                <w:color w:val="000000"/>
                <w:kern w:val="0"/>
                <w:szCs w:val="21"/>
                <w:lang w:val="zh-CN"/>
              </w:rPr>
              <w:t>芳香胺染料</w:t>
            </w:r>
          </w:p>
        </w:tc>
        <w:tc>
          <w:tcPr>
            <w:tcW w:w="2547" w:type="pct"/>
            <w:tcBorders>
              <w:top w:val="single" w:sz="4" w:space="0" w:color="auto"/>
              <w:left w:val="single" w:sz="4" w:space="0" w:color="auto"/>
              <w:bottom w:val="single" w:sz="4" w:space="0" w:color="auto"/>
              <w:right w:val="single" w:sz="4" w:space="0" w:color="auto"/>
            </w:tcBorders>
            <w:vAlign w:val="center"/>
          </w:tcPr>
          <w:p w:rsidR="00290AE7" w:rsidRDefault="00293BF1">
            <w:pPr>
              <w:ind w:firstLineChars="100" w:firstLine="210"/>
              <w:jc w:val="center"/>
              <w:rPr>
                <w:color w:val="000000"/>
                <w:kern w:val="0"/>
                <w:szCs w:val="21"/>
                <w:lang w:val="zh-CN"/>
              </w:rPr>
            </w:pPr>
            <w:r>
              <w:rPr>
                <w:color w:val="000000"/>
                <w:kern w:val="0"/>
                <w:szCs w:val="21"/>
                <w:lang w:val="zh-CN"/>
              </w:rPr>
              <w:t>GB/T 17592</w:t>
            </w:r>
            <w:r>
              <w:rPr>
                <w:rFonts w:hint="eastAsia"/>
                <w:color w:val="000000"/>
                <w:kern w:val="0"/>
                <w:szCs w:val="21"/>
                <w:lang w:val="zh-CN"/>
              </w:rPr>
              <w:t>-20</w:t>
            </w:r>
            <w:r>
              <w:rPr>
                <w:color w:val="000000"/>
                <w:kern w:val="0"/>
                <w:szCs w:val="21"/>
                <w:lang w:val="zh-CN"/>
              </w:rPr>
              <w:t>24</w:t>
            </w:r>
            <w:r>
              <w:rPr>
                <w:rFonts w:hint="eastAsia"/>
                <w:color w:val="000000"/>
                <w:kern w:val="0"/>
                <w:szCs w:val="21"/>
                <w:lang w:val="zh-CN"/>
              </w:rPr>
              <w:t>、</w:t>
            </w:r>
            <w:r>
              <w:rPr>
                <w:color w:val="000000"/>
                <w:kern w:val="0"/>
                <w:szCs w:val="21"/>
                <w:lang w:val="zh-CN"/>
              </w:rPr>
              <w:t xml:space="preserve">GB/T </w:t>
            </w:r>
            <w:r>
              <w:rPr>
                <w:rFonts w:hint="eastAsia"/>
                <w:color w:val="000000"/>
                <w:kern w:val="0"/>
                <w:szCs w:val="21"/>
                <w:lang w:val="zh-CN"/>
              </w:rPr>
              <w:t>23344-2009</w:t>
            </w:r>
          </w:p>
        </w:tc>
      </w:tr>
      <w:tr w:rsidR="00290AE7">
        <w:trPr>
          <w:trHeight w:val="20"/>
          <w:jc w:val="center"/>
        </w:trPr>
        <w:tc>
          <w:tcPr>
            <w:tcW w:w="905" w:type="pct"/>
            <w:tcBorders>
              <w:top w:val="single" w:sz="4" w:space="0" w:color="auto"/>
              <w:left w:val="single" w:sz="4" w:space="0" w:color="auto"/>
              <w:bottom w:val="single" w:sz="4" w:space="0" w:color="auto"/>
              <w:right w:val="single" w:sz="4" w:space="0" w:color="auto"/>
            </w:tcBorders>
            <w:vAlign w:val="center"/>
          </w:tcPr>
          <w:p w:rsidR="00290AE7" w:rsidRDefault="00293BF1">
            <w:pPr>
              <w:jc w:val="center"/>
              <w:rPr>
                <w:color w:val="000000"/>
                <w:kern w:val="0"/>
                <w:szCs w:val="21"/>
                <w:lang w:val="zh-CN"/>
              </w:rPr>
            </w:pPr>
            <w:r>
              <w:rPr>
                <w:rFonts w:hint="eastAsia"/>
                <w:color w:val="000000"/>
                <w:kern w:val="0"/>
                <w:szCs w:val="21"/>
                <w:lang w:val="zh-CN"/>
              </w:rPr>
              <w:t>5</w:t>
            </w:r>
          </w:p>
        </w:tc>
        <w:tc>
          <w:tcPr>
            <w:tcW w:w="1547" w:type="pct"/>
            <w:tcBorders>
              <w:top w:val="single" w:sz="4" w:space="0" w:color="auto"/>
              <w:left w:val="single" w:sz="4" w:space="0" w:color="auto"/>
              <w:bottom w:val="single" w:sz="4" w:space="0" w:color="auto"/>
              <w:right w:val="single" w:sz="4" w:space="0" w:color="auto"/>
            </w:tcBorders>
            <w:vAlign w:val="center"/>
          </w:tcPr>
          <w:p w:rsidR="00290AE7" w:rsidRDefault="00293BF1">
            <w:pPr>
              <w:jc w:val="center"/>
              <w:rPr>
                <w:color w:val="000000"/>
                <w:kern w:val="0"/>
                <w:szCs w:val="21"/>
                <w:lang w:val="zh-CN"/>
              </w:rPr>
            </w:pPr>
            <w:r>
              <w:rPr>
                <w:rFonts w:hint="eastAsia"/>
                <w:color w:val="000000"/>
                <w:kern w:val="0"/>
                <w:szCs w:val="21"/>
                <w:lang w:val="zh-CN"/>
              </w:rPr>
              <w:t>异味</w:t>
            </w:r>
          </w:p>
        </w:tc>
        <w:tc>
          <w:tcPr>
            <w:tcW w:w="2547" w:type="pct"/>
            <w:tcBorders>
              <w:top w:val="single" w:sz="4" w:space="0" w:color="auto"/>
              <w:left w:val="single" w:sz="4" w:space="0" w:color="auto"/>
              <w:bottom w:val="single" w:sz="4" w:space="0" w:color="auto"/>
              <w:right w:val="single" w:sz="4" w:space="0" w:color="auto"/>
            </w:tcBorders>
            <w:vAlign w:val="center"/>
          </w:tcPr>
          <w:p w:rsidR="00290AE7" w:rsidRDefault="00293BF1">
            <w:pPr>
              <w:ind w:firstLineChars="100" w:firstLine="210"/>
              <w:jc w:val="center"/>
              <w:rPr>
                <w:color w:val="000000"/>
                <w:kern w:val="0"/>
                <w:szCs w:val="21"/>
                <w:lang w:val="zh-CN"/>
              </w:rPr>
            </w:pPr>
            <w:r>
              <w:rPr>
                <w:rFonts w:hint="eastAsia"/>
                <w:color w:val="000000"/>
                <w:kern w:val="0"/>
                <w:szCs w:val="21"/>
                <w:lang w:val="zh-CN"/>
              </w:rPr>
              <w:t>GB 18401-2010</w:t>
            </w:r>
          </w:p>
        </w:tc>
      </w:tr>
      <w:tr w:rsidR="00290AE7">
        <w:trPr>
          <w:trHeight w:val="20"/>
          <w:jc w:val="center"/>
        </w:trPr>
        <w:tc>
          <w:tcPr>
            <w:tcW w:w="905" w:type="pct"/>
            <w:tcBorders>
              <w:top w:val="single" w:sz="4" w:space="0" w:color="auto"/>
              <w:left w:val="single" w:sz="4" w:space="0" w:color="auto"/>
              <w:bottom w:val="single" w:sz="4" w:space="0" w:color="auto"/>
              <w:right w:val="single" w:sz="4" w:space="0" w:color="auto"/>
            </w:tcBorders>
            <w:vAlign w:val="center"/>
          </w:tcPr>
          <w:p w:rsidR="00290AE7" w:rsidRDefault="00293BF1">
            <w:pPr>
              <w:jc w:val="center"/>
              <w:rPr>
                <w:color w:val="000000"/>
                <w:kern w:val="0"/>
                <w:szCs w:val="21"/>
              </w:rPr>
            </w:pPr>
            <w:r>
              <w:rPr>
                <w:rFonts w:hint="eastAsia"/>
                <w:color w:val="000000"/>
                <w:kern w:val="0"/>
                <w:szCs w:val="21"/>
              </w:rPr>
              <w:t>6</w:t>
            </w:r>
          </w:p>
        </w:tc>
        <w:tc>
          <w:tcPr>
            <w:tcW w:w="1547" w:type="pct"/>
            <w:tcBorders>
              <w:top w:val="single" w:sz="4" w:space="0" w:color="auto"/>
              <w:left w:val="single" w:sz="4" w:space="0" w:color="auto"/>
              <w:bottom w:val="single" w:sz="4" w:space="0" w:color="auto"/>
              <w:right w:val="single" w:sz="4" w:space="0" w:color="auto"/>
            </w:tcBorders>
            <w:vAlign w:val="center"/>
          </w:tcPr>
          <w:p w:rsidR="00290AE7" w:rsidRDefault="00293BF1">
            <w:pPr>
              <w:jc w:val="center"/>
              <w:rPr>
                <w:color w:val="000000"/>
                <w:kern w:val="0"/>
                <w:szCs w:val="21"/>
                <w:lang w:val="zh-CN"/>
              </w:rPr>
            </w:pPr>
            <w:r>
              <w:rPr>
                <w:color w:val="000000"/>
                <w:kern w:val="0"/>
                <w:szCs w:val="21"/>
                <w:lang w:val="zh-CN"/>
              </w:rPr>
              <w:t>耐水色牢度</w:t>
            </w:r>
          </w:p>
        </w:tc>
        <w:tc>
          <w:tcPr>
            <w:tcW w:w="2547" w:type="pct"/>
            <w:tcBorders>
              <w:top w:val="single" w:sz="4" w:space="0" w:color="auto"/>
              <w:left w:val="single" w:sz="4" w:space="0" w:color="auto"/>
              <w:bottom w:val="single" w:sz="4" w:space="0" w:color="auto"/>
              <w:right w:val="single" w:sz="4" w:space="0" w:color="auto"/>
            </w:tcBorders>
            <w:vAlign w:val="center"/>
          </w:tcPr>
          <w:p w:rsidR="00290AE7" w:rsidRDefault="00293BF1">
            <w:pPr>
              <w:ind w:firstLineChars="100" w:firstLine="210"/>
              <w:jc w:val="center"/>
              <w:rPr>
                <w:color w:val="000000"/>
                <w:kern w:val="0"/>
                <w:szCs w:val="21"/>
                <w:lang w:val="zh-CN"/>
              </w:rPr>
            </w:pPr>
            <w:r>
              <w:rPr>
                <w:color w:val="000000"/>
                <w:kern w:val="0"/>
                <w:szCs w:val="21"/>
                <w:lang w:val="zh-CN"/>
              </w:rPr>
              <w:t>GB/T 5713</w:t>
            </w:r>
            <w:r>
              <w:rPr>
                <w:rFonts w:hint="eastAsia"/>
                <w:color w:val="000000"/>
                <w:kern w:val="0"/>
                <w:szCs w:val="21"/>
                <w:lang w:val="zh-CN"/>
              </w:rPr>
              <w:t>-2013</w:t>
            </w:r>
          </w:p>
        </w:tc>
      </w:tr>
      <w:tr w:rsidR="00290AE7">
        <w:trPr>
          <w:trHeight w:val="20"/>
          <w:jc w:val="center"/>
        </w:trPr>
        <w:tc>
          <w:tcPr>
            <w:tcW w:w="905" w:type="pct"/>
            <w:tcBorders>
              <w:top w:val="single" w:sz="4" w:space="0" w:color="auto"/>
              <w:left w:val="single" w:sz="4" w:space="0" w:color="auto"/>
              <w:bottom w:val="single" w:sz="4" w:space="0" w:color="auto"/>
              <w:right w:val="single" w:sz="4" w:space="0" w:color="auto"/>
            </w:tcBorders>
            <w:vAlign w:val="center"/>
          </w:tcPr>
          <w:p w:rsidR="00290AE7" w:rsidRDefault="00293BF1">
            <w:pPr>
              <w:jc w:val="center"/>
              <w:rPr>
                <w:color w:val="000000"/>
                <w:kern w:val="0"/>
                <w:szCs w:val="21"/>
              </w:rPr>
            </w:pPr>
            <w:r>
              <w:rPr>
                <w:rFonts w:hint="eastAsia"/>
                <w:color w:val="000000"/>
                <w:kern w:val="0"/>
                <w:szCs w:val="21"/>
              </w:rPr>
              <w:t>7</w:t>
            </w:r>
          </w:p>
        </w:tc>
        <w:tc>
          <w:tcPr>
            <w:tcW w:w="1547" w:type="pct"/>
            <w:tcBorders>
              <w:top w:val="single" w:sz="4" w:space="0" w:color="auto"/>
              <w:left w:val="single" w:sz="4" w:space="0" w:color="auto"/>
              <w:bottom w:val="single" w:sz="4" w:space="0" w:color="auto"/>
              <w:right w:val="single" w:sz="4" w:space="0" w:color="auto"/>
            </w:tcBorders>
            <w:vAlign w:val="center"/>
          </w:tcPr>
          <w:p w:rsidR="00290AE7" w:rsidRDefault="00293BF1">
            <w:pPr>
              <w:jc w:val="center"/>
              <w:rPr>
                <w:rStyle w:val="Bodytext29pt5"/>
                <w:rFonts w:ascii="宋体" w:eastAsia="宋体" w:hAnsi="宋体"/>
                <w:sz w:val="21"/>
                <w:szCs w:val="21"/>
              </w:rPr>
            </w:pPr>
            <w:r>
              <w:rPr>
                <w:color w:val="000000"/>
                <w:kern w:val="0"/>
                <w:szCs w:val="21"/>
                <w:lang w:val="zh-CN"/>
              </w:rPr>
              <w:t>耐干摩擦色牢度</w:t>
            </w:r>
          </w:p>
        </w:tc>
        <w:tc>
          <w:tcPr>
            <w:tcW w:w="2547" w:type="pct"/>
            <w:tcBorders>
              <w:top w:val="single" w:sz="4" w:space="0" w:color="auto"/>
              <w:left w:val="single" w:sz="4" w:space="0" w:color="auto"/>
              <w:bottom w:val="single" w:sz="4" w:space="0" w:color="auto"/>
              <w:right w:val="single" w:sz="4" w:space="0" w:color="auto"/>
            </w:tcBorders>
            <w:vAlign w:val="center"/>
          </w:tcPr>
          <w:p w:rsidR="00290AE7" w:rsidRDefault="00293BF1">
            <w:pPr>
              <w:ind w:firstLineChars="100" w:firstLine="210"/>
              <w:jc w:val="center"/>
              <w:rPr>
                <w:rStyle w:val="Bodytext29pt5"/>
                <w:rFonts w:ascii="宋体" w:eastAsia="宋体" w:hAnsi="宋体"/>
                <w:sz w:val="21"/>
                <w:szCs w:val="21"/>
              </w:rPr>
            </w:pPr>
            <w:r>
              <w:rPr>
                <w:color w:val="000000"/>
                <w:kern w:val="0"/>
                <w:szCs w:val="21"/>
                <w:lang w:val="zh-CN"/>
              </w:rPr>
              <w:t>GB/T 3920</w:t>
            </w:r>
            <w:r>
              <w:rPr>
                <w:rFonts w:hint="eastAsia"/>
                <w:color w:val="000000"/>
                <w:kern w:val="0"/>
                <w:szCs w:val="21"/>
                <w:lang w:val="zh-CN"/>
              </w:rPr>
              <w:t>-2008</w:t>
            </w:r>
          </w:p>
        </w:tc>
      </w:tr>
      <w:tr w:rsidR="00290AE7">
        <w:trPr>
          <w:trHeight w:val="20"/>
          <w:jc w:val="center"/>
        </w:trPr>
        <w:tc>
          <w:tcPr>
            <w:tcW w:w="905" w:type="pct"/>
            <w:tcBorders>
              <w:top w:val="single" w:sz="4" w:space="0" w:color="auto"/>
              <w:left w:val="single" w:sz="4" w:space="0" w:color="auto"/>
              <w:bottom w:val="single" w:sz="4" w:space="0" w:color="auto"/>
              <w:right w:val="single" w:sz="4" w:space="0" w:color="auto"/>
            </w:tcBorders>
            <w:vAlign w:val="center"/>
          </w:tcPr>
          <w:p w:rsidR="00290AE7" w:rsidRDefault="00293BF1">
            <w:pPr>
              <w:jc w:val="center"/>
              <w:rPr>
                <w:color w:val="000000"/>
                <w:kern w:val="0"/>
                <w:szCs w:val="21"/>
              </w:rPr>
            </w:pPr>
            <w:r>
              <w:rPr>
                <w:rFonts w:hint="eastAsia"/>
                <w:color w:val="000000"/>
                <w:kern w:val="0"/>
                <w:szCs w:val="21"/>
              </w:rPr>
              <w:t>8</w:t>
            </w:r>
          </w:p>
        </w:tc>
        <w:tc>
          <w:tcPr>
            <w:tcW w:w="1547" w:type="pct"/>
            <w:tcBorders>
              <w:top w:val="single" w:sz="4" w:space="0" w:color="auto"/>
              <w:left w:val="single" w:sz="4" w:space="0" w:color="auto"/>
              <w:bottom w:val="single" w:sz="4" w:space="0" w:color="auto"/>
              <w:right w:val="single" w:sz="4" w:space="0" w:color="auto"/>
            </w:tcBorders>
            <w:vAlign w:val="center"/>
          </w:tcPr>
          <w:p w:rsidR="00290AE7" w:rsidRDefault="00293BF1">
            <w:pPr>
              <w:pStyle w:val="Bodytext2"/>
              <w:shd w:val="clear" w:color="auto" w:fill="auto"/>
              <w:spacing w:before="0" w:line="320" w:lineRule="exact"/>
              <w:ind w:firstLine="0"/>
              <w:jc w:val="center"/>
              <w:rPr>
                <w:color w:val="000000"/>
                <w:highlight w:val="yellow"/>
                <w:lang w:val="zh-CN"/>
              </w:rPr>
            </w:pPr>
            <w:r>
              <w:rPr>
                <w:rStyle w:val="Bodytext29pt5"/>
                <w:rFonts w:ascii="宋体" w:eastAsia="宋体" w:hAnsi="宋体"/>
                <w:sz w:val="21"/>
                <w:szCs w:val="21"/>
              </w:rPr>
              <w:t>耐湿摩擦色牢度</w:t>
            </w:r>
          </w:p>
        </w:tc>
        <w:tc>
          <w:tcPr>
            <w:tcW w:w="2547" w:type="pct"/>
            <w:tcBorders>
              <w:top w:val="single" w:sz="4" w:space="0" w:color="auto"/>
              <w:left w:val="single" w:sz="4" w:space="0" w:color="auto"/>
              <w:bottom w:val="single" w:sz="4" w:space="0" w:color="auto"/>
              <w:right w:val="single" w:sz="4" w:space="0" w:color="auto"/>
            </w:tcBorders>
            <w:vAlign w:val="center"/>
          </w:tcPr>
          <w:p w:rsidR="00290AE7" w:rsidRDefault="00293BF1">
            <w:pPr>
              <w:ind w:firstLineChars="100" w:firstLine="210"/>
              <w:jc w:val="center"/>
              <w:rPr>
                <w:color w:val="000000"/>
                <w:kern w:val="0"/>
                <w:szCs w:val="21"/>
                <w:highlight w:val="yellow"/>
                <w:lang w:val="zh-CN"/>
              </w:rPr>
            </w:pPr>
            <w:r>
              <w:rPr>
                <w:color w:val="000000"/>
                <w:kern w:val="0"/>
                <w:szCs w:val="21"/>
                <w:lang w:val="zh-CN"/>
              </w:rPr>
              <w:t>GB/T 392</w:t>
            </w:r>
            <w:r>
              <w:rPr>
                <w:rFonts w:hint="eastAsia"/>
                <w:color w:val="000000"/>
                <w:kern w:val="0"/>
                <w:szCs w:val="21"/>
                <w:lang w:val="zh-CN"/>
              </w:rPr>
              <w:t>0-2008</w:t>
            </w:r>
          </w:p>
        </w:tc>
      </w:tr>
      <w:tr w:rsidR="00290AE7">
        <w:trPr>
          <w:trHeight w:val="20"/>
          <w:jc w:val="center"/>
        </w:trPr>
        <w:tc>
          <w:tcPr>
            <w:tcW w:w="905" w:type="pct"/>
            <w:tcBorders>
              <w:top w:val="single" w:sz="4" w:space="0" w:color="auto"/>
              <w:left w:val="single" w:sz="4" w:space="0" w:color="auto"/>
              <w:bottom w:val="single" w:sz="4" w:space="0" w:color="auto"/>
              <w:right w:val="single" w:sz="4" w:space="0" w:color="auto"/>
            </w:tcBorders>
            <w:vAlign w:val="center"/>
          </w:tcPr>
          <w:p w:rsidR="00290AE7" w:rsidRDefault="00293BF1">
            <w:pPr>
              <w:jc w:val="center"/>
              <w:rPr>
                <w:color w:val="000000"/>
                <w:kern w:val="0"/>
                <w:szCs w:val="21"/>
                <w:lang w:val="zh-CN"/>
              </w:rPr>
            </w:pPr>
            <w:r>
              <w:rPr>
                <w:rFonts w:hint="eastAsia"/>
                <w:color w:val="000000"/>
                <w:kern w:val="0"/>
                <w:szCs w:val="21"/>
              </w:rPr>
              <w:t>9</w:t>
            </w:r>
          </w:p>
        </w:tc>
        <w:tc>
          <w:tcPr>
            <w:tcW w:w="1547" w:type="pct"/>
            <w:tcBorders>
              <w:top w:val="single" w:sz="4" w:space="0" w:color="auto"/>
              <w:left w:val="single" w:sz="4" w:space="0" w:color="auto"/>
              <w:bottom w:val="single" w:sz="4" w:space="0" w:color="auto"/>
              <w:right w:val="single" w:sz="4" w:space="0" w:color="auto"/>
            </w:tcBorders>
            <w:vAlign w:val="center"/>
          </w:tcPr>
          <w:p w:rsidR="00290AE7" w:rsidRDefault="00293BF1">
            <w:pPr>
              <w:jc w:val="center"/>
              <w:rPr>
                <w:color w:val="000000"/>
                <w:kern w:val="0"/>
                <w:szCs w:val="21"/>
                <w:lang w:val="zh-CN"/>
              </w:rPr>
            </w:pPr>
            <w:r>
              <w:rPr>
                <w:rFonts w:hint="eastAsia"/>
                <w:color w:val="000000"/>
                <w:kern w:val="0"/>
                <w:szCs w:val="21"/>
                <w:lang w:val="zh-CN"/>
              </w:rPr>
              <w:t>绳带要求</w:t>
            </w:r>
          </w:p>
        </w:tc>
        <w:tc>
          <w:tcPr>
            <w:tcW w:w="2547" w:type="pct"/>
            <w:tcBorders>
              <w:top w:val="single" w:sz="4" w:space="0" w:color="auto"/>
              <w:left w:val="single" w:sz="4" w:space="0" w:color="auto"/>
              <w:bottom w:val="single" w:sz="4" w:space="0" w:color="auto"/>
              <w:right w:val="single" w:sz="4" w:space="0" w:color="auto"/>
            </w:tcBorders>
            <w:vAlign w:val="center"/>
          </w:tcPr>
          <w:p w:rsidR="00290AE7" w:rsidRDefault="00293BF1">
            <w:pPr>
              <w:ind w:firstLineChars="100" w:firstLine="210"/>
              <w:jc w:val="center"/>
              <w:rPr>
                <w:color w:val="000000"/>
                <w:kern w:val="0"/>
                <w:szCs w:val="21"/>
                <w:lang w:val="zh-CN"/>
              </w:rPr>
            </w:pPr>
            <w:r>
              <w:rPr>
                <w:rFonts w:hint="eastAsia"/>
                <w:color w:val="000000"/>
                <w:kern w:val="0"/>
                <w:szCs w:val="21"/>
                <w:lang w:val="zh-CN"/>
              </w:rPr>
              <w:t>GB 31701-2015</w:t>
            </w:r>
          </w:p>
        </w:tc>
      </w:tr>
      <w:tr w:rsidR="00290AE7">
        <w:trPr>
          <w:trHeight w:val="20"/>
          <w:jc w:val="center"/>
        </w:trPr>
        <w:tc>
          <w:tcPr>
            <w:tcW w:w="905" w:type="pct"/>
            <w:tcBorders>
              <w:top w:val="single" w:sz="4" w:space="0" w:color="auto"/>
              <w:left w:val="single" w:sz="4" w:space="0" w:color="auto"/>
              <w:bottom w:val="single" w:sz="4" w:space="0" w:color="auto"/>
              <w:right w:val="single" w:sz="4" w:space="0" w:color="auto"/>
            </w:tcBorders>
            <w:vAlign w:val="center"/>
          </w:tcPr>
          <w:p w:rsidR="00290AE7" w:rsidRDefault="00293BF1">
            <w:pPr>
              <w:jc w:val="center"/>
              <w:rPr>
                <w:color w:val="000000"/>
                <w:kern w:val="0"/>
                <w:szCs w:val="21"/>
              </w:rPr>
            </w:pPr>
            <w:r>
              <w:rPr>
                <w:rFonts w:hint="eastAsia"/>
                <w:color w:val="000000"/>
                <w:kern w:val="0"/>
                <w:szCs w:val="21"/>
              </w:rPr>
              <w:t>10</w:t>
            </w:r>
          </w:p>
        </w:tc>
        <w:tc>
          <w:tcPr>
            <w:tcW w:w="1547" w:type="pct"/>
            <w:tcBorders>
              <w:top w:val="single" w:sz="4" w:space="0" w:color="auto"/>
              <w:left w:val="single" w:sz="4" w:space="0" w:color="auto"/>
              <w:bottom w:val="single" w:sz="4" w:space="0" w:color="auto"/>
              <w:right w:val="single" w:sz="4" w:space="0" w:color="auto"/>
            </w:tcBorders>
            <w:vAlign w:val="center"/>
          </w:tcPr>
          <w:p w:rsidR="00290AE7" w:rsidRDefault="00293BF1">
            <w:pPr>
              <w:jc w:val="center"/>
              <w:rPr>
                <w:color w:val="000000"/>
                <w:kern w:val="0"/>
                <w:szCs w:val="21"/>
                <w:lang w:val="zh-CN"/>
              </w:rPr>
            </w:pPr>
            <w:r>
              <w:rPr>
                <w:rFonts w:hint="eastAsia"/>
                <w:color w:val="000000"/>
                <w:kern w:val="0"/>
                <w:szCs w:val="21"/>
                <w:lang w:val="zh-CN"/>
              </w:rPr>
              <w:t>尖端锐利性</w:t>
            </w:r>
          </w:p>
        </w:tc>
        <w:tc>
          <w:tcPr>
            <w:tcW w:w="2547" w:type="pct"/>
            <w:tcBorders>
              <w:top w:val="single" w:sz="4" w:space="0" w:color="auto"/>
              <w:left w:val="single" w:sz="4" w:space="0" w:color="auto"/>
              <w:bottom w:val="single" w:sz="4" w:space="0" w:color="auto"/>
              <w:right w:val="single" w:sz="4" w:space="0" w:color="auto"/>
            </w:tcBorders>
            <w:vAlign w:val="center"/>
          </w:tcPr>
          <w:p w:rsidR="00290AE7" w:rsidRDefault="00293BF1">
            <w:pPr>
              <w:ind w:firstLineChars="100" w:firstLine="210"/>
              <w:jc w:val="center"/>
              <w:rPr>
                <w:kern w:val="0"/>
                <w:szCs w:val="21"/>
                <w:lang w:val="zh-CN"/>
              </w:rPr>
            </w:pPr>
            <w:r>
              <w:rPr>
                <w:rFonts w:hint="eastAsia"/>
                <w:kern w:val="0"/>
                <w:szCs w:val="21"/>
                <w:lang w:val="zh-CN"/>
              </w:rPr>
              <w:t>GB</w:t>
            </w:r>
            <w:r>
              <w:rPr>
                <w:kern w:val="0"/>
                <w:szCs w:val="21"/>
                <w:lang w:val="zh-CN"/>
              </w:rPr>
              <w:t>/T</w:t>
            </w:r>
            <w:r>
              <w:rPr>
                <w:rFonts w:hint="eastAsia"/>
                <w:kern w:val="0"/>
                <w:szCs w:val="21"/>
                <w:lang w:val="zh-CN"/>
              </w:rPr>
              <w:t xml:space="preserve"> 31702-2015</w:t>
            </w:r>
          </w:p>
        </w:tc>
      </w:tr>
      <w:tr w:rsidR="00290AE7">
        <w:trPr>
          <w:trHeight w:val="20"/>
          <w:jc w:val="center"/>
        </w:trPr>
        <w:tc>
          <w:tcPr>
            <w:tcW w:w="905" w:type="pct"/>
            <w:tcBorders>
              <w:top w:val="single" w:sz="4" w:space="0" w:color="auto"/>
              <w:left w:val="single" w:sz="4" w:space="0" w:color="auto"/>
              <w:bottom w:val="single" w:sz="4" w:space="0" w:color="auto"/>
              <w:right w:val="single" w:sz="4" w:space="0" w:color="auto"/>
            </w:tcBorders>
            <w:vAlign w:val="center"/>
          </w:tcPr>
          <w:p w:rsidR="00290AE7" w:rsidRDefault="00293BF1">
            <w:pPr>
              <w:jc w:val="center"/>
              <w:rPr>
                <w:color w:val="000000"/>
                <w:kern w:val="0"/>
                <w:szCs w:val="21"/>
              </w:rPr>
            </w:pPr>
            <w:r>
              <w:rPr>
                <w:rFonts w:hint="eastAsia"/>
                <w:color w:val="000000"/>
                <w:kern w:val="0"/>
                <w:szCs w:val="21"/>
              </w:rPr>
              <w:t>11</w:t>
            </w:r>
          </w:p>
        </w:tc>
        <w:tc>
          <w:tcPr>
            <w:tcW w:w="1547" w:type="pct"/>
            <w:tcBorders>
              <w:top w:val="single" w:sz="4" w:space="0" w:color="auto"/>
              <w:left w:val="single" w:sz="4" w:space="0" w:color="auto"/>
              <w:bottom w:val="single" w:sz="4" w:space="0" w:color="auto"/>
              <w:right w:val="single" w:sz="4" w:space="0" w:color="auto"/>
            </w:tcBorders>
            <w:vAlign w:val="center"/>
          </w:tcPr>
          <w:p w:rsidR="00290AE7" w:rsidRDefault="00293BF1">
            <w:pPr>
              <w:jc w:val="center"/>
              <w:rPr>
                <w:color w:val="000000"/>
                <w:kern w:val="0"/>
                <w:szCs w:val="21"/>
                <w:lang w:val="zh-CN"/>
              </w:rPr>
            </w:pPr>
            <w:r>
              <w:rPr>
                <w:rFonts w:hint="eastAsia"/>
                <w:color w:val="000000"/>
                <w:kern w:val="0"/>
                <w:szCs w:val="21"/>
                <w:lang w:val="zh-CN"/>
              </w:rPr>
              <w:t>边缘锐利性</w:t>
            </w:r>
          </w:p>
        </w:tc>
        <w:tc>
          <w:tcPr>
            <w:tcW w:w="2547" w:type="pct"/>
            <w:tcBorders>
              <w:top w:val="single" w:sz="4" w:space="0" w:color="auto"/>
              <w:left w:val="single" w:sz="4" w:space="0" w:color="auto"/>
              <w:bottom w:val="single" w:sz="4" w:space="0" w:color="auto"/>
              <w:right w:val="single" w:sz="4" w:space="0" w:color="auto"/>
            </w:tcBorders>
            <w:vAlign w:val="center"/>
          </w:tcPr>
          <w:p w:rsidR="00290AE7" w:rsidRDefault="00293BF1">
            <w:pPr>
              <w:ind w:firstLineChars="100" w:firstLine="210"/>
              <w:jc w:val="center"/>
              <w:rPr>
                <w:kern w:val="0"/>
                <w:szCs w:val="21"/>
                <w:lang w:val="zh-CN"/>
              </w:rPr>
            </w:pPr>
            <w:r>
              <w:rPr>
                <w:rFonts w:hint="eastAsia"/>
                <w:kern w:val="0"/>
                <w:szCs w:val="21"/>
                <w:lang w:val="zh-CN"/>
              </w:rPr>
              <w:t>GB</w:t>
            </w:r>
            <w:r>
              <w:rPr>
                <w:kern w:val="0"/>
                <w:szCs w:val="21"/>
                <w:lang w:val="zh-CN"/>
              </w:rPr>
              <w:t>/T</w:t>
            </w:r>
            <w:r>
              <w:rPr>
                <w:rFonts w:hint="eastAsia"/>
                <w:kern w:val="0"/>
                <w:szCs w:val="21"/>
                <w:lang w:val="zh-CN"/>
              </w:rPr>
              <w:t xml:space="preserve"> 31702-2015</w:t>
            </w:r>
          </w:p>
        </w:tc>
      </w:tr>
      <w:tr w:rsidR="00290AE7">
        <w:trPr>
          <w:trHeight w:val="20"/>
          <w:jc w:val="center"/>
        </w:trPr>
        <w:tc>
          <w:tcPr>
            <w:tcW w:w="5000" w:type="pct"/>
            <w:gridSpan w:val="3"/>
            <w:tcBorders>
              <w:top w:val="single" w:sz="4" w:space="0" w:color="auto"/>
              <w:left w:val="single" w:sz="4" w:space="0" w:color="auto"/>
              <w:bottom w:val="single" w:sz="4" w:space="0" w:color="auto"/>
              <w:right w:val="single" w:sz="4" w:space="0" w:color="auto"/>
            </w:tcBorders>
            <w:vAlign w:val="center"/>
          </w:tcPr>
          <w:p w:rsidR="00290AE7" w:rsidRDefault="00293BF1">
            <w:pPr>
              <w:tabs>
                <w:tab w:val="left" w:pos="9180"/>
              </w:tabs>
              <w:rPr>
                <w:color w:val="000000"/>
                <w:kern w:val="0"/>
                <w:szCs w:val="21"/>
                <w:lang w:val="zh-CN"/>
              </w:rPr>
            </w:pPr>
            <w:r>
              <w:rPr>
                <w:rFonts w:hint="eastAsia"/>
                <w:color w:val="000000"/>
                <w:kern w:val="0"/>
                <w:szCs w:val="21"/>
                <w:lang w:val="zh-CN"/>
              </w:rPr>
              <w:t>备注：</w:t>
            </w:r>
          </w:p>
          <w:p w:rsidR="00290AE7" w:rsidRDefault="00293BF1">
            <w:pPr>
              <w:tabs>
                <w:tab w:val="left" w:pos="9180"/>
              </w:tabs>
              <w:ind w:left="320"/>
              <w:rPr>
                <w:color w:val="FF0000"/>
                <w:kern w:val="0"/>
                <w:szCs w:val="21"/>
                <w:lang w:val="zh-CN"/>
              </w:rPr>
            </w:pPr>
            <w:r>
              <w:rPr>
                <w:rFonts w:hint="eastAsia"/>
                <w:color w:val="000000"/>
                <w:kern w:val="0"/>
                <w:szCs w:val="21"/>
                <w:lang w:val="zh-CN"/>
              </w:rPr>
              <w:t>1</w:t>
            </w:r>
            <w:r>
              <w:rPr>
                <w:rFonts w:hint="eastAsia"/>
                <w:color w:val="000000"/>
                <w:kern w:val="0"/>
                <w:szCs w:val="21"/>
                <w:lang w:val="zh-CN"/>
              </w:rPr>
              <w:t>、执行企业标准、团体标准、地方标准及未明示标准的产品，检验项目参照上述内容执行。</w:t>
            </w:r>
          </w:p>
          <w:p w:rsidR="00290AE7" w:rsidRDefault="00293BF1">
            <w:pPr>
              <w:tabs>
                <w:tab w:val="left" w:pos="9180"/>
              </w:tabs>
              <w:ind w:firstLineChars="150" w:firstLine="315"/>
              <w:rPr>
                <w:color w:val="000000"/>
                <w:kern w:val="0"/>
                <w:szCs w:val="21"/>
                <w:lang w:val="zh-CN"/>
              </w:rPr>
            </w:pPr>
            <w:r>
              <w:rPr>
                <w:rFonts w:hint="eastAsia"/>
                <w:color w:val="000000"/>
                <w:kern w:val="0"/>
                <w:szCs w:val="21"/>
              </w:rPr>
              <w:t>2</w:t>
            </w:r>
            <w:r>
              <w:rPr>
                <w:rFonts w:hint="eastAsia"/>
                <w:color w:val="000000"/>
                <w:kern w:val="0"/>
                <w:szCs w:val="21"/>
                <w:lang w:val="zh-CN"/>
              </w:rPr>
              <w:t>、没有绳带的服装不考核绳带要求。</w:t>
            </w:r>
          </w:p>
          <w:p w:rsidR="00290AE7" w:rsidRDefault="00293BF1">
            <w:pPr>
              <w:tabs>
                <w:tab w:val="left" w:pos="9180"/>
              </w:tabs>
              <w:ind w:firstLineChars="150" w:firstLine="315"/>
              <w:rPr>
                <w:color w:val="000000"/>
                <w:kern w:val="0"/>
                <w:szCs w:val="21"/>
                <w:lang w:val="zh-CN"/>
              </w:rPr>
            </w:pPr>
            <w:r>
              <w:rPr>
                <w:rFonts w:hint="eastAsia"/>
                <w:color w:val="000000"/>
                <w:kern w:val="0"/>
                <w:szCs w:val="21"/>
              </w:rPr>
              <w:t>3</w:t>
            </w:r>
            <w:r>
              <w:rPr>
                <w:rFonts w:hint="eastAsia"/>
                <w:color w:val="000000"/>
                <w:kern w:val="0"/>
                <w:szCs w:val="21"/>
                <w:lang w:val="zh-CN"/>
              </w:rPr>
              <w:t>、本色及漂白产品不考核色牢度。</w:t>
            </w:r>
          </w:p>
          <w:p w:rsidR="00290AE7" w:rsidRDefault="00293BF1">
            <w:pPr>
              <w:tabs>
                <w:tab w:val="left" w:pos="9180"/>
              </w:tabs>
              <w:ind w:firstLineChars="150" w:firstLine="315"/>
              <w:rPr>
                <w:color w:val="000000"/>
                <w:kern w:val="0"/>
                <w:szCs w:val="21"/>
              </w:rPr>
            </w:pPr>
            <w:r>
              <w:rPr>
                <w:rFonts w:hint="eastAsia"/>
                <w:color w:val="000000"/>
                <w:kern w:val="0"/>
                <w:szCs w:val="21"/>
              </w:rPr>
              <w:t>4</w:t>
            </w:r>
            <w:r>
              <w:rPr>
                <w:rFonts w:hint="eastAsia"/>
                <w:color w:val="000000"/>
                <w:kern w:val="0"/>
                <w:szCs w:val="21"/>
                <w:lang w:val="zh-CN"/>
              </w:rPr>
              <w:t>、纤维含量项目按明示标称（面料</w:t>
            </w:r>
            <w:r>
              <w:rPr>
                <w:rFonts w:hint="eastAsia"/>
                <w:color w:val="000000"/>
                <w:kern w:val="0"/>
                <w:szCs w:val="21"/>
                <w:lang w:val="zh-CN"/>
              </w:rPr>
              <w:t>/</w:t>
            </w:r>
            <w:r>
              <w:rPr>
                <w:color w:val="000000"/>
                <w:kern w:val="0"/>
                <w:szCs w:val="21"/>
                <w:lang w:val="zh-CN"/>
              </w:rPr>
              <w:t>里料</w:t>
            </w:r>
            <w:r>
              <w:rPr>
                <w:rFonts w:hint="eastAsia"/>
                <w:color w:val="000000"/>
                <w:kern w:val="0"/>
                <w:szCs w:val="21"/>
                <w:lang w:val="zh-CN"/>
              </w:rPr>
              <w:t>/</w:t>
            </w:r>
            <w:r>
              <w:rPr>
                <w:color w:val="000000"/>
                <w:kern w:val="0"/>
                <w:szCs w:val="21"/>
                <w:lang w:val="zh-CN"/>
              </w:rPr>
              <w:t>填充物</w:t>
            </w:r>
            <w:r>
              <w:rPr>
                <w:rFonts w:hint="eastAsia"/>
                <w:color w:val="000000"/>
                <w:kern w:val="0"/>
                <w:szCs w:val="21"/>
                <w:lang w:val="zh-CN"/>
              </w:rPr>
              <w:t>）考核。</w:t>
            </w:r>
          </w:p>
        </w:tc>
      </w:tr>
    </w:tbl>
    <w:p w:rsidR="00290AE7" w:rsidRDefault="00290AE7">
      <w:pPr>
        <w:pStyle w:val="a5"/>
        <w:shd w:val="clear" w:color="auto" w:fill="FFFFFF"/>
        <w:adjustRightInd w:val="0"/>
        <w:snapToGrid w:val="0"/>
        <w:spacing w:before="0" w:beforeAutospacing="0" w:after="0" w:afterAutospacing="0"/>
        <w:rPr>
          <w:szCs w:val="21"/>
        </w:rPr>
      </w:pPr>
    </w:p>
    <w:p w:rsidR="00290AE7" w:rsidRDefault="00293BF1">
      <w:pPr>
        <w:pStyle w:val="Bodytext2"/>
        <w:shd w:val="clear" w:color="auto" w:fill="auto"/>
        <w:tabs>
          <w:tab w:val="left" w:pos="370"/>
        </w:tabs>
        <w:spacing w:before="0" w:line="480" w:lineRule="exact"/>
        <w:ind w:firstLine="0"/>
        <w:jc w:val="both"/>
        <w:rPr>
          <w:rFonts w:ascii="宋体" w:eastAsia="宋体" w:hAnsi="宋体" w:cs="宋体"/>
          <w:bCs/>
        </w:rPr>
      </w:pPr>
      <w:r>
        <w:rPr>
          <w:rFonts w:ascii="宋体" w:eastAsia="宋体" w:hAnsi="宋体" w:cs="宋体" w:hint="eastAsia"/>
          <w:bCs/>
        </w:rPr>
        <w:t>6.2</w:t>
      </w:r>
      <w:r>
        <w:rPr>
          <w:rFonts w:ascii="宋体" w:eastAsia="宋体" w:hAnsi="宋体" w:cs="宋体" w:hint="eastAsia"/>
          <w:bCs/>
        </w:rPr>
        <w:t>检验应注意的问题</w:t>
      </w:r>
    </w:p>
    <w:p w:rsidR="00290AE7" w:rsidRDefault="00293BF1">
      <w:pPr>
        <w:pStyle w:val="Bodytext2"/>
        <w:shd w:val="clear" w:color="auto" w:fill="auto"/>
        <w:tabs>
          <w:tab w:val="left" w:pos="370"/>
        </w:tabs>
        <w:spacing w:before="0" w:line="480" w:lineRule="exact"/>
        <w:ind w:firstLine="0"/>
        <w:jc w:val="both"/>
        <w:rPr>
          <w:rFonts w:ascii="宋体" w:eastAsia="宋体" w:hAnsi="宋体" w:cs="宋体"/>
          <w:bCs/>
          <w:lang w:val="zh-CN"/>
        </w:rPr>
      </w:pPr>
      <w:r>
        <w:rPr>
          <w:rFonts w:ascii="宋体" w:eastAsia="宋体" w:hAnsi="宋体" w:cs="宋体" w:hint="eastAsia"/>
          <w:bCs/>
        </w:rPr>
        <w:t>6</w:t>
      </w:r>
      <w:r>
        <w:rPr>
          <w:rFonts w:ascii="宋体" w:eastAsia="宋体" w:hAnsi="宋体" w:cs="宋体" w:hint="eastAsia"/>
          <w:bCs/>
          <w:lang w:val="zh-CN"/>
        </w:rPr>
        <w:t>.</w:t>
      </w:r>
      <w:r>
        <w:rPr>
          <w:rFonts w:ascii="宋体" w:eastAsia="宋体" w:hAnsi="宋体" w:cs="宋体"/>
          <w:bCs/>
          <w:lang w:val="zh-CN"/>
        </w:rPr>
        <w:t>2</w:t>
      </w:r>
      <w:r>
        <w:rPr>
          <w:rFonts w:ascii="宋体" w:eastAsia="宋体" w:hAnsi="宋体" w:cs="宋体" w:hint="eastAsia"/>
          <w:bCs/>
          <w:lang w:val="zh-CN"/>
        </w:rPr>
        <w:t>.1</w:t>
      </w:r>
      <w:r>
        <w:rPr>
          <w:rFonts w:ascii="宋体" w:eastAsia="宋体" w:hAnsi="宋体" w:cs="宋体" w:hint="eastAsia"/>
          <w:bCs/>
          <w:lang w:val="zh-CN"/>
        </w:rPr>
        <w:t>取样要求</w:t>
      </w:r>
    </w:p>
    <w:p w:rsidR="00290AE7" w:rsidRDefault="00293BF1">
      <w:pPr>
        <w:pStyle w:val="Bodytext2"/>
        <w:shd w:val="clear" w:color="auto" w:fill="auto"/>
        <w:spacing w:before="0" w:line="480" w:lineRule="exact"/>
        <w:ind w:firstLine="463"/>
        <w:jc w:val="both"/>
        <w:rPr>
          <w:rFonts w:ascii="宋体" w:eastAsia="宋体" w:hAnsi="宋体" w:cs="宋体"/>
          <w:bCs/>
          <w:lang w:val="zh-CN"/>
        </w:rPr>
      </w:pPr>
      <w:r>
        <w:rPr>
          <w:rFonts w:ascii="宋体" w:eastAsia="宋体" w:hAnsi="宋体" w:cs="宋体" w:hint="eastAsia"/>
          <w:bCs/>
          <w:lang w:val="zh-CN"/>
        </w:rPr>
        <w:t>对于素色、相同材质、均匀混色或小循环印花、色织及类似效果的材料，按最深颜色取样。</w:t>
      </w:r>
    </w:p>
    <w:p w:rsidR="00290AE7" w:rsidRDefault="00293BF1">
      <w:pPr>
        <w:pStyle w:val="Bodytext2"/>
        <w:shd w:val="clear" w:color="auto" w:fill="auto"/>
        <w:spacing w:before="0" w:line="480" w:lineRule="exact"/>
        <w:ind w:firstLine="463"/>
        <w:jc w:val="both"/>
        <w:rPr>
          <w:rFonts w:ascii="宋体" w:eastAsia="宋体" w:hAnsi="宋体" w:cs="宋体"/>
          <w:bCs/>
          <w:lang w:val="zh-CN"/>
        </w:rPr>
      </w:pPr>
      <w:r>
        <w:rPr>
          <w:rFonts w:ascii="宋体" w:eastAsia="宋体" w:hAnsi="宋体" w:cs="宋体" w:hint="eastAsia"/>
          <w:bCs/>
          <w:lang w:val="zh-CN"/>
        </w:rPr>
        <w:t>样品若有局部印花或配料</w:t>
      </w:r>
      <w:r>
        <w:rPr>
          <w:rFonts w:ascii="宋体" w:eastAsia="宋体" w:hAnsi="宋体" w:cs="宋体"/>
          <w:bCs/>
          <w:lang w:val="zh-CN"/>
        </w:rPr>
        <w:t>(</w:t>
      </w:r>
      <w:r>
        <w:rPr>
          <w:rFonts w:ascii="宋体" w:eastAsia="宋体" w:hAnsi="宋体" w:cs="宋体" w:hint="eastAsia"/>
          <w:bCs/>
          <w:lang w:val="zh-CN"/>
        </w:rPr>
        <w:t>拼料、辅料</w:t>
      </w:r>
      <w:r>
        <w:rPr>
          <w:rFonts w:ascii="宋体" w:eastAsia="宋体" w:hAnsi="宋体" w:cs="宋体"/>
          <w:bCs/>
          <w:lang w:val="zh-CN"/>
        </w:rPr>
        <w:t>)</w:t>
      </w:r>
      <w:r>
        <w:rPr>
          <w:rFonts w:ascii="宋体" w:eastAsia="宋体" w:hAnsi="宋体" w:cs="宋体" w:hint="eastAsia"/>
          <w:bCs/>
          <w:lang w:val="zh-CN"/>
        </w:rPr>
        <w:t>的，如样品数量不能满足所有试验要求，首先取样检测可分解致癌芳香胺染料，然后依次为甲醛、色牢度、</w:t>
      </w:r>
      <w:r>
        <w:rPr>
          <w:rFonts w:ascii="宋体" w:eastAsia="宋体" w:hAnsi="宋体" w:cs="宋体"/>
          <w:bCs/>
          <w:lang w:val="zh-CN"/>
        </w:rPr>
        <w:t>pH</w:t>
      </w:r>
      <w:r>
        <w:rPr>
          <w:rFonts w:ascii="宋体" w:eastAsia="宋体" w:hAnsi="宋体" w:cs="宋体" w:hint="eastAsia"/>
          <w:bCs/>
          <w:lang w:val="zh-CN"/>
        </w:rPr>
        <w:t>值。</w:t>
      </w:r>
    </w:p>
    <w:p w:rsidR="00290AE7" w:rsidRDefault="00293BF1">
      <w:pPr>
        <w:pStyle w:val="Bodytext2"/>
        <w:shd w:val="clear" w:color="auto" w:fill="auto"/>
        <w:spacing w:before="0" w:line="480" w:lineRule="exact"/>
        <w:ind w:firstLine="0"/>
        <w:jc w:val="both"/>
        <w:rPr>
          <w:rFonts w:ascii="宋体" w:eastAsia="宋体" w:hAnsi="宋体" w:cs="宋体"/>
          <w:bCs/>
          <w:lang w:val="zh-CN"/>
        </w:rPr>
      </w:pPr>
      <w:r>
        <w:rPr>
          <w:rFonts w:ascii="宋体" w:eastAsia="宋体" w:hAnsi="宋体" w:cs="宋体" w:hint="eastAsia"/>
          <w:bCs/>
          <w:lang w:val="zh-CN"/>
        </w:rPr>
        <w:t>6.2.2 pH</w:t>
      </w:r>
      <w:r>
        <w:rPr>
          <w:rFonts w:ascii="宋体" w:eastAsia="宋体" w:hAnsi="宋体" w:cs="宋体" w:hint="eastAsia"/>
          <w:bCs/>
          <w:lang w:val="zh-CN"/>
        </w:rPr>
        <w:t>值的测定用</w:t>
      </w:r>
      <w:r>
        <w:rPr>
          <w:rFonts w:ascii="宋体" w:eastAsia="宋体" w:hAnsi="宋体" w:cs="宋体" w:hint="eastAsia"/>
          <w:bCs/>
          <w:lang w:val="zh-CN"/>
        </w:rPr>
        <w:t>0.1</w:t>
      </w:r>
      <w:r>
        <w:rPr>
          <w:rFonts w:ascii="宋体" w:eastAsia="宋体" w:hAnsi="宋体" w:cs="宋体" w:hint="eastAsia"/>
          <w:bCs/>
          <w:lang w:val="zh-CN"/>
        </w:rPr>
        <w:t xml:space="preserve"> mol/L</w:t>
      </w:r>
      <w:r>
        <w:rPr>
          <w:rFonts w:ascii="宋体" w:eastAsia="宋体" w:hAnsi="宋体" w:cs="宋体" w:hint="eastAsia"/>
          <w:bCs/>
          <w:lang w:val="zh-CN"/>
        </w:rPr>
        <w:t>氯化钾溶液作为萃取介质，产品标准另有规定的按相应要求执行。</w:t>
      </w:r>
    </w:p>
    <w:p w:rsidR="00290AE7" w:rsidRDefault="00293BF1">
      <w:pPr>
        <w:pStyle w:val="Bodytext2"/>
        <w:shd w:val="clear" w:color="auto" w:fill="auto"/>
        <w:spacing w:before="0" w:line="480" w:lineRule="exact"/>
        <w:ind w:firstLine="0"/>
        <w:jc w:val="both"/>
        <w:rPr>
          <w:rFonts w:ascii="宋体" w:eastAsia="宋体" w:hAnsi="宋体" w:cs="宋体"/>
          <w:bCs/>
          <w:lang w:val="zh-CN"/>
        </w:rPr>
      </w:pPr>
      <w:r>
        <w:rPr>
          <w:rFonts w:ascii="宋体" w:eastAsia="宋体" w:hAnsi="宋体" w:cs="宋体" w:hint="eastAsia"/>
          <w:bCs/>
          <w:lang w:val="zh-CN"/>
        </w:rPr>
        <w:t>6</w:t>
      </w:r>
      <w:r>
        <w:rPr>
          <w:rFonts w:ascii="宋体" w:eastAsia="宋体" w:hAnsi="宋体" w:cs="宋体"/>
          <w:bCs/>
          <w:lang w:val="zh-CN"/>
        </w:rPr>
        <w:t>.</w:t>
      </w:r>
      <w:r>
        <w:rPr>
          <w:rFonts w:ascii="宋体" w:eastAsia="宋体" w:hAnsi="宋体" w:cs="宋体" w:hint="eastAsia"/>
          <w:bCs/>
          <w:lang w:val="zh-CN"/>
        </w:rPr>
        <w:t>2</w:t>
      </w:r>
      <w:r>
        <w:rPr>
          <w:rFonts w:ascii="宋体" w:eastAsia="宋体" w:hAnsi="宋体" w:cs="宋体"/>
          <w:bCs/>
          <w:lang w:val="zh-CN"/>
        </w:rPr>
        <w:t>.</w:t>
      </w:r>
      <w:r>
        <w:rPr>
          <w:rFonts w:ascii="宋体" w:eastAsia="宋体" w:hAnsi="宋体" w:cs="宋体" w:hint="eastAsia"/>
          <w:bCs/>
          <w:lang w:val="zh-CN"/>
        </w:rPr>
        <w:t>3</w:t>
      </w:r>
      <w:r>
        <w:rPr>
          <w:rFonts w:ascii="宋体" w:eastAsia="宋体" w:hAnsi="宋体" w:cs="宋体" w:hint="eastAsia"/>
          <w:bCs/>
          <w:lang w:val="zh-CN"/>
        </w:rPr>
        <w:t>色牢度试验采用单纤维贴衬。</w:t>
      </w:r>
    </w:p>
    <w:p w:rsidR="00290AE7" w:rsidRDefault="00293BF1">
      <w:pPr>
        <w:pStyle w:val="Bodytext2"/>
        <w:shd w:val="clear" w:color="auto" w:fill="auto"/>
        <w:spacing w:before="0" w:line="480" w:lineRule="exact"/>
        <w:ind w:firstLine="0"/>
        <w:jc w:val="both"/>
        <w:rPr>
          <w:rFonts w:ascii="宋体" w:eastAsia="宋体" w:hAnsi="宋体" w:cs="宋体"/>
          <w:bCs/>
          <w:lang w:val="zh-CN"/>
        </w:rPr>
      </w:pPr>
      <w:r>
        <w:rPr>
          <w:rFonts w:ascii="宋体" w:eastAsia="宋体" w:hAnsi="宋体" w:cs="宋体" w:hint="eastAsia"/>
          <w:bCs/>
          <w:lang w:val="zh-CN"/>
        </w:rPr>
        <w:t>6</w:t>
      </w:r>
      <w:r>
        <w:rPr>
          <w:rFonts w:ascii="宋体" w:eastAsia="宋体" w:hAnsi="宋体" w:cs="宋体"/>
          <w:bCs/>
          <w:lang w:val="zh-CN"/>
        </w:rPr>
        <w:t>.</w:t>
      </w:r>
      <w:r>
        <w:rPr>
          <w:rFonts w:ascii="宋体" w:eastAsia="宋体" w:hAnsi="宋体" w:cs="宋体" w:hint="eastAsia"/>
          <w:bCs/>
          <w:lang w:val="zh-CN"/>
        </w:rPr>
        <w:t>2</w:t>
      </w:r>
      <w:r>
        <w:rPr>
          <w:rFonts w:ascii="宋体" w:eastAsia="宋体" w:hAnsi="宋体" w:cs="宋体"/>
          <w:bCs/>
          <w:lang w:val="zh-CN"/>
        </w:rPr>
        <w:t>.</w:t>
      </w:r>
      <w:r>
        <w:rPr>
          <w:rFonts w:ascii="宋体" w:eastAsia="宋体" w:hAnsi="宋体" w:cs="宋体" w:hint="eastAsia"/>
          <w:bCs/>
          <w:lang w:val="zh-CN"/>
        </w:rPr>
        <w:t>4</w:t>
      </w:r>
      <w:r>
        <w:rPr>
          <w:rFonts w:ascii="宋体" w:eastAsia="宋体" w:hAnsi="宋体" w:cs="宋体" w:hint="eastAsia"/>
          <w:bCs/>
          <w:lang w:val="zh-CN"/>
        </w:rPr>
        <w:t>考虑到样品存在的不均匀性和检验的可靠性，样品中检测出微量其它纤维（未明示）时，如果其它纤维（未明示）的含量≤</w:t>
      </w:r>
      <w:r>
        <w:rPr>
          <w:rFonts w:ascii="宋体" w:eastAsia="宋体" w:hAnsi="宋体" w:cs="宋体" w:hint="eastAsia"/>
          <w:bCs/>
          <w:lang w:val="zh-CN"/>
        </w:rPr>
        <w:t>1</w:t>
      </w:r>
      <w:r>
        <w:rPr>
          <w:rFonts w:ascii="宋体" w:eastAsia="宋体" w:hAnsi="宋体" w:cs="宋体"/>
          <w:bCs/>
          <w:lang w:val="zh-CN"/>
        </w:rPr>
        <w:t>%</w:t>
      </w:r>
      <w:r>
        <w:rPr>
          <w:rFonts w:ascii="宋体" w:eastAsia="宋体" w:hAnsi="宋体" w:cs="宋体" w:hint="eastAsia"/>
          <w:bCs/>
          <w:lang w:val="zh-CN"/>
        </w:rPr>
        <w:t>，或样品明示含微量其它纤维而未检出时，该微量其他纤维不计入总量进行判定。</w:t>
      </w:r>
    </w:p>
    <w:p w:rsidR="00290AE7" w:rsidRDefault="00290AE7">
      <w:pPr>
        <w:pStyle w:val="Bodytext2"/>
        <w:shd w:val="clear" w:color="auto" w:fill="auto"/>
        <w:spacing w:before="0" w:line="480" w:lineRule="exact"/>
        <w:ind w:firstLine="463"/>
        <w:jc w:val="both"/>
        <w:rPr>
          <w:rFonts w:ascii="宋体" w:eastAsia="宋体" w:hAnsi="宋体" w:cs="宋体"/>
          <w:bCs/>
          <w:lang w:val="zh-CN"/>
        </w:rPr>
      </w:pPr>
    </w:p>
    <w:p w:rsidR="00290AE7" w:rsidRDefault="00293BF1">
      <w:pPr>
        <w:pStyle w:val="Bodytext2"/>
        <w:shd w:val="clear" w:color="auto" w:fill="auto"/>
        <w:spacing w:before="0" w:line="480" w:lineRule="exact"/>
        <w:ind w:firstLine="0"/>
        <w:jc w:val="both"/>
        <w:rPr>
          <w:rFonts w:ascii="黑体" w:eastAsia="黑体" w:hAnsi="黑体" w:cs="黑体"/>
          <w:bCs/>
        </w:rPr>
      </w:pPr>
      <w:r>
        <w:rPr>
          <w:rFonts w:ascii="黑体" w:eastAsia="黑体" w:hAnsi="黑体" w:cs="黑体" w:hint="eastAsia"/>
          <w:bCs/>
        </w:rPr>
        <w:t xml:space="preserve">7 </w:t>
      </w:r>
      <w:r>
        <w:rPr>
          <w:rFonts w:ascii="黑体" w:eastAsia="黑体" w:hAnsi="黑体" w:cs="黑体" w:hint="eastAsia"/>
          <w:bCs/>
        </w:rPr>
        <w:t>判定原则</w:t>
      </w:r>
    </w:p>
    <w:p w:rsidR="00290AE7" w:rsidRDefault="00293BF1" w:rsidP="008B6406">
      <w:pPr>
        <w:adjustRightInd w:val="0"/>
        <w:snapToGrid w:val="0"/>
        <w:spacing w:line="480" w:lineRule="exact"/>
        <w:ind w:firstLineChars="199" w:firstLine="418"/>
        <w:rPr>
          <w:color w:val="000000"/>
          <w:szCs w:val="21"/>
        </w:rPr>
      </w:pPr>
      <w:r>
        <w:rPr>
          <w:rFonts w:hint="eastAsia"/>
          <w:color w:val="000000"/>
          <w:szCs w:val="21"/>
        </w:rPr>
        <w:t>若被检产品明示的质量要求高于本细则中检验项目依据的标准要求时，应按被检产品明示的质量要求判定。</w:t>
      </w:r>
    </w:p>
    <w:p w:rsidR="00290AE7" w:rsidRDefault="00293BF1" w:rsidP="008B6406">
      <w:pPr>
        <w:adjustRightInd w:val="0"/>
        <w:snapToGrid w:val="0"/>
        <w:spacing w:line="480" w:lineRule="exact"/>
        <w:ind w:firstLineChars="199" w:firstLine="418"/>
        <w:rPr>
          <w:color w:val="000000"/>
          <w:szCs w:val="21"/>
        </w:rPr>
      </w:pPr>
      <w:r>
        <w:rPr>
          <w:rFonts w:hint="eastAsia"/>
          <w:color w:val="000000"/>
          <w:szCs w:val="21"/>
        </w:rPr>
        <w:t>若被检产品明示的质量要求低于本细则中检验项目依据的强制性标准要求时，应按照强制性标</w:t>
      </w:r>
      <w:r>
        <w:rPr>
          <w:rFonts w:hint="eastAsia"/>
          <w:color w:val="000000"/>
          <w:szCs w:val="21"/>
        </w:rPr>
        <w:lastRenderedPageBreak/>
        <w:t>准要求判定。</w:t>
      </w:r>
    </w:p>
    <w:p w:rsidR="00290AE7" w:rsidRDefault="00293BF1" w:rsidP="008B6406">
      <w:pPr>
        <w:adjustRightInd w:val="0"/>
        <w:snapToGrid w:val="0"/>
        <w:spacing w:line="480" w:lineRule="exact"/>
        <w:ind w:firstLineChars="199" w:firstLine="418"/>
        <w:rPr>
          <w:color w:val="000000"/>
          <w:szCs w:val="21"/>
        </w:rPr>
      </w:pPr>
      <w:r>
        <w:rPr>
          <w:rFonts w:hint="eastAsia"/>
          <w:color w:val="000000"/>
          <w:szCs w:val="21"/>
        </w:rPr>
        <w:t>若被检产品明示的质量要求低于或包含本细则中检验项目依据的推荐性标准要求时，应以被检产品明示的质量要求判定。</w:t>
      </w:r>
    </w:p>
    <w:p w:rsidR="00290AE7" w:rsidRDefault="00293BF1" w:rsidP="008B6406">
      <w:pPr>
        <w:adjustRightInd w:val="0"/>
        <w:snapToGrid w:val="0"/>
        <w:spacing w:line="480" w:lineRule="exact"/>
        <w:ind w:firstLineChars="199" w:firstLine="418"/>
        <w:rPr>
          <w:color w:val="000000"/>
          <w:szCs w:val="21"/>
        </w:rPr>
      </w:pPr>
      <w:r>
        <w:rPr>
          <w:rFonts w:hint="eastAsia"/>
          <w:color w:val="000000"/>
          <w:szCs w:val="21"/>
        </w:rPr>
        <w:t>若被检产品明示的质量要求缺少本细则中检验项目依据的强制性标准要求时，应按照强制性标准要求判定。</w:t>
      </w:r>
    </w:p>
    <w:p w:rsidR="00290AE7" w:rsidRDefault="00293BF1" w:rsidP="008B6406">
      <w:pPr>
        <w:adjustRightInd w:val="0"/>
        <w:snapToGrid w:val="0"/>
        <w:spacing w:line="480" w:lineRule="exact"/>
        <w:ind w:firstLineChars="199" w:firstLine="418"/>
        <w:rPr>
          <w:color w:val="000000"/>
          <w:szCs w:val="21"/>
        </w:rPr>
      </w:pPr>
      <w:r>
        <w:rPr>
          <w:rFonts w:hint="eastAsia"/>
          <w:color w:val="000000"/>
          <w:szCs w:val="21"/>
        </w:rPr>
        <w:t>若被检产品明示的质量要求缺少本细则中检验项目依据的推荐性标准要求时，该项目不参与判定。</w:t>
      </w:r>
    </w:p>
    <w:p w:rsidR="00290AE7" w:rsidRDefault="00293BF1" w:rsidP="008B6406">
      <w:pPr>
        <w:adjustRightInd w:val="0"/>
        <w:snapToGrid w:val="0"/>
        <w:spacing w:line="480" w:lineRule="exact"/>
        <w:ind w:firstLineChars="199" w:firstLine="418"/>
        <w:rPr>
          <w:color w:val="000000"/>
          <w:szCs w:val="21"/>
        </w:rPr>
      </w:pPr>
      <w:r>
        <w:rPr>
          <w:rFonts w:hint="eastAsia"/>
          <w:color w:val="000000"/>
          <w:szCs w:val="21"/>
        </w:rPr>
        <w:t>若</w:t>
      </w:r>
      <w:r>
        <w:rPr>
          <w:rFonts w:ascii="宋体" w:hAnsi="宋体" w:hint="eastAsia"/>
          <w:color w:val="000000"/>
          <w:szCs w:val="21"/>
        </w:rPr>
        <w:t>被检产品明示标准不规范、引用标准错误、未标注执行标准，本次抽样检验按</w:t>
      </w:r>
      <w:r>
        <w:rPr>
          <w:rFonts w:ascii="宋体" w:hAnsi="宋体" w:hint="eastAsia"/>
          <w:color w:val="000000"/>
          <w:szCs w:val="21"/>
        </w:rPr>
        <w:t>GB 18401-2010</w:t>
      </w:r>
      <w:r>
        <w:rPr>
          <w:rFonts w:ascii="宋体" w:hAnsi="宋体" w:hint="eastAsia"/>
          <w:color w:val="000000"/>
          <w:szCs w:val="21"/>
        </w:rPr>
        <w:t>、</w:t>
      </w:r>
      <w:r>
        <w:rPr>
          <w:rFonts w:ascii="宋体" w:hAnsi="宋体" w:hint="eastAsia"/>
          <w:color w:val="000000"/>
          <w:szCs w:val="21"/>
        </w:rPr>
        <w:t>GB 31701-2015</w:t>
      </w:r>
      <w:r>
        <w:rPr>
          <w:rFonts w:ascii="宋体" w:hAnsi="宋体" w:hint="eastAsia"/>
          <w:color w:val="000000"/>
          <w:szCs w:val="21"/>
        </w:rPr>
        <w:t>判定，纤维含量按标签明示</w:t>
      </w:r>
      <w:r>
        <w:rPr>
          <w:rFonts w:ascii="宋体" w:hAnsi="宋体" w:hint="eastAsia"/>
          <w:color w:val="000000"/>
          <w:szCs w:val="21"/>
        </w:rPr>
        <w:t>值及</w:t>
      </w:r>
      <w:r>
        <w:rPr>
          <w:rStyle w:val="Bodytext29pt5"/>
          <w:rFonts w:ascii="宋体" w:eastAsia="宋体" w:hAnsi="宋体"/>
          <w:color w:val="auto"/>
          <w:sz w:val="21"/>
          <w:szCs w:val="21"/>
        </w:rPr>
        <w:t>GB/T 29862-2013</w:t>
      </w:r>
      <w:r>
        <w:rPr>
          <w:rStyle w:val="Bodytext29pt5"/>
          <w:rFonts w:ascii="宋体" w:eastAsia="宋体" w:hAnsi="宋体" w:hint="eastAsia"/>
          <w:sz w:val="21"/>
          <w:szCs w:val="21"/>
        </w:rPr>
        <w:t>判定</w:t>
      </w:r>
      <w:r>
        <w:rPr>
          <w:rFonts w:ascii="宋体" w:hAnsi="宋体" w:hint="eastAsia"/>
          <w:color w:val="000000"/>
          <w:szCs w:val="21"/>
        </w:rPr>
        <w:t>。</w:t>
      </w:r>
    </w:p>
    <w:p w:rsidR="00290AE7" w:rsidRDefault="00293BF1">
      <w:pPr>
        <w:spacing w:line="480" w:lineRule="exact"/>
        <w:rPr>
          <w:rFonts w:ascii="宋体" w:hAnsi="宋体" w:cs="宋体"/>
          <w:bCs/>
        </w:rPr>
      </w:pPr>
      <w:r>
        <w:rPr>
          <w:rFonts w:ascii="宋体" w:hAnsi="宋体" w:cs="宋体" w:hint="eastAsia"/>
          <w:bCs/>
        </w:rPr>
        <w:t>7</w:t>
      </w:r>
      <w:r>
        <w:rPr>
          <w:rFonts w:ascii="宋体" w:hAnsi="宋体" w:cs="宋体"/>
          <w:bCs/>
        </w:rPr>
        <w:t>.</w:t>
      </w:r>
      <w:r>
        <w:rPr>
          <w:rFonts w:ascii="宋体" w:hAnsi="宋体" w:cs="宋体" w:hint="eastAsia"/>
          <w:bCs/>
        </w:rPr>
        <w:t>1</w:t>
      </w:r>
      <w:r>
        <w:rPr>
          <w:rFonts w:ascii="宋体" w:hAnsi="宋体" w:cs="宋体"/>
          <w:bCs/>
        </w:rPr>
        <w:t>当产品全部符合执行标准要求，检验报告中的检验结论表述为：</w:t>
      </w:r>
      <w:r>
        <w:rPr>
          <w:rFonts w:ascii="宋体" w:hAnsi="宋体" w:cs="宋体"/>
          <w:bCs/>
        </w:rPr>
        <w:t>“</w:t>
      </w:r>
      <w:r>
        <w:rPr>
          <w:rFonts w:ascii="宋体" w:hAnsi="宋体" w:cs="宋体"/>
          <w:bCs/>
        </w:rPr>
        <w:t>依据</w:t>
      </w:r>
      <w:r>
        <w:rPr>
          <w:rFonts w:ascii="宋体" w:hAnsi="宋体" w:cs="宋体"/>
          <w:bCs/>
        </w:rPr>
        <w:t>xxxx[xxxx]xx</w:t>
      </w:r>
      <w:r>
        <w:rPr>
          <w:rFonts w:ascii="宋体" w:hAnsi="宋体" w:cs="宋体"/>
          <w:bCs/>
        </w:rPr>
        <w:t>号文中《</w:t>
      </w:r>
      <w:r>
        <w:rPr>
          <w:rFonts w:ascii="宋体" w:hAnsi="宋体" w:cs="宋体" w:hint="eastAsia"/>
          <w:bCs/>
        </w:rPr>
        <w:t>2026</w:t>
      </w:r>
      <w:r>
        <w:rPr>
          <w:rFonts w:ascii="宋体" w:hAnsi="宋体" w:cs="宋体" w:hint="eastAsia"/>
          <w:bCs/>
        </w:rPr>
        <w:t>年婴幼儿及</w:t>
      </w:r>
      <w:r>
        <w:rPr>
          <w:rFonts w:hint="eastAsia"/>
          <w:szCs w:val="21"/>
        </w:rPr>
        <w:t>儿童纺织</w:t>
      </w:r>
      <w:r>
        <w:rPr>
          <w:rFonts w:ascii="宋体" w:hAnsi="宋体" w:cs="宋体" w:hint="eastAsia"/>
          <w:bCs/>
        </w:rPr>
        <w:t>产品质量</w:t>
      </w:r>
      <w:r>
        <w:rPr>
          <w:rFonts w:ascii="宋体" w:hAnsi="宋体" w:cs="宋体" w:hint="eastAsia"/>
          <w:bCs/>
        </w:rPr>
        <w:t>融水县</w:t>
      </w:r>
      <w:r>
        <w:rPr>
          <w:rFonts w:ascii="宋体" w:hAnsi="宋体" w:cs="宋体" w:hint="eastAsia"/>
          <w:bCs/>
        </w:rPr>
        <w:t>监督抽查实施细则</w:t>
      </w:r>
      <w:r>
        <w:rPr>
          <w:rFonts w:ascii="宋体" w:hAnsi="宋体" w:cs="宋体"/>
          <w:bCs/>
        </w:rPr>
        <w:t>》要求，对所抽样品的</w:t>
      </w:r>
      <w:r>
        <w:rPr>
          <w:rFonts w:ascii="宋体" w:hAnsi="宋体" w:cs="宋体"/>
          <w:bCs/>
        </w:rPr>
        <w:t>xx</w:t>
      </w:r>
      <w:r>
        <w:rPr>
          <w:rFonts w:ascii="宋体" w:hAnsi="宋体" w:cs="宋体"/>
          <w:bCs/>
        </w:rPr>
        <w:t>个项目进行了检验，检验结果符合</w:t>
      </w:r>
      <w:r>
        <w:rPr>
          <w:rFonts w:ascii="宋体" w:hAnsi="宋体" w:cs="宋体"/>
          <w:bCs/>
        </w:rPr>
        <w:t>xx</w:t>
      </w:r>
      <w:r>
        <w:rPr>
          <w:rFonts w:ascii="宋体" w:hAnsi="宋体" w:cs="宋体"/>
          <w:bCs/>
        </w:rPr>
        <w:t>标准号《标准名称》要求。综合判定：该产品本次</w:t>
      </w:r>
      <w:r>
        <w:rPr>
          <w:rFonts w:ascii="宋体" w:hAnsi="宋体" w:cs="宋体" w:hint="eastAsia"/>
          <w:bCs/>
        </w:rPr>
        <w:t>监督抽查</w:t>
      </w:r>
      <w:r>
        <w:rPr>
          <w:rFonts w:ascii="宋体" w:hAnsi="宋体" w:cs="宋体"/>
          <w:bCs/>
        </w:rPr>
        <w:t>合格。</w:t>
      </w:r>
      <w:r>
        <w:rPr>
          <w:rFonts w:ascii="宋体" w:hAnsi="宋体" w:cs="宋体"/>
          <w:bCs/>
        </w:rPr>
        <w:t>”</w:t>
      </w:r>
    </w:p>
    <w:p w:rsidR="00290AE7" w:rsidRDefault="00293BF1">
      <w:pPr>
        <w:spacing w:line="480" w:lineRule="exact"/>
        <w:rPr>
          <w:rFonts w:ascii="宋体" w:hAnsi="宋体" w:cs="宋体"/>
          <w:bCs/>
        </w:rPr>
      </w:pPr>
      <w:r>
        <w:rPr>
          <w:rFonts w:ascii="宋体" w:hAnsi="宋体" w:cs="宋体" w:hint="eastAsia"/>
          <w:bCs/>
        </w:rPr>
        <w:t>7</w:t>
      </w:r>
      <w:r>
        <w:rPr>
          <w:rFonts w:ascii="宋体" w:hAnsi="宋体" w:cs="宋体"/>
          <w:bCs/>
        </w:rPr>
        <w:t>.</w:t>
      </w:r>
      <w:r>
        <w:rPr>
          <w:rFonts w:ascii="宋体" w:hAnsi="宋体" w:cs="宋体" w:hint="eastAsia"/>
          <w:bCs/>
        </w:rPr>
        <w:t>2</w:t>
      </w:r>
      <w:r>
        <w:rPr>
          <w:rFonts w:ascii="宋体" w:hAnsi="宋体" w:cs="宋体"/>
          <w:bCs/>
        </w:rPr>
        <w:t>当产品不符合执行标准要求，检验报告中的检验结论表述为：</w:t>
      </w:r>
      <w:r>
        <w:rPr>
          <w:rFonts w:ascii="宋体" w:hAnsi="宋体" w:cs="宋体"/>
          <w:bCs/>
        </w:rPr>
        <w:t>“</w:t>
      </w:r>
      <w:r>
        <w:rPr>
          <w:rFonts w:ascii="宋体" w:hAnsi="宋体" w:cs="宋体"/>
          <w:bCs/>
        </w:rPr>
        <w:t>依据</w:t>
      </w:r>
      <w:r>
        <w:rPr>
          <w:rFonts w:ascii="宋体" w:hAnsi="宋体" w:cs="宋体"/>
          <w:bCs/>
        </w:rPr>
        <w:t>xxxx[xxxx]xx</w:t>
      </w:r>
      <w:r>
        <w:rPr>
          <w:rFonts w:ascii="宋体" w:hAnsi="宋体" w:cs="宋体"/>
          <w:bCs/>
        </w:rPr>
        <w:t>号文中</w:t>
      </w:r>
      <w:r>
        <w:rPr>
          <w:rFonts w:ascii="宋体" w:hAnsi="宋体" w:cs="宋体" w:hint="eastAsia"/>
          <w:bCs/>
        </w:rPr>
        <w:t>《</w:t>
      </w:r>
      <w:r>
        <w:rPr>
          <w:rFonts w:ascii="宋体" w:hAnsi="宋体" w:cs="宋体" w:hint="eastAsia"/>
          <w:bCs/>
        </w:rPr>
        <w:t>2026</w:t>
      </w:r>
      <w:r>
        <w:rPr>
          <w:rFonts w:ascii="宋体" w:hAnsi="宋体" w:cs="宋体" w:hint="eastAsia"/>
          <w:bCs/>
        </w:rPr>
        <w:t>年婴幼儿及</w:t>
      </w:r>
      <w:r>
        <w:rPr>
          <w:rFonts w:hint="eastAsia"/>
          <w:szCs w:val="21"/>
        </w:rPr>
        <w:t>儿童纺织</w:t>
      </w:r>
      <w:r>
        <w:rPr>
          <w:rFonts w:ascii="宋体" w:hAnsi="宋体" w:cs="宋体" w:hint="eastAsia"/>
          <w:bCs/>
        </w:rPr>
        <w:t>产品质量</w:t>
      </w:r>
      <w:r>
        <w:rPr>
          <w:rFonts w:ascii="宋体" w:hAnsi="宋体" w:cs="宋体" w:hint="eastAsia"/>
          <w:bCs/>
        </w:rPr>
        <w:t>融水县</w:t>
      </w:r>
      <w:r>
        <w:rPr>
          <w:rFonts w:ascii="宋体" w:hAnsi="宋体" w:cs="宋体" w:hint="eastAsia"/>
          <w:bCs/>
        </w:rPr>
        <w:t>监督抽查实施细则</w:t>
      </w:r>
      <w:r>
        <w:rPr>
          <w:rFonts w:ascii="宋体" w:hAnsi="宋体" w:cs="宋体"/>
          <w:bCs/>
        </w:rPr>
        <w:t>》要求，对所抽样品的</w:t>
      </w:r>
      <w:r>
        <w:rPr>
          <w:rFonts w:ascii="宋体" w:hAnsi="宋体" w:cs="宋体"/>
          <w:bCs/>
        </w:rPr>
        <w:t>xx</w:t>
      </w:r>
      <w:r>
        <w:rPr>
          <w:rFonts w:ascii="宋体" w:hAnsi="宋体" w:cs="宋体"/>
          <w:bCs/>
        </w:rPr>
        <w:t>个项目进行了检验，其中</w:t>
      </w:r>
      <w:r>
        <w:rPr>
          <w:rFonts w:ascii="宋体" w:hAnsi="宋体" w:cs="宋体"/>
          <w:bCs/>
        </w:rPr>
        <w:t>xx</w:t>
      </w:r>
      <w:r>
        <w:rPr>
          <w:rFonts w:ascii="宋体" w:hAnsi="宋体" w:cs="宋体"/>
          <w:bCs/>
        </w:rPr>
        <w:t>、</w:t>
      </w:r>
      <w:r>
        <w:rPr>
          <w:rFonts w:ascii="宋体" w:hAnsi="宋体" w:cs="宋体"/>
          <w:bCs/>
        </w:rPr>
        <w:t>xx</w:t>
      </w:r>
      <w:r>
        <w:rPr>
          <w:rFonts w:ascii="宋体" w:hAnsi="宋体" w:cs="宋体"/>
          <w:bCs/>
        </w:rPr>
        <w:t>项目的检验结果不符合</w:t>
      </w:r>
      <w:r>
        <w:rPr>
          <w:rFonts w:ascii="宋体" w:hAnsi="宋体" w:cs="宋体"/>
          <w:bCs/>
        </w:rPr>
        <w:t>xx</w:t>
      </w:r>
      <w:r>
        <w:rPr>
          <w:rFonts w:ascii="宋体" w:hAnsi="宋体" w:cs="宋体"/>
          <w:bCs/>
        </w:rPr>
        <w:t>标准号《</w:t>
      </w:r>
      <w:r>
        <w:rPr>
          <w:rFonts w:ascii="宋体" w:hAnsi="宋体" w:cs="宋体"/>
          <w:bCs/>
        </w:rPr>
        <w:t>标准名称》要求。综合判定：该产品本次</w:t>
      </w:r>
      <w:r>
        <w:rPr>
          <w:rFonts w:ascii="宋体" w:hAnsi="宋体" w:cs="宋体" w:hint="eastAsia"/>
          <w:bCs/>
        </w:rPr>
        <w:t>监督抽查</w:t>
      </w:r>
      <w:r>
        <w:rPr>
          <w:rFonts w:ascii="宋体" w:hAnsi="宋体" w:cs="宋体"/>
          <w:bCs/>
        </w:rPr>
        <w:t>不合格。</w:t>
      </w:r>
      <w:r>
        <w:rPr>
          <w:rFonts w:ascii="宋体" w:hAnsi="宋体" w:cs="宋体"/>
          <w:bCs/>
        </w:rPr>
        <w:t>”</w:t>
      </w:r>
    </w:p>
    <w:p w:rsidR="00290AE7" w:rsidRDefault="00293BF1">
      <w:pPr>
        <w:spacing w:line="480" w:lineRule="exact"/>
        <w:ind w:firstLine="420"/>
        <w:rPr>
          <w:rFonts w:ascii="宋体" w:hAnsi="宋体" w:cs="宋体"/>
          <w:bCs/>
        </w:rPr>
      </w:pPr>
      <w:r>
        <w:rPr>
          <w:rFonts w:ascii="宋体" w:hAnsi="宋体" w:cs="宋体"/>
          <w:bCs/>
        </w:rPr>
        <w:t>注：若产品标准有推荐性国家标准或者行业标准，而企业执行自己的企业标准，若抽查项目在企业标准中规定又低于推荐性国家标准或行业标准，所检项目有一项或一项以上低于国家、行业、地方推荐性标准要求（含国家、行业、地方强制性标准中的推荐性条款）时，在使用企业标准作出合格或不合格结论的同时，</w:t>
      </w:r>
      <w:r>
        <w:rPr>
          <w:rFonts w:ascii="宋体" w:hAnsi="宋体" w:cs="宋体" w:hint="eastAsia"/>
          <w:bCs/>
        </w:rPr>
        <w:t>在“备注”栏中说明：该产品本次监督抽查检验，</w:t>
      </w:r>
      <w:r>
        <w:rPr>
          <w:rFonts w:ascii="宋体" w:hAnsi="宋体" w:cs="宋体"/>
          <w:bCs/>
        </w:rPr>
        <w:t>xx</w:t>
      </w:r>
      <w:r>
        <w:rPr>
          <w:rFonts w:ascii="宋体" w:hAnsi="宋体" w:cs="宋体"/>
          <w:bCs/>
        </w:rPr>
        <w:t>项目不符合</w:t>
      </w:r>
      <w:r>
        <w:rPr>
          <w:rFonts w:ascii="宋体" w:hAnsi="宋体" w:cs="宋体"/>
          <w:bCs/>
        </w:rPr>
        <w:t>xx</w:t>
      </w:r>
      <w:r>
        <w:rPr>
          <w:rFonts w:ascii="宋体" w:hAnsi="宋体" w:cs="宋体"/>
          <w:bCs/>
        </w:rPr>
        <w:t>标准号《国家（行业、地方）标准名称》要求。</w:t>
      </w:r>
    </w:p>
    <w:p w:rsidR="00290AE7" w:rsidRDefault="00293BF1">
      <w:pPr>
        <w:tabs>
          <w:tab w:val="left" w:pos="9180"/>
        </w:tabs>
        <w:spacing w:line="480" w:lineRule="exact"/>
        <w:ind w:firstLineChars="200" w:firstLine="420"/>
        <w:rPr>
          <w:rFonts w:ascii="宋体" w:hAnsi="宋体"/>
          <w:szCs w:val="21"/>
        </w:rPr>
      </w:pPr>
      <w:r>
        <w:rPr>
          <w:rFonts w:ascii="宋体" w:hAnsi="宋体" w:hint="eastAsia"/>
          <w:szCs w:val="21"/>
        </w:rPr>
        <w:t xml:space="preserve"> </w:t>
      </w:r>
    </w:p>
    <w:p w:rsidR="00290AE7" w:rsidRDefault="00293BF1">
      <w:pPr>
        <w:spacing w:line="480" w:lineRule="exact"/>
        <w:rPr>
          <w:rFonts w:ascii="黑体" w:eastAsia="黑体" w:hAnsi="黑体" w:cs="黑体"/>
          <w:bCs/>
          <w:szCs w:val="21"/>
        </w:rPr>
      </w:pPr>
      <w:r>
        <w:rPr>
          <w:rFonts w:ascii="黑体" w:eastAsia="黑体" w:hAnsi="黑体" w:cs="黑体" w:hint="eastAsia"/>
          <w:bCs/>
        </w:rPr>
        <w:t xml:space="preserve">8 </w:t>
      </w:r>
      <w:r>
        <w:rPr>
          <w:rFonts w:ascii="黑体" w:eastAsia="黑体" w:hAnsi="黑体" w:cs="黑体" w:hint="eastAsia"/>
          <w:bCs/>
        </w:rPr>
        <w:t>异议处理</w:t>
      </w:r>
    </w:p>
    <w:p w:rsidR="00290AE7" w:rsidRDefault="00293BF1">
      <w:pPr>
        <w:pStyle w:val="Bodytext2"/>
        <w:shd w:val="clear" w:color="auto" w:fill="auto"/>
        <w:spacing w:before="0" w:line="480" w:lineRule="exact"/>
        <w:ind w:firstLineChars="216" w:firstLine="432"/>
        <w:jc w:val="both"/>
        <w:rPr>
          <w:rFonts w:ascii="宋体" w:eastAsia="宋体" w:hAnsi="宋体" w:cs="宋体"/>
          <w:bCs/>
          <w:kern w:val="2"/>
        </w:rPr>
      </w:pPr>
      <w:r>
        <w:rPr>
          <w:rFonts w:ascii="宋体" w:eastAsia="宋体" w:hAnsi="宋体" w:cs="宋体" w:hint="eastAsia"/>
          <w:bCs/>
          <w:kern w:val="2"/>
        </w:rPr>
        <w:t>对判定不合格产品进行异议处理时，按以下方式进行：</w:t>
      </w:r>
    </w:p>
    <w:p w:rsidR="00290AE7" w:rsidRDefault="00293BF1">
      <w:pPr>
        <w:pStyle w:val="Bodytext2"/>
        <w:shd w:val="clear" w:color="auto" w:fill="auto"/>
        <w:spacing w:before="0" w:line="480" w:lineRule="exact"/>
        <w:ind w:firstLine="0"/>
        <w:jc w:val="both"/>
        <w:rPr>
          <w:rFonts w:ascii="宋体" w:eastAsia="宋体" w:hAnsi="宋体" w:cs="宋体"/>
          <w:bCs/>
          <w:kern w:val="2"/>
        </w:rPr>
      </w:pPr>
      <w:r>
        <w:rPr>
          <w:rFonts w:ascii="宋体" w:eastAsia="宋体" w:hAnsi="宋体" w:cs="宋体" w:hint="eastAsia"/>
          <w:bCs/>
          <w:kern w:val="2"/>
        </w:rPr>
        <w:t>8</w:t>
      </w:r>
      <w:r>
        <w:rPr>
          <w:rFonts w:ascii="宋体" w:eastAsia="宋体" w:hAnsi="宋体" w:cs="宋体"/>
          <w:bCs/>
          <w:kern w:val="2"/>
        </w:rPr>
        <w:t>.1</w:t>
      </w:r>
      <w:r>
        <w:rPr>
          <w:rFonts w:ascii="宋体" w:eastAsia="宋体" w:hAnsi="宋体" w:cs="宋体" w:hint="eastAsia"/>
          <w:bCs/>
          <w:kern w:val="2"/>
        </w:rPr>
        <w:t>核查不合格项目相关证据，能够以记录（纸质记录或电子记录或影像记录）或与不合格项目</w:t>
      </w:r>
    </w:p>
    <w:p w:rsidR="00290AE7" w:rsidRDefault="00293BF1">
      <w:pPr>
        <w:pStyle w:val="Bodytext2"/>
        <w:shd w:val="clear" w:color="auto" w:fill="auto"/>
        <w:spacing w:before="0" w:line="480" w:lineRule="exact"/>
        <w:ind w:firstLine="34"/>
        <w:jc w:val="both"/>
        <w:rPr>
          <w:rFonts w:ascii="宋体" w:eastAsia="宋体" w:hAnsi="宋体" w:cs="宋体"/>
          <w:bCs/>
          <w:kern w:val="2"/>
        </w:rPr>
      </w:pPr>
      <w:r>
        <w:rPr>
          <w:rFonts w:ascii="宋体" w:eastAsia="宋体" w:hAnsi="宋体" w:cs="宋体" w:hint="eastAsia"/>
          <w:bCs/>
          <w:kern w:val="2"/>
        </w:rPr>
        <w:t>相关联的其它质量数据等检验证据证明的，由监督抽查组织部门根据核查情况作出异议处理决定。</w:t>
      </w:r>
    </w:p>
    <w:p w:rsidR="00290AE7" w:rsidRDefault="00293BF1">
      <w:pPr>
        <w:snapToGrid w:val="0"/>
        <w:spacing w:line="480" w:lineRule="exact"/>
        <w:rPr>
          <w:rFonts w:ascii="宋体" w:hAnsi="宋体" w:cs="宋体"/>
          <w:bCs/>
          <w:u w:val="single"/>
        </w:rPr>
      </w:pPr>
      <w:r>
        <w:rPr>
          <w:rFonts w:ascii="宋体" w:hAnsi="宋体" w:cs="宋体" w:hint="eastAsia"/>
          <w:bCs/>
        </w:rPr>
        <w:t>8</w:t>
      </w:r>
      <w:r>
        <w:rPr>
          <w:rFonts w:ascii="宋体" w:hAnsi="宋体" w:cs="宋体"/>
          <w:bCs/>
        </w:rPr>
        <w:t>.2</w:t>
      </w:r>
      <w:r>
        <w:rPr>
          <w:rFonts w:ascii="宋体" w:hAnsi="宋体" w:cs="宋体" w:hint="eastAsia"/>
          <w:bCs/>
        </w:rPr>
        <w:t>对需要复检并具备检验条件的，监督抽查组织部门按照《产品质量监督抽查管理暂行办法》</w:t>
      </w:r>
    </w:p>
    <w:p w:rsidR="00290AE7" w:rsidRDefault="00293BF1">
      <w:pPr>
        <w:snapToGrid w:val="0"/>
        <w:spacing w:line="480" w:lineRule="exact"/>
        <w:rPr>
          <w:rFonts w:cs="宋体"/>
          <w:bCs/>
        </w:rPr>
      </w:pPr>
      <w:r>
        <w:rPr>
          <w:rFonts w:cs="宋体" w:hint="eastAsia"/>
          <w:bCs/>
        </w:rPr>
        <w:t>要求组织复检机构对抽取的备用样品进行复检，并出具检验报告。复检结论为最终结论。</w:t>
      </w:r>
    </w:p>
    <w:p w:rsidR="00290AE7" w:rsidRDefault="00290AE7">
      <w:bookmarkStart w:id="0" w:name="_GoBack"/>
      <w:bookmarkEnd w:id="0"/>
    </w:p>
    <w:sectPr w:rsidR="00290AE7" w:rsidSect="00290AE7">
      <w:headerReference w:type="default" r:id="rId6"/>
      <w:footerReference w:type="even" r:id="rId7"/>
      <w:footerReference w:type="default" r:id="rId8"/>
      <w:pgSz w:w="11906" w:h="16838"/>
      <w:pgMar w:top="1134" w:right="1474" w:bottom="1134" w:left="1474" w:header="851" w:footer="851" w:gutter="0"/>
      <w:pgNumType w:fmt="numberInDash"/>
      <w:cols w:space="720"/>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93BF1" w:rsidRDefault="00293BF1" w:rsidP="00290AE7">
      <w:r>
        <w:separator/>
      </w:r>
    </w:p>
  </w:endnote>
  <w:endnote w:type="continuationSeparator" w:id="0">
    <w:p w:rsidR="00293BF1" w:rsidRDefault="00293BF1" w:rsidP="00290AE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黑体">
    <w:altName w:val="SimHei"/>
    <w:panose1 w:val="02010609060101010101"/>
    <w:charset w:val="86"/>
    <w:family w:val="modern"/>
    <w:pitch w:val="fixed"/>
    <w:sig w:usb0="800002BF" w:usb1="38CF7CFA" w:usb2="00000016" w:usb3="00000000" w:csb0="00040001" w:csb1="00000000"/>
  </w:font>
  <w:font w:name="仿宋_GB2312">
    <w:altName w:val="Arial Unicode MS"/>
    <w:charset w:val="86"/>
    <w:family w:val="modern"/>
    <w:pitch w:val="default"/>
    <w:sig w:usb0="00000000" w:usb1="080E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0AE7" w:rsidRDefault="00290AE7">
    <w:pPr>
      <w:pStyle w:val="a3"/>
      <w:framePr w:wrap="around" w:vAnchor="text" w:hAnchor="margin" w:xAlign="outside" w:y="1"/>
      <w:rPr>
        <w:rStyle w:val="a6"/>
        <w:rFonts w:ascii="宋体" w:hAnsi="宋体"/>
        <w:sz w:val="28"/>
        <w:szCs w:val="28"/>
      </w:rPr>
    </w:pPr>
    <w:r>
      <w:rPr>
        <w:rStyle w:val="a6"/>
        <w:rFonts w:ascii="宋体" w:hAnsi="宋体"/>
        <w:sz w:val="28"/>
        <w:szCs w:val="28"/>
      </w:rPr>
      <w:fldChar w:fldCharType="begin"/>
    </w:r>
    <w:r w:rsidR="00293BF1">
      <w:rPr>
        <w:rStyle w:val="a6"/>
        <w:rFonts w:ascii="宋体" w:hAnsi="宋体"/>
        <w:sz w:val="28"/>
        <w:szCs w:val="28"/>
      </w:rPr>
      <w:instrText xml:space="preserve">PAGE  </w:instrText>
    </w:r>
    <w:r>
      <w:rPr>
        <w:rStyle w:val="a6"/>
        <w:rFonts w:ascii="宋体" w:hAnsi="宋体"/>
        <w:sz w:val="28"/>
        <w:szCs w:val="28"/>
      </w:rPr>
      <w:fldChar w:fldCharType="separate"/>
    </w:r>
    <w:r w:rsidR="00293BF1">
      <w:rPr>
        <w:rStyle w:val="a6"/>
        <w:rFonts w:ascii="宋体" w:hAnsi="宋体"/>
        <w:sz w:val="28"/>
        <w:szCs w:val="28"/>
      </w:rPr>
      <w:t>- 2 -</w:t>
    </w:r>
    <w:r>
      <w:rPr>
        <w:rStyle w:val="a6"/>
        <w:rFonts w:ascii="宋体" w:hAnsi="宋体"/>
        <w:sz w:val="28"/>
        <w:szCs w:val="28"/>
      </w:rPr>
      <w:fldChar w:fldCharType="end"/>
    </w:r>
  </w:p>
  <w:p w:rsidR="00290AE7" w:rsidRDefault="00290AE7">
    <w:pPr>
      <w:pStyle w:val="a3"/>
      <w:ind w:right="360"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0AE7" w:rsidRDefault="00290AE7">
    <w:pPr>
      <w:pStyle w:val="a3"/>
      <w:jc w:val="right"/>
      <w:rPr>
        <w:rFonts w:ascii="宋体" w:hAnsi="宋体"/>
        <w:sz w:val="28"/>
        <w:szCs w:val="28"/>
      </w:rPr>
    </w:pPr>
    <w:r>
      <w:rPr>
        <w:rFonts w:ascii="宋体" w:hAnsi="宋体"/>
        <w:sz w:val="28"/>
        <w:szCs w:val="28"/>
      </w:rPr>
      <w:fldChar w:fldCharType="begin"/>
    </w:r>
    <w:r w:rsidR="00293BF1">
      <w:rPr>
        <w:rFonts w:ascii="宋体" w:hAnsi="宋体"/>
        <w:sz w:val="28"/>
        <w:szCs w:val="28"/>
      </w:rPr>
      <w:instrText>PAGE   \* MERGEFO</w:instrText>
    </w:r>
    <w:r w:rsidR="00293BF1">
      <w:rPr>
        <w:rFonts w:ascii="宋体" w:hAnsi="宋体"/>
        <w:sz w:val="28"/>
        <w:szCs w:val="28"/>
      </w:rPr>
      <w:instrText>RMAT</w:instrText>
    </w:r>
    <w:r>
      <w:rPr>
        <w:rFonts w:ascii="宋体" w:hAnsi="宋体"/>
        <w:sz w:val="28"/>
        <w:szCs w:val="28"/>
      </w:rPr>
      <w:fldChar w:fldCharType="separate"/>
    </w:r>
    <w:r w:rsidR="008B6406" w:rsidRPr="008B6406">
      <w:rPr>
        <w:rFonts w:ascii="宋体" w:hAnsi="宋体"/>
        <w:noProof/>
        <w:sz w:val="28"/>
        <w:szCs w:val="28"/>
        <w:lang w:val="zh-CN"/>
      </w:rPr>
      <w:t>-</w:t>
    </w:r>
    <w:r w:rsidR="008B6406">
      <w:rPr>
        <w:rFonts w:ascii="宋体" w:hAnsi="宋体"/>
        <w:noProof/>
        <w:sz w:val="28"/>
        <w:szCs w:val="28"/>
      </w:rPr>
      <w:t xml:space="preserve"> 2 -</w:t>
    </w:r>
    <w:r>
      <w:rPr>
        <w:rFonts w:ascii="宋体" w:hAnsi="宋体"/>
        <w:sz w:val="28"/>
        <w:szCs w:val="28"/>
      </w:rPr>
      <w:fldChar w:fldCharType="end"/>
    </w:r>
  </w:p>
  <w:p w:rsidR="00290AE7" w:rsidRDefault="00290AE7">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93BF1" w:rsidRDefault="00293BF1" w:rsidP="00290AE7">
      <w:r>
        <w:separator/>
      </w:r>
    </w:p>
  </w:footnote>
  <w:footnote w:type="continuationSeparator" w:id="0">
    <w:p w:rsidR="00293BF1" w:rsidRDefault="00293BF1" w:rsidP="00290AE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0AE7" w:rsidRDefault="00290AE7">
    <w:pPr>
      <w:pStyle w:val="a4"/>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67DB6078"/>
    <w:rsid w:val="00290AE7"/>
    <w:rsid w:val="00293BF1"/>
    <w:rsid w:val="008B6406"/>
    <w:rsid w:val="1A1C2E0E"/>
    <w:rsid w:val="67DB607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uiPriority="99" w:qFormat="1"/>
    <w:lsdException w:name="caption" w:semiHidden="1" w:unhideWhenUsed="1" w:qFormat="1"/>
    <w:lsdException w:name="page number"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nhideWhenUsed="1" w:qFormat="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0AE7"/>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uiPriority w:val="99"/>
    <w:qFormat/>
    <w:rsid w:val="00290AE7"/>
    <w:pPr>
      <w:tabs>
        <w:tab w:val="center" w:pos="4153"/>
        <w:tab w:val="right" w:pos="8306"/>
      </w:tabs>
      <w:snapToGrid w:val="0"/>
      <w:jc w:val="left"/>
    </w:pPr>
    <w:rPr>
      <w:sz w:val="18"/>
      <w:szCs w:val="18"/>
    </w:rPr>
  </w:style>
  <w:style w:type="paragraph" w:styleId="a4">
    <w:name w:val="header"/>
    <w:basedOn w:val="a"/>
    <w:qFormat/>
    <w:rsid w:val="00290AE7"/>
    <w:pPr>
      <w:pBdr>
        <w:bottom w:val="single" w:sz="6" w:space="1" w:color="auto"/>
      </w:pBdr>
      <w:tabs>
        <w:tab w:val="center" w:pos="4153"/>
        <w:tab w:val="right" w:pos="8306"/>
      </w:tabs>
      <w:snapToGrid w:val="0"/>
      <w:jc w:val="center"/>
    </w:pPr>
    <w:rPr>
      <w:sz w:val="18"/>
      <w:szCs w:val="18"/>
    </w:rPr>
  </w:style>
  <w:style w:type="paragraph" w:styleId="a5">
    <w:name w:val="Normal (Web)"/>
    <w:basedOn w:val="a"/>
    <w:unhideWhenUsed/>
    <w:qFormat/>
    <w:rsid w:val="00290AE7"/>
    <w:pPr>
      <w:widowControl/>
      <w:spacing w:before="100" w:beforeAutospacing="1" w:after="100" w:afterAutospacing="1"/>
      <w:jc w:val="left"/>
    </w:pPr>
    <w:rPr>
      <w:rFonts w:ascii="宋体" w:hAnsi="宋体" w:cs="宋体"/>
      <w:kern w:val="0"/>
      <w:sz w:val="24"/>
    </w:rPr>
  </w:style>
  <w:style w:type="character" w:styleId="a6">
    <w:name w:val="page number"/>
    <w:qFormat/>
    <w:rsid w:val="00290AE7"/>
  </w:style>
  <w:style w:type="paragraph" w:customStyle="1" w:styleId="Bodytext2">
    <w:name w:val="Body text (2)"/>
    <w:basedOn w:val="a"/>
    <w:qFormat/>
    <w:rsid w:val="00290AE7"/>
    <w:pPr>
      <w:shd w:val="clear" w:color="auto" w:fill="FFFFFF"/>
      <w:spacing w:before="780" w:line="421" w:lineRule="exact"/>
      <w:ind w:hanging="4"/>
      <w:jc w:val="left"/>
    </w:pPr>
    <w:rPr>
      <w:rFonts w:ascii="PMingLiU" w:eastAsia="PMingLiU" w:hAnsi="PMingLiU"/>
      <w:kern w:val="0"/>
      <w:sz w:val="20"/>
      <w:szCs w:val="21"/>
    </w:rPr>
  </w:style>
  <w:style w:type="character" w:customStyle="1" w:styleId="Bodytext29pt5">
    <w:name w:val="Body text (2) + 9 pt5"/>
    <w:qFormat/>
    <w:rsid w:val="00290AE7"/>
    <w:rPr>
      <w:rFonts w:ascii="PMingLiU" w:eastAsia="PMingLiU" w:hAnsi="PMingLiU" w:cs="Times New Roman"/>
      <w:color w:val="000000"/>
      <w:spacing w:val="0"/>
      <w:w w:val="100"/>
      <w:position w:val="0"/>
      <w:sz w:val="18"/>
      <w:szCs w:val="18"/>
      <w:lang w:val="zh-CN" w:eastAsia="zh-CN" w:bidi="ar-SA"/>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84</TotalTime>
  <Pages>6</Pages>
  <Words>794</Words>
  <Characters>4526</Characters>
  <Application>Microsoft Office Word</Application>
  <DocSecurity>0</DocSecurity>
  <Lines>37</Lines>
  <Paragraphs>10</Paragraphs>
  <ScaleCrop>false</ScaleCrop>
  <Company/>
  <LinksUpToDate>false</LinksUpToDate>
  <CharactersWithSpaces>5310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聂锋</dc:creator>
  <cp:lastModifiedBy>Lenovo</cp:lastModifiedBy>
  <cp:revision>2</cp:revision>
  <dcterms:created xsi:type="dcterms:W3CDTF">2026-08-03T02:52:00Z</dcterms:created>
  <dcterms:modified xsi:type="dcterms:W3CDTF">2026-08-27T06:24:00Z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B9CFC0A131414D2180290C95AC04C7B0_11</vt:lpwstr>
  </property>
  <property fmtid="{D5CDD505-2E9C-101B-9397-08002B2CF9AE}" pid="4" name="KSOTemplateDocerSaveRecord">
    <vt:lpwstr>eyJoZGlkIjoiZWQ0MzU0MmUzMDgxMDEwYTI5MjIyYWQ2ZjRmMzEyNTYiLCJ1c2VySWQiOiIzNjU2NjEyOTYifQ==</vt:lpwstr>
  </property>
</Properties>
</file>