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jc w:val="center"/>
        <w:outlineLvl w:val="0"/>
        <w:rPr>
          <w:rFonts w:ascii="Times New Roman" w:hAnsi="Times New Roman" w:eastAsia="方正小标宋简体" w:cs="Times New Roman"/>
          <w:bCs/>
          <w:color w:val="FF0000"/>
          <w:spacing w:val="28"/>
          <w:sz w:val="52"/>
          <w:szCs w:val="52"/>
        </w:rPr>
      </w:pPr>
      <w:r>
        <w:rPr>
          <w:rFonts w:ascii="Times New Roman" w:hAnsi="Times New Roman" w:eastAsia="方正小标宋简体" w:cs="Times New Roman"/>
          <w:bCs/>
          <w:color w:val="FF0000"/>
          <w:spacing w:val="28"/>
          <w:sz w:val="52"/>
          <w:szCs w:val="52"/>
        </w:rPr>
        <w:t>融 水 苗 族 自 治 县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FF0000"/>
          <w:spacing w:val="1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84"/>
          <w:szCs w:val="84"/>
        </w:rPr>
      </w:pPr>
      <w:r>
        <w:rPr>
          <w:rFonts w:ascii="Times New Roman" w:hAnsi="Times New Roman" w:eastAsia="方正小标宋简体" w:cs="Times New Roman"/>
          <w:color w:val="FF0000"/>
          <w:sz w:val="84"/>
          <w:szCs w:val="84"/>
        </w:rPr>
        <w:t>汪洞乡人民政府文件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汪政发 〔2021〕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  <w:bookmarkEnd w:id="0"/>
    </w:p>
    <w:p>
      <w:pPr>
        <w:spacing w:line="440" w:lineRule="exact"/>
        <w:rPr>
          <w:rFonts w:ascii="Times New Roman" w:hAnsi="Times New Roman" w:eastAsia="仿宋_GB2312" w:cs="Times New Roman"/>
          <w:color w:val="FF0000"/>
          <w:sz w:val="32"/>
          <w:szCs w:val="32"/>
          <w:u w:val="thick" w:color="FF0000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  <w:u w:val="thick" w:color="FF0000"/>
        </w:rPr>
        <w:t xml:space="preserve">                                                         </w:t>
      </w: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</w:rPr>
      </w:pPr>
      <w:r>
        <w:rPr>
          <w:rFonts w:ascii="Times New Roman" w:hAnsi="Times New Roman" w:eastAsia="方正小标宋简体" w:cs="Times New Roman"/>
          <w:bCs/>
          <w:sz w:val="44"/>
        </w:rPr>
        <w:t>汪洞乡人民政府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汪洞乡2021年宣贯学习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&lt;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安全生产法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&gt;工作方案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工作方案》的通知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各村民委员会，乡直各有关单位：</w:t>
      </w:r>
    </w:p>
    <w:p>
      <w:pPr>
        <w:spacing w:line="560" w:lineRule="exact"/>
        <w:ind w:firstLine="641"/>
        <w:rPr>
          <w:rStyle w:val="22"/>
          <w:rFonts w:hAnsi="仿宋_GB2312" w:eastAsia="仿宋_GB2312"/>
          <w:b w:val="0"/>
          <w:bCs w:val="0"/>
          <w:sz w:val="32"/>
          <w:szCs w:val="32"/>
        </w:rPr>
      </w:pPr>
      <w:r>
        <w:rPr>
          <w:rStyle w:val="22"/>
          <w:rFonts w:hAnsi="仿宋_GB2312" w:eastAsia="仿宋_GB2312"/>
          <w:b w:val="0"/>
          <w:bCs w:val="0"/>
          <w:sz w:val="32"/>
          <w:szCs w:val="32"/>
        </w:rPr>
        <w:t>《</w:t>
      </w:r>
      <w:r>
        <w:rPr>
          <w:rStyle w:val="2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汪洞乡2021年宣贯学习</w:t>
      </w:r>
      <w:r>
        <w:rPr>
          <w:rStyle w:val="22"/>
          <w:rFonts w:hint="eastAsia" w:hAnsi="仿宋_GB2312" w:eastAsia="仿宋_GB2312"/>
          <w:b w:val="0"/>
          <w:bCs w:val="0"/>
          <w:sz w:val="32"/>
          <w:szCs w:val="32"/>
        </w:rPr>
        <w:t>新</w:t>
      </w:r>
      <w:r>
        <w:rPr>
          <w:rStyle w:val="2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&lt;</w:t>
      </w:r>
      <w:r>
        <w:rPr>
          <w:rStyle w:val="22"/>
          <w:rFonts w:hint="eastAsia" w:hAnsi="仿宋_GB2312" w:eastAsia="仿宋_GB2312"/>
          <w:b w:val="0"/>
          <w:bCs w:val="0"/>
          <w:sz w:val="32"/>
          <w:szCs w:val="32"/>
        </w:rPr>
        <w:t>安全生产法</w:t>
      </w:r>
      <w:r>
        <w:rPr>
          <w:rStyle w:val="22"/>
          <w:rFonts w:hint="eastAsia" w:hAnsi="仿宋_GB2312" w:eastAsia="仿宋_GB2312"/>
          <w:b w:val="0"/>
          <w:bCs w:val="0"/>
          <w:sz w:val="32"/>
          <w:szCs w:val="32"/>
          <w:lang w:val="en-US" w:eastAsia="zh-CN"/>
        </w:rPr>
        <w:t>&gt;</w:t>
      </w:r>
      <w:r>
        <w:rPr>
          <w:rStyle w:val="22"/>
          <w:rFonts w:hAnsi="仿宋_GB2312" w:eastAsia="仿宋_GB2312"/>
          <w:b w:val="0"/>
          <w:bCs w:val="0"/>
          <w:sz w:val="32"/>
          <w:szCs w:val="32"/>
        </w:rPr>
        <w:t>工作方案》经</w:t>
      </w:r>
      <w:r>
        <w:rPr>
          <w:rStyle w:val="22"/>
          <w:rFonts w:hint="eastAsia" w:hAnsi="仿宋_GB2312" w:eastAsia="仿宋_GB2312"/>
          <w:sz w:val="32"/>
          <w:szCs w:val="32"/>
        </w:rPr>
        <w:t>乡</w:t>
      </w:r>
      <w:r>
        <w:rPr>
          <w:rStyle w:val="22"/>
          <w:rFonts w:hAnsi="仿宋_GB2312" w:eastAsia="仿宋_GB2312"/>
          <w:b w:val="0"/>
          <w:bCs w:val="0"/>
          <w:sz w:val="32"/>
          <w:szCs w:val="32"/>
        </w:rPr>
        <w:t>领导同意，现印发给你们，请结合实际认真贯彻落实。</w:t>
      </w:r>
    </w:p>
    <w:p>
      <w:pPr>
        <w:pStyle w:val="11"/>
      </w:pPr>
    </w:p>
    <w:p>
      <w:pPr>
        <w:pStyle w:val="11"/>
      </w:pP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pacing w:val="11"/>
          <w:sz w:val="32"/>
          <w:szCs w:val="32"/>
        </w:rPr>
        <w:t>汪洞乡人民政府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  </w:t>
      </w:r>
    </w:p>
    <w:p>
      <w:pPr>
        <w:tabs>
          <w:tab w:val="right" w:pos="9638"/>
        </w:tabs>
        <w:spacing w:line="560" w:lineRule="exact"/>
        <w:ind w:firstLine="5440" w:firstLineChars="17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2021年9月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</w:p>
    <w:p>
      <w:pPr>
        <w:tabs>
          <w:tab w:val="right" w:pos="9638"/>
        </w:tabs>
        <w:spacing w:line="560" w:lineRule="exact"/>
        <w:ind w:firstLine="5920" w:firstLineChars="18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jc w:val="both"/>
      </w:pPr>
    </w:p>
    <w:p>
      <w:pPr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公开方式：主动公开</w:t>
      </w:r>
    </w:p>
    <w:p>
      <w:pPr>
        <w:pBdr>
          <w:top w:val="single" w:color="auto" w:sz="4" w:space="1"/>
          <w:bottom w:val="single" w:color="auto" w:sz="4" w:space="1"/>
        </w:pBdr>
        <w:spacing w:line="400" w:lineRule="exact"/>
        <w:ind w:right="105" w:rightChars="50"/>
        <w:textAlignment w:val="center"/>
        <w:rPr>
          <w:rFonts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pacing w:val="20"/>
          <w:sz w:val="28"/>
          <w:szCs w:val="28"/>
        </w:rPr>
        <w:t xml:space="preserve">汪洞乡党政办公室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2021年9月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6日印发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汪洞乡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2021年贯彻学习新《安全生产法》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新《安全生产法》已于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日起开始施行。为贯彻落实应急部、自治区、市、县人民政府关于深入学习宣传贯彻新《安全生产法》的相关部署要求，结合我乡实际，制定本方案。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（一）促进社会公众和生产经营单位及其从业人员更广泛更深入了解新《安全生产法》规定，为社会各界特别是生产经营单位及其从业人员知法、守法、用法营造浓厚氛围。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（二）促使负有安全生产监督管理职责的单位及其执法人员更好地掌握新《安全生产法》规定，为新法的正式实施奠定坚实基础。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（三）促进党政机关和领导干部强化安全发展理念，了解掌握新《安全生产法》的精神和相关规定，建立健全“党政同责、一岗双责、齐抓共管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失职追责”的安全生产责任体系，为新法的有效实施提供坚强支撑。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宣贯对象和方式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（一）组织生产经营单位开展新《安全生产法》的教育培训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要有计划、分层次地推动生产经营单位负责人、安全生产管理人员、从业人员的教育培训，推动生产经营单位将新《安全生产法》学习纳入从业人员继续教育内容，让生产经营单位及其相关人员了解、明确生产经营活动中的法定权利和义务，自觉做到学法、懂法、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关部门和单位举办各类安全生产培训活动，要将新《安全生产法》作为重要培训内容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生产经营单位要采取多种形式开展新《安全生产法》宣贯活动，配足学习宣贯资料。生产经营单位要在厂区悬挂宣传标语、挂图、海报，组织职工观看新《安全生产法》宣传视频，营造浓厚的宣传氛围。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（二）抓好领导干部、执法人员的学习培训工作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关部门和单位要把新《安全生产法》的宣贯列入党委政府的重要工作内容，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通过举办培训班、研讨会和讲座等方式，对各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、各相关部门和单位负责人进行专门教育培训，将新《安全生产法》作为领导干部安全生产专题研讨班的重点授课内容。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要组织领导干部和执法人员认真学习新《安全生产法》，深刻领会法律的精神实质，准确理解法律条款内容，增强责任意识，提高依法行政的能力和水平。要按要求为本部门和单位领导干部和执法人员配足新《安全生产法》学习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（三）广泛开展社会性宣传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关部门和单位要充分利用广播、网络等各类媒体和群众喜闻乐见的宣传方式，广泛宣传新《安全生产法》的立法精神和实质内涵，普及新《安全生产法》的相关规定。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关部门和单位要组织知识竞赛、演讲会、专题宣讲等形式多样的宣贯活动，广泛宣传新《安全生产法》。各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、各部门、各单位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要积极配合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县安委办组织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专题宣讲小组深入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新《安全生产法》，并尽力确保活动质量和宣传效果。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近期重点宣贯工作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大喇叭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加大宣传力度。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）开展线上培训及宣讲活动，线上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部分主要由培训讲师针对新修订《安全生产法》进行讲解录制，借助桂安云教平台或应安联平台开放给所有培训对象学习（登陆方法见附件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积极组织干部职工参加自治区应急厅组织开展全区性的新《安全生产法》知识竞赛（竞赛办法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县安委办</w:t>
      </w:r>
      <w:r>
        <w:rPr>
          <w:rFonts w:hint="eastAsia" w:ascii="仿宋_GB2312" w:hAnsi="仿宋_GB2312" w:eastAsia="仿宋_GB2312" w:cs="仿宋_GB2312"/>
          <w:sz w:val="32"/>
          <w:szCs w:val="32"/>
        </w:rPr>
        <w:t>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）负有安全生产监督管理职责的部门要结合行业监管特点，组织开展重点企业负责人应知应会培训考试等活动。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部门和单位要组织宣讲力量，深入辖区督促企业开展新《安全生产法》宣讲、培训和咨询活动，通过专题讲座、知识竞赛、有奖问答、案例分析、咨询答复、赠送新《安全生产法》相关资料等方式，大力推进新《安全生产法》进企业、进机关、进乡村、进社区、进学校、进家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落实规范性文件和制度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村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、各有关部门和单位要认真研究新法，学习自治区制订的新法相关法规和制度，严格执法程序，做好行政执法和事故追责工作，推动新法落实到位</w:t>
      </w:r>
      <w:r>
        <w:rPr>
          <w:rFonts w:hint="default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一）各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有关部门和单位要高度重视新《安全生产法》的宣传贯彻工作，将本方案的精神和要求传达到辖区内所有的非煤矿山、危险化学品、烟花爆竹、建筑施工、运输单位等重点行业领域生产经营单位，并在各项安全生产检查工作中将新《安全生产法》的宣贯情况作为重点检查内容，确保安全生产宣传工作与各项工作统筹协调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有关部门和单位要实行单位领导负责制，明确宣传工作负责机构，落实各项宣贯活动负责人及联络员；要落实宣传经费，保证各项活动所必需的人力、物力和财力到位；要加强督促检查，推动各项宣贯活动深入开展，对工作落实中的失职行为要展开追责，确保活动取得实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shd w:val="clear" w:color="auto" w:fill="FFFFFF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rPr>
          <w:rFonts w:hint="eastAsia"/>
        </w:rPr>
      </w:pPr>
    </w:p>
    <w:p>
      <w:pPr>
        <w:pStyle w:val="2"/>
        <w:spacing w:line="560" w:lineRule="exact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新《安全生产法》线上培训登陆办法</w:t>
      </w:r>
      <w:r>
        <w:rPr>
          <w:rFonts w:hint="eastAsia" w:ascii="仿宋_GB2312" w:hAnsi="仿宋_GB2312" w:cs="仿宋_GB2312"/>
          <w:b w:val="0"/>
          <w:sz w:val="32"/>
          <w:szCs w:val="32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在手机应用市场搜索“应安联”或者扫描下方二维码下载安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</w:rPr>
        <w:t>装应安联APP</w:t>
      </w:r>
      <w:r>
        <w:rPr>
          <w:rFonts w:hint="eastAsia" w:ascii="仿宋_GB2312" w:hAnsi="仿宋_GB2312" w:cs="仿宋_GB2312"/>
          <w:b w:val="0"/>
          <w:spacing w:val="-17"/>
          <w:sz w:val="32"/>
          <w:szCs w:val="32"/>
        </w:rPr>
        <w:t>，完成注册登录后，进入</w:t>
      </w:r>
      <w:r>
        <w:rPr>
          <w:rFonts w:hint="eastAsia" w:ascii="仿宋_GB2312" w:hAnsi="仿宋_GB2312" w:cs="仿宋_GB2312"/>
          <w:b w:val="0"/>
          <w:sz w:val="32"/>
          <w:szCs w:val="32"/>
        </w:rPr>
        <w:t>“培训考试”</w:t>
      </w:r>
      <w:r>
        <w:rPr>
          <w:rFonts w:hint="eastAsia" w:ascii="仿宋_GB2312" w:hAnsi="仿宋_GB2312" w:cs="仿宋_GB2312"/>
          <w:b w:val="0"/>
          <w:spacing w:val="-24"/>
          <w:sz w:val="32"/>
          <w:szCs w:val="32"/>
        </w:rPr>
        <w:t>板块，点击</w:t>
      </w:r>
      <w:r>
        <w:rPr>
          <w:rFonts w:hint="eastAsia" w:ascii="仿宋_GB2312" w:hAnsi="仿宋_GB2312" w:cs="仿宋_GB2312"/>
          <w:b w:val="0"/>
          <w:bCs/>
          <w:sz w:val="32"/>
          <w:szCs w:val="32"/>
        </w:rPr>
        <w:t>“新《安全生产法》线上培训”完成报名，即可免费进入各个专家的课程学习。</w:t>
      </w:r>
      <w:r>
        <w:rPr>
          <w:rFonts w:hint="eastAsia" w:ascii="仿宋_GB2312" w:hAnsi="仿宋_GB2312" w:cs="仿宋_GB2312"/>
          <w:b w:val="0"/>
          <w:bCs/>
          <w:sz w:val="32"/>
          <w:szCs w:val="32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1802765</wp:posOffset>
            </wp:positionH>
            <wp:positionV relativeFrom="paragraph">
              <wp:posOffset>2146935</wp:posOffset>
            </wp:positionV>
            <wp:extent cx="3699510" cy="3985895"/>
            <wp:effectExtent l="0" t="0" r="15240" b="1460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BF1E09"/>
    <w:multiLevelType w:val="singleLevel"/>
    <w:tmpl w:val="78BF1E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9"/>
    <w:rsid w:val="000D0213"/>
    <w:rsid w:val="001A14B9"/>
    <w:rsid w:val="001B18CB"/>
    <w:rsid w:val="001C791C"/>
    <w:rsid w:val="001D336C"/>
    <w:rsid w:val="00246300"/>
    <w:rsid w:val="00262E69"/>
    <w:rsid w:val="002B4420"/>
    <w:rsid w:val="002D4F63"/>
    <w:rsid w:val="003952A4"/>
    <w:rsid w:val="00512DD6"/>
    <w:rsid w:val="00514649"/>
    <w:rsid w:val="00545A31"/>
    <w:rsid w:val="00577CCA"/>
    <w:rsid w:val="005E3928"/>
    <w:rsid w:val="006135E1"/>
    <w:rsid w:val="00626CCA"/>
    <w:rsid w:val="006B04D2"/>
    <w:rsid w:val="006C15D2"/>
    <w:rsid w:val="007950F5"/>
    <w:rsid w:val="007B73D6"/>
    <w:rsid w:val="008A52AD"/>
    <w:rsid w:val="008B437C"/>
    <w:rsid w:val="008F1EAD"/>
    <w:rsid w:val="009177FE"/>
    <w:rsid w:val="009C5F45"/>
    <w:rsid w:val="00A0595A"/>
    <w:rsid w:val="00A55643"/>
    <w:rsid w:val="00A94191"/>
    <w:rsid w:val="00B15B90"/>
    <w:rsid w:val="00B23AE0"/>
    <w:rsid w:val="00B47BEC"/>
    <w:rsid w:val="00BA1402"/>
    <w:rsid w:val="00C41766"/>
    <w:rsid w:val="00C449B3"/>
    <w:rsid w:val="00C469EA"/>
    <w:rsid w:val="00C665A2"/>
    <w:rsid w:val="00D760D3"/>
    <w:rsid w:val="00E31517"/>
    <w:rsid w:val="00EA1828"/>
    <w:rsid w:val="00EA4328"/>
    <w:rsid w:val="00F851C0"/>
    <w:rsid w:val="04570286"/>
    <w:rsid w:val="0807496B"/>
    <w:rsid w:val="08F47A1B"/>
    <w:rsid w:val="0AE51F73"/>
    <w:rsid w:val="124736F6"/>
    <w:rsid w:val="125E2394"/>
    <w:rsid w:val="12F00BC7"/>
    <w:rsid w:val="145D3296"/>
    <w:rsid w:val="162D61EF"/>
    <w:rsid w:val="17E47A06"/>
    <w:rsid w:val="1F8F4AEE"/>
    <w:rsid w:val="21D65FD8"/>
    <w:rsid w:val="22E448BD"/>
    <w:rsid w:val="23C1400C"/>
    <w:rsid w:val="26EA5BBD"/>
    <w:rsid w:val="2BDC047A"/>
    <w:rsid w:val="2FF536C1"/>
    <w:rsid w:val="318353AD"/>
    <w:rsid w:val="38D54E8D"/>
    <w:rsid w:val="38FF7BEB"/>
    <w:rsid w:val="398F3AB9"/>
    <w:rsid w:val="3B073BD9"/>
    <w:rsid w:val="3B6374F5"/>
    <w:rsid w:val="3F350DC8"/>
    <w:rsid w:val="40A31E6A"/>
    <w:rsid w:val="41B20982"/>
    <w:rsid w:val="4348076E"/>
    <w:rsid w:val="47331927"/>
    <w:rsid w:val="5AE97BCB"/>
    <w:rsid w:val="5C4A31CE"/>
    <w:rsid w:val="5D82603E"/>
    <w:rsid w:val="62280EAF"/>
    <w:rsid w:val="62D12488"/>
    <w:rsid w:val="632332DF"/>
    <w:rsid w:val="659A441F"/>
    <w:rsid w:val="689077A7"/>
    <w:rsid w:val="6C374DF9"/>
    <w:rsid w:val="6E9B12A8"/>
    <w:rsid w:val="6EBE71CA"/>
    <w:rsid w:val="700A1258"/>
    <w:rsid w:val="72131FB8"/>
    <w:rsid w:val="727919E9"/>
    <w:rsid w:val="73FC0F0D"/>
    <w:rsid w:val="75E36A29"/>
    <w:rsid w:val="7A7A6BE0"/>
    <w:rsid w:val="7DED50E1"/>
    <w:rsid w:val="7E9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0" w:semiHidden="0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仿宋_GB2312" w:cs="Times New Roman"/>
      <w:b/>
      <w:bCs/>
      <w:sz w:val="44"/>
      <w:szCs w:val="24"/>
    </w:rPr>
  </w:style>
  <w:style w:type="paragraph" w:styleId="3">
    <w:name w:val="toc 8"/>
    <w:basedOn w:val="1"/>
    <w:next w:val="1"/>
    <w:qFormat/>
    <w:uiPriority w:val="0"/>
    <w:pPr>
      <w:ind w:left="2940"/>
      <w:jc w:val="center"/>
    </w:pPr>
  </w:style>
  <w:style w:type="paragraph" w:styleId="5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1">
    <w:name w:val="Body Text First Indent 2"/>
    <w:basedOn w:val="5"/>
    <w:link w:val="2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3"/>
    <w:link w:val="6"/>
    <w:semiHidden/>
    <w:qFormat/>
    <w:uiPriority w:val="99"/>
  </w:style>
  <w:style w:type="character" w:customStyle="1" w:styleId="16">
    <w:name w:val="页眉 Char"/>
    <w:basedOn w:val="13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9">
    <w:name w:val="正文首行缩进 21"/>
    <w:next w:val="10"/>
    <w:qFormat/>
    <w:uiPriority w:val="0"/>
    <w:pPr>
      <w:widowControl w:val="0"/>
      <w:ind w:left="200" w:leftChars="200"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20">
    <w:name w:val="正文文本缩进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正文首行缩进 2 Char"/>
    <w:basedOn w:val="20"/>
    <w:link w:val="11"/>
    <w:qFormat/>
    <w:uiPriority w:val="99"/>
    <w:rPr>
      <w:rFonts w:ascii="Calibri" w:hAnsi="Calibri" w:eastAsiaTheme="minorEastAsia" w:cstheme="minorBidi"/>
      <w:kern w:val="2"/>
      <w:sz w:val="21"/>
      <w:szCs w:val="21"/>
    </w:rPr>
  </w:style>
  <w:style w:type="character" w:customStyle="1" w:styleId="22">
    <w:name w:val="15"/>
    <w:basedOn w:val="13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3">
    <w:name w:val="批注框文本 Char"/>
    <w:basedOn w:val="13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2091</Words>
  <Characters>2117</Characters>
  <Lines>27</Lines>
  <Paragraphs>7</Paragraphs>
  <TotalTime>83</TotalTime>
  <ScaleCrop>false</ScaleCrop>
  <LinksUpToDate>false</LinksUpToDate>
  <CharactersWithSpaces>2223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2019-03-01T02:25:00Z</dcterms:created>
  <dc:creator>User</dc:creator>
  <cp:lastModifiedBy>乙醇不纯</cp:lastModifiedBy>
  <cp:lastPrinted>2021-09-29T10:14:05Z</cp:lastPrinted>
  <dcterms:modified xsi:type="dcterms:W3CDTF">2021-09-29T10:15:21Z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788F97EB8D014F249772A70DF8E68E7B</vt:lpwstr>
  </property>
</Properties>
</file>