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adjustRightInd w:val="0"/>
        <w:snapToGrid w:val="0"/>
        <w:spacing w:after="312" w:afterLines="100" w:line="240" w:lineRule="atLeast"/>
        <w:jc w:val="center"/>
        <w:rPr>
          <w:rFonts w:ascii="黑体" w:eastAsia="黑体"/>
          <w:sz w:val="36"/>
          <w:szCs w:val="36"/>
        </w:rPr>
      </w:pPr>
      <w:r>
        <w:rPr>
          <w:rFonts w:hint="eastAsia" w:ascii="黑体" w:hAnsi="宋体" w:eastAsia="黑体"/>
          <w:sz w:val="36"/>
          <w:szCs w:val="36"/>
        </w:rPr>
        <w:t>集体（个人）林木采伐申请审批表</w:t>
      </w:r>
    </w:p>
    <w:p>
      <w:pPr>
        <w:wordWrap w:val="0"/>
        <w:adjustRightInd w:val="0"/>
        <w:snapToGrid w:val="0"/>
        <w:spacing w:line="240" w:lineRule="atLeast"/>
        <w:ind w:right="-512" w:rightChars="-244"/>
        <w:jc w:val="center"/>
        <w:rPr>
          <w:rFonts w:ascii="仿宋_GB2312" w:eastAsia="仿宋_GB2312"/>
          <w:szCs w:val="21"/>
        </w:rPr>
      </w:pPr>
      <w:r>
        <w:rPr>
          <w:rFonts w:hint="eastAsia" w:ascii="仿宋_GB2312" w:eastAsia="仿宋_GB2312"/>
          <w:szCs w:val="21"/>
          <w:lang w:val="en-US" w:eastAsia="zh-CN"/>
        </w:rPr>
        <w:t xml:space="preserve">                                                                   </w:t>
      </w:r>
      <w:r>
        <w:rPr>
          <w:rFonts w:hint="eastAsia" w:ascii="仿宋_GB2312" w:eastAsia="仿宋_GB2312"/>
          <w:szCs w:val="21"/>
        </w:rPr>
        <w:t xml:space="preserve"> 单位：公顷、立方米</w:t>
      </w:r>
    </w:p>
    <w:tbl>
      <w:tblPr>
        <w:tblStyle w:val="6"/>
        <w:tblW w:w="0" w:type="auto"/>
        <w:jc w:val="center"/>
        <w:tblLayout w:type="fixed"/>
        <w:tblCellMar>
          <w:top w:w="0" w:type="dxa"/>
          <w:left w:w="108" w:type="dxa"/>
          <w:bottom w:w="0" w:type="dxa"/>
          <w:right w:w="108" w:type="dxa"/>
        </w:tblCellMar>
      </w:tblPr>
      <w:tblGrid>
        <w:gridCol w:w="935"/>
        <w:gridCol w:w="540"/>
        <w:gridCol w:w="685"/>
        <w:gridCol w:w="1153"/>
        <w:gridCol w:w="382"/>
        <w:gridCol w:w="44"/>
        <w:gridCol w:w="630"/>
        <w:gridCol w:w="226"/>
        <w:gridCol w:w="21"/>
        <w:gridCol w:w="737"/>
        <w:gridCol w:w="142"/>
        <w:gridCol w:w="1080"/>
        <w:gridCol w:w="470"/>
        <w:gridCol w:w="610"/>
        <w:gridCol w:w="1080"/>
        <w:gridCol w:w="1080"/>
      </w:tblGrid>
      <w:tr>
        <w:tblPrEx>
          <w:tblCellMar>
            <w:top w:w="0" w:type="dxa"/>
            <w:left w:w="108" w:type="dxa"/>
            <w:bottom w:w="0" w:type="dxa"/>
            <w:right w:w="108" w:type="dxa"/>
          </w:tblCellMar>
        </w:tblPrEx>
        <w:trPr>
          <w:trHeight w:val="654" w:hRule="exact"/>
          <w:jc w:val="center"/>
        </w:trPr>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申请采伐林木单位</w:t>
            </w:r>
          </w:p>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或个人</w:t>
            </w:r>
          </w:p>
        </w:tc>
        <w:tc>
          <w:tcPr>
            <w:tcW w:w="3193"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6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联系人</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仿宋_GB2312" w:hAnsi="宋体" w:eastAsia="仿宋_GB2312" w:cs="宋体"/>
                <w:kern w:val="0"/>
                <w:szCs w:val="21"/>
              </w:rPr>
            </w:pPr>
          </w:p>
        </w:tc>
      </w:tr>
      <w:tr>
        <w:tblPrEx>
          <w:tblCellMar>
            <w:top w:w="0" w:type="dxa"/>
            <w:left w:w="108" w:type="dxa"/>
            <w:bottom w:w="0" w:type="dxa"/>
            <w:right w:w="108" w:type="dxa"/>
          </w:tblCellMar>
        </w:tblPrEx>
        <w:trPr>
          <w:trHeight w:val="675" w:hRule="exact"/>
          <w:jc w:val="center"/>
        </w:trPr>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p>
            <w:pPr>
              <w:widowControl/>
              <w:adjustRightInd w:val="0"/>
              <w:snapToGrid w:val="0"/>
              <w:spacing w:line="240" w:lineRule="atLeast"/>
              <w:jc w:val="center"/>
              <w:rPr>
                <w:rFonts w:ascii="仿宋_GB2312" w:hAnsi="宋体" w:eastAsia="仿宋_GB2312" w:cs="宋体"/>
                <w:kern w:val="0"/>
                <w:szCs w:val="21"/>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林权证号　</w:t>
            </w:r>
          </w:p>
        </w:tc>
        <w:tc>
          <w:tcPr>
            <w:tcW w:w="98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6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县级政府规定的权属证明材料</w:t>
            </w:r>
          </w:p>
        </w:tc>
        <w:tc>
          <w:tcPr>
            <w:tcW w:w="2770" w:type="dxa"/>
            <w:gridSpan w:val="3"/>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atLeas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33" w:hRule="exact"/>
          <w:jc w:val="center"/>
        </w:trPr>
        <w:tc>
          <w:tcPr>
            <w:tcW w:w="935"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采伐</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地点 </w:t>
            </w:r>
          </w:p>
        </w:tc>
        <w:tc>
          <w:tcPr>
            <w:tcW w:w="7655"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仿宋_GB2312" w:hAnsi="宋体" w:eastAsia="仿宋_GB2312" w:cs="宋体"/>
                <w:kern w:val="0"/>
                <w:szCs w:val="21"/>
              </w:rPr>
            </w:pPr>
          </w:p>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p>
            <w:pPr>
              <w:widowControl/>
              <w:adjustRightInd w:val="0"/>
              <w:snapToGrid w:val="0"/>
              <w:spacing w:line="240" w:lineRule="atLeast"/>
              <w:jc w:val="center"/>
              <w:rPr>
                <w:rFonts w:ascii="仿宋_GB2312" w:hAnsi="宋体" w:eastAsia="仿宋_GB2312" w:cs="宋体"/>
                <w:kern w:val="0"/>
                <w:szCs w:val="21"/>
              </w:rPr>
            </w:pPr>
          </w:p>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33" w:hRule="exact"/>
          <w:jc w:val="center"/>
        </w:trPr>
        <w:tc>
          <w:tcPr>
            <w:tcW w:w="935" w:type="dxa"/>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采伐四至</w:t>
            </w:r>
          </w:p>
        </w:tc>
        <w:tc>
          <w:tcPr>
            <w:tcW w:w="7655"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仿宋_GB2312" w:hAnsi="宋体" w:eastAsia="仿宋_GB2312" w:cs="宋体"/>
                <w:kern w:val="0"/>
                <w:szCs w:val="21"/>
              </w:rPr>
            </w:pPr>
            <w:r>
              <w:rPr>
                <w:rFonts w:hint="eastAsia" w:ascii="仿宋_GB2312" w:eastAsia="仿宋_GB2312"/>
                <w:szCs w:val="21"/>
              </w:rPr>
              <w:t xml:space="preserve">东：             南：             西：             北：               </w:t>
            </w:r>
          </w:p>
        </w:tc>
      </w:tr>
      <w:tr>
        <w:tblPrEx>
          <w:tblCellMar>
            <w:top w:w="0" w:type="dxa"/>
            <w:left w:w="108" w:type="dxa"/>
            <w:bottom w:w="0" w:type="dxa"/>
            <w:right w:w="108" w:type="dxa"/>
          </w:tblCellMar>
        </w:tblPrEx>
        <w:trPr>
          <w:trHeight w:val="533" w:hRule="exact"/>
          <w:jc w:val="center"/>
        </w:trPr>
        <w:tc>
          <w:tcPr>
            <w:tcW w:w="935" w:type="dxa"/>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面积</w:t>
            </w:r>
          </w:p>
        </w:tc>
        <w:tc>
          <w:tcPr>
            <w:tcW w:w="3335"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起源</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33" w:hRule="exact"/>
          <w:jc w:val="center"/>
        </w:trPr>
        <w:tc>
          <w:tcPr>
            <w:tcW w:w="935" w:type="dxa"/>
            <w:vMerge w:val="continue"/>
            <w:tcBorders>
              <w:left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森林类别</w:t>
            </w:r>
          </w:p>
        </w:tc>
        <w:tc>
          <w:tcPr>
            <w:tcW w:w="3335"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二级林种</w:t>
            </w:r>
          </w:p>
        </w:tc>
        <w:tc>
          <w:tcPr>
            <w:tcW w:w="324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42" w:hRule="exact"/>
          <w:jc w:val="center"/>
        </w:trPr>
        <w:tc>
          <w:tcPr>
            <w:tcW w:w="9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树种</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林龄（年）</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蓄积或</w:t>
            </w:r>
          </w:p>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株数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出材量</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34" w:hRule="exact"/>
          <w:jc w:val="center"/>
        </w:trPr>
        <w:tc>
          <w:tcPr>
            <w:tcW w:w="9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采伐</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用途</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采伐</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类型</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采伐方式</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采伐强度（%）</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33" w:hRule="exact"/>
          <w:jc w:val="center"/>
        </w:trPr>
        <w:tc>
          <w:tcPr>
            <w:tcW w:w="9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期限 </w:t>
            </w:r>
          </w:p>
        </w:tc>
        <w:tc>
          <w:tcPr>
            <w:tcW w:w="7655"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              年    月    日至    年    月    日 </w:t>
            </w:r>
          </w:p>
        </w:tc>
      </w:tr>
      <w:tr>
        <w:tblPrEx>
          <w:tblCellMar>
            <w:top w:w="0" w:type="dxa"/>
            <w:left w:w="108" w:type="dxa"/>
            <w:bottom w:w="0" w:type="dxa"/>
            <w:right w:w="108" w:type="dxa"/>
          </w:tblCellMar>
        </w:tblPrEx>
        <w:trPr>
          <w:trHeight w:val="605" w:hRule="exact"/>
          <w:jc w:val="center"/>
        </w:trPr>
        <w:tc>
          <w:tcPr>
            <w:tcW w:w="9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更新 </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树种</w:t>
            </w:r>
          </w:p>
        </w:tc>
        <w:tc>
          <w:tcPr>
            <w:tcW w:w="157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7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面积或株数</w:t>
            </w:r>
          </w:p>
        </w:tc>
        <w:tc>
          <w:tcPr>
            <w:tcW w:w="87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方式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r>
              <w:rPr>
                <w:rFonts w:hint="eastAsia" w:ascii="仿宋_GB2312" w:hAnsi="宋体" w:eastAsia="仿宋_GB2312" w:cs="宋体"/>
                <w:kern w:val="0"/>
                <w:szCs w:val="21"/>
              </w:rPr>
              <w:t xml:space="preserve">完成时间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right"/>
              <w:rPr>
                <w:rFonts w:ascii="仿宋_GB2312" w:hAnsi="宋体" w:eastAsia="仿宋_GB2312" w:cs="宋体"/>
                <w:kern w:val="0"/>
                <w:szCs w:val="21"/>
              </w:rPr>
            </w:pPr>
            <w:r>
              <w:rPr>
                <w:rFonts w:hint="eastAsia" w:ascii="仿宋_GB2312" w:hAnsi="宋体" w:eastAsia="仿宋_GB2312" w:cs="宋体"/>
                <w:kern w:val="0"/>
                <w:szCs w:val="21"/>
              </w:rPr>
              <w:t>年  月</w:t>
            </w:r>
          </w:p>
        </w:tc>
      </w:tr>
      <w:tr>
        <w:tblPrEx>
          <w:tblCellMar>
            <w:top w:w="0" w:type="dxa"/>
            <w:left w:w="108" w:type="dxa"/>
            <w:bottom w:w="0" w:type="dxa"/>
            <w:right w:w="108" w:type="dxa"/>
          </w:tblCellMar>
        </w:tblPrEx>
        <w:trPr>
          <w:trHeight w:val="1191" w:hRule="atLeast"/>
          <w:jc w:val="center"/>
        </w:trPr>
        <w:tc>
          <w:tcPr>
            <w:tcW w:w="2160"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负责伐区调查设计</w:t>
            </w:r>
          </w:p>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单位意见</w:t>
            </w:r>
          </w:p>
        </w:tc>
        <w:tc>
          <w:tcPr>
            <w:tcW w:w="7655" w:type="dxa"/>
            <w:gridSpan w:val="13"/>
            <w:tcBorders>
              <w:top w:val="single" w:color="auto" w:sz="4" w:space="0"/>
              <w:left w:val="nil"/>
              <w:bottom w:val="nil"/>
              <w:right w:val="single" w:color="000000"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 </w:t>
            </w:r>
          </w:p>
        </w:tc>
      </w:tr>
      <w:tr>
        <w:tblPrEx>
          <w:tblCellMar>
            <w:top w:w="0" w:type="dxa"/>
            <w:left w:w="108" w:type="dxa"/>
            <w:bottom w:w="0" w:type="dxa"/>
            <w:right w:w="108" w:type="dxa"/>
          </w:tblCellMar>
        </w:tblPrEx>
        <w:trPr>
          <w:trHeight w:val="152" w:hRule="atLeast"/>
          <w:jc w:val="center"/>
        </w:trPr>
        <w:tc>
          <w:tcPr>
            <w:tcW w:w="2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7655" w:type="dxa"/>
            <w:gridSpan w:val="13"/>
            <w:tcBorders>
              <w:top w:val="nil"/>
              <w:left w:val="nil"/>
              <w:bottom w:val="single" w:color="auto" w:sz="4" w:space="0"/>
              <w:right w:val="single" w:color="000000" w:sz="4" w:space="0"/>
            </w:tcBorders>
            <w:vAlign w:val="center"/>
          </w:tcPr>
          <w:p>
            <w:pPr>
              <w:widowControl/>
              <w:wordWrap w:val="0"/>
              <w:adjustRightInd w:val="0"/>
              <w:snapToGrid w:val="0"/>
              <w:spacing w:line="240" w:lineRule="atLeast"/>
              <w:jc w:val="right"/>
              <w:rPr>
                <w:rFonts w:ascii="仿宋_GB2312" w:hAnsi="宋体" w:eastAsia="仿宋_GB2312" w:cs="宋体"/>
                <w:kern w:val="0"/>
                <w:szCs w:val="21"/>
              </w:rPr>
            </w:pPr>
            <w:r>
              <w:rPr>
                <w:rFonts w:hint="eastAsia" w:ascii="仿宋_GB2312" w:hAnsi="宋体" w:eastAsia="仿宋_GB2312" w:cs="宋体"/>
                <w:kern w:val="0"/>
                <w:szCs w:val="21"/>
              </w:rPr>
              <w:t xml:space="preserve">  单位(章)          签名：        年  月  日 </w:t>
            </w:r>
          </w:p>
        </w:tc>
      </w:tr>
      <w:tr>
        <w:tblPrEx>
          <w:tblCellMar>
            <w:top w:w="0" w:type="dxa"/>
            <w:left w:w="108" w:type="dxa"/>
            <w:bottom w:w="0" w:type="dxa"/>
            <w:right w:w="108" w:type="dxa"/>
          </w:tblCellMar>
        </w:tblPrEx>
        <w:trPr>
          <w:trHeight w:val="1056" w:hRule="atLeast"/>
          <w:jc w:val="center"/>
        </w:trPr>
        <w:tc>
          <w:tcPr>
            <w:tcW w:w="2160"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乡镇林业站</w:t>
            </w:r>
          </w:p>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意见</w:t>
            </w:r>
          </w:p>
        </w:tc>
        <w:tc>
          <w:tcPr>
            <w:tcW w:w="7655" w:type="dxa"/>
            <w:gridSpan w:val="13"/>
            <w:tcBorders>
              <w:top w:val="single" w:color="auto" w:sz="4" w:space="0"/>
              <w:left w:val="nil"/>
              <w:bottom w:val="nil"/>
              <w:right w:val="single" w:color="000000"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 </w:t>
            </w:r>
          </w:p>
        </w:tc>
      </w:tr>
      <w:tr>
        <w:tblPrEx>
          <w:tblCellMar>
            <w:top w:w="0" w:type="dxa"/>
            <w:left w:w="108" w:type="dxa"/>
            <w:bottom w:w="0" w:type="dxa"/>
            <w:right w:w="108" w:type="dxa"/>
          </w:tblCellMar>
        </w:tblPrEx>
        <w:trPr>
          <w:trHeight w:val="197" w:hRule="atLeast"/>
          <w:jc w:val="center"/>
        </w:trPr>
        <w:tc>
          <w:tcPr>
            <w:tcW w:w="2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7655" w:type="dxa"/>
            <w:gridSpan w:val="13"/>
            <w:tcBorders>
              <w:top w:val="nil"/>
              <w:left w:val="nil"/>
              <w:bottom w:val="single" w:color="auto" w:sz="4" w:space="0"/>
              <w:right w:val="single" w:color="000000" w:sz="4" w:space="0"/>
            </w:tcBorders>
            <w:vAlign w:val="center"/>
          </w:tcPr>
          <w:p>
            <w:pPr>
              <w:widowControl/>
              <w:wordWrap w:val="0"/>
              <w:adjustRightInd w:val="0"/>
              <w:snapToGrid w:val="0"/>
              <w:spacing w:line="240" w:lineRule="atLeast"/>
              <w:jc w:val="right"/>
              <w:rPr>
                <w:rFonts w:ascii="仿宋_GB2312" w:hAnsi="宋体" w:eastAsia="仿宋_GB2312" w:cs="宋体"/>
                <w:kern w:val="0"/>
                <w:szCs w:val="21"/>
              </w:rPr>
            </w:pPr>
            <w:r>
              <w:rPr>
                <w:rFonts w:hint="eastAsia" w:ascii="仿宋_GB2312" w:hAnsi="宋体" w:eastAsia="仿宋_GB2312" w:cs="宋体"/>
                <w:kern w:val="0"/>
                <w:szCs w:val="21"/>
              </w:rPr>
              <w:t xml:space="preserve">    单位(章)          签名：        年  月  日 </w:t>
            </w:r>
          </w:p>
        </w:tc>
      </w:tr>
      <w:tr>
        <w:tblPrEx>
          <w:tblCellMar>
            <w:top w:w="0" w:type="dxa"/>
            <w:left w:w="108" w:type="dxa"/>
            <w:bottom w:w="0" w:type="dxa"/>
            <w:right w:w="108" w:type="dxa"/>
          </w:tblCellMar>
        </w:tblPrEx>
        <w:trPr>
          <w:trHeight w:val="1191" w:hRule="atLeast"/>
          <w:jc w:val="center"/>
        </w:trPr>
        <w:tc>
          <w:tcPr>
            <w:tcW w:w="1475" w:type="dxa"/>
            <w:gridSpan w:val="2"/>
            <w:vMerge w:val="restart"/>
            <w:tcBorders>
              <w:top w:val="nil"/>
              <w:left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核发林木采伐许可证</w:t>
            </w:r>
          </w:p>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单位意见</w:t>
            </w:r>
          </w:p>
        </w:tc>
        <w:tc>
          <w:tcPr>
            <w:tcW w:w="685"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林政资源管理机构意见</w:t>
            </w:r>
          </w:p>
        </w:tc>
        <w:tc>
          <w:tcPr>
            <w:tcW w:w="7655" w:type="dxa"/>
            <w:gridSpan w:val="13"/>
            <w:tcBorders>
              <w:top w:val="single" w:color="auto" w:sz="4" w:space="0"/>
              <w:left w:val="nil"/>
              <w:bottom w:val="nil"/>
              <w:right w:val="single" w:color="000000"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14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68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7655" w:type="dxa"/>
            <w:gridSpan w:val="13"/>
            <w:tcBorders>
              <w:top w:val="nil"/>
              <w:left w:val="nil"/>
              <w:bottom w:val="single" w:color="auto" w:sz="4" w:space="0"/>
              <w:right w:val="single" w:color="000000" w:sz="4" w:space="0"/>
            </w:tcBorders>
            <w:vAlign w:val="center"/>
          </w:tcPr>
          <w:p>
            <w:pPr>
              <w:widowControl/>
              <w:wordWrap w:val="0"/>
              <w:adjustRightInd w:val="0"/>
              <w:snapToGrid w:val="0"/>
              <w:spacing w:line="240" w:lineRule="atLeast"/>
              <w:jc w:val="right"/>
              <w:rPr>
                <w:rFonts w:ascii="仿宋_GB2312" w:hAnsi="宋体" w:eastAsia="仿宋_GB2312" w:cs="宋体"/>
                <w:kern w:val="0"/>
                <w:szCs w:val="21"/>
              </w:rPr>
            </w:pPr>
            <w:r>
              <w:rPr>
                <w:rFonts w:hint="eastAsia" w:ascii="仿宋_GB2312" w:hAnsi="宋体" w:eastAsia="仿宋_GB2312" w:cs="宋体"/>
                <w:kern w:val="0"/>
                <w:szCs w:val="21"/>
              </w:rPr>
              <w:t xml:space="preserve">    单位(章)          签名：        年  月  日 </w:t>
            </w:r>
          </w:p>
        </w:tc>
      </w:tr>
      <w:tr>
        <w:tblPrEx>
          <w:tblCellMar>
            <w:top w:w="0" w:type="dxa"/>
            <w:left w:w="108" w:type="dxa"/>
            <w:bottom w:w="0" w:type="dxa"/>
            <w:right w:w="108" w:type="dxa"/>
          </w:tblCellMar>
        </w:tblPrEx>
        <w:trPr>
          <w:trHeight w:val="891" w:hRule="atLeast"/>
          <w:jc w:val="center"/>
        </w:trPr>
        <w:tc>
          <w:tcPr>
            <w:tcW w:w="14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685"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领导审批</w:t>
            </w:r>
          </w:p>
        </w:tc>
        <w:tc>
          <w:tcPr>
            <w:tcW w:w="7655" w:type="dxa"/>
            <w:gridSpan w:val="13"/>
            <w:tcBorders>
              <w:top w:val="single" w:color="auto" w:sz="4" w:space="0"/>
              <w:left w:val="nil"/>
              <w:bottom w:val="nil"/>
              <w:right w:val="single" w:color="000000" w:sz="4" w:space="0"/>
            </w:tcBorders>
            <w:vAlign w:val="center"/>
          </w:tcPr>
          <w:p>
            <w:pPr>
              <w:widowControl/>
              <w:adjustRightInd w:val="0"/>
              <w:snapToGrid w:val="0"/>
              <w:spacing w:line="240" w:lineRule="atLeast"/>
              <w:jc w:val="center"/>
              <w:rPr>
                <w:rFonts w:ascii="仿宋_GB2312" w:hAnsi="宋体" w:eastAsia="仿宋_GB2312" w:cs="宋体"/>
                <w:kern w:val="0"/>
                <w:szCs w:val="21"/>
              </w:rPr>
            </w:pPr>
            <w:r>
              <w:rPr>
                <w:rFonts w:hint="eastAsia" w:ascii="仿宋_GB2312" w:hAnsi="宋体" w:eastAsia="仿宋_GB2312" w:cs="宋体"/>
                <w:kern w:val="0"/>
                <w:szCs w:val="21"/>
              </w:rPr>
              <w:t xml:space="preserve"> </w:t>
            </w:r>
          </w:p>
        </w:tc>
      </w:tr>
      <w:tr>
        <w:tblPrEx>
          <w:tblCellMar>
            <w:top w:w="0" w:type="dxa"/>
            <w:left w:w="108" w:type="dxa"/>
            <w:bottom w:w="0" w:type="dxa"/>
            <w:right w:w="108" w:type="dxa"/>
          </w:tblCellMar>
        </w:tblPrEx>
        <w:trPr>
          <w:trHeight w:val="510" w:hRule="atLeast"/>
          <w:jc w:val="center"/>
        </w:trPr>
        <w:tc>
          <w:tcPr>
            <w:tcW w:w="1475" w:type="dxa"/>
            <w:gridSpan w:val="2"/>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68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ascii="仿宋_GB2312" w:hAnsi="宋体" w:eastAsia="仿宋_GB2312" w:cs="宋体"/>
                <w:kern w:val="0"/>
                <w:szCs w:val="21"/>
              </w:rPr>
            </w:pPr>
          </w:p>
        </w:tc>
        <w:tc>
          <w:tcPr>
            <w:tcW w:w="7655" w:type="dxa"/>
            <w:gridSpan w:val="13"/>
            <w:tcBorders>
              <w:top w:val="nil"/>
              <w:left w:val="nil"/>
              <w:bottom w:val="single" w:color="auto" w:sz="4" w:space="0"/>
              <w:right w:val="single" w:color="000000" w:sz="4" w:space="0"/>
            </w:tcBorders>
            <w:vAlign w:val="center"/>
          </w:tcPr>
          <w:p>
            <w:pPr>
              <w:widowControl/>
              <w:wordWrap w:val="0"/>
              <w:adjustRightInd w:val="0"/>
              <w:snapToGrid w:val="0"/>
              <w:spacing w:line="240" w:lineRule="atLeast"/>
              <w:jc w:val="right"/>
              <w:rPr>
                <w:rFonts w:ascii="仿宋_GB2312" w:hAnsi="宋体" w:eastAsia="仿宋_GB2312" w:cs="宋体"/>
                <w:kern w:val="0"/>
                <w:szCs w:val="21"/>
              </w:rPr>
            </w:pPr>
            <w:r>
              <w:rPr>
                <w:rFonts w:hint="eastAsia" w:ascii="仿宋_GB2312" w:hAnsi="宋体" w:eastAsia="仿宋_GB2312" w:cs="宋体"/>
                <w:kern w:val="0"/>
                <w:szCs w:val="21"/>
              </w:rPr>
              <w:t xml:space="preserve">     单位(章)         签名：         年  月  日 </w:t>
            </w:r>
          </w:p>
        </w:tc>
      </w:tr>
    </w:tbl>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2</w:t>
      </w:r>
    </w:p>
    <w:p>
      <w:pPr>
        <w:spacing w:line="520" w:lineRule="exact"/>
        <w:ind w:left="420" w:leftChars="200" w:firstLine="287" w:firstLineChars="65"/>
        <w:jc w:val="center"/>
        <w:outlineLvl w:val="0"/>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《林木采伐许可证核发》办事指南</w:t>
      </w:r>
    </w:p>
    <w:p>
      <w:pPr>
        <w:spacing w:line="520" w:lineRule="exact"/>
        <w:ind w:left="420" w:leftChars="200" w:firstLine="209" w:firstLineChars="65"/>
        <w:outlineLvl w:val="0"/>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一、项目名称：</w:t>
      </w:r>
      <w:r>
        <w:rPr>
          <w:rFonts w:hint="eastAsia" w:ascii="仿宋_GB2312" w:hAnsi="仿宋_GB2312" w:eastAsia="仿宋_GB2312" w:cs="仿宋_GB2312"/>
          <w:sz w:val="32"/>
          <w:szCs w:val="32"/>
        </w:rPr>
        <w:t>林木采伐许可证核发</w:t>
      </w:r>
    </w:p>
    <w:p>
      <w:pPr>
        <w:keepNext w:val="0"/>
        <w:keepLines w:val="0"/>
        <w:pageBreakBefore w:val="0"/>
        <w:widowControl/>
        <w:kinsoku/>
        <w:wordWrap/>
        <w:overflowPunct/>
        <w:topLinePunct w:val="0"/>
        <w:autoSpaceDE/>
        <w:autoSpaceDN/>
        <w:bidi w:val="0"/>
        <w:adjustRightInd/>
        <w:snapToGrid/>
        <w:spacing w:line="3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二、设定依据：</w:t>
      </w:r>
      <w:r>
        <w:rPr>
          <w:rFonts w:hint="eastAsia" w:ascii="仿宋_GB2312" w:hAnsi="仿宋_GB2312" w:eastAsia="仿宋_GB2312" w:cs="仿宋_GB2312"/>
          <w:sz w:val="32"/>
          <w:szCs w:val="32"/>
        </w:rPr>
        <w:t>《中华人民共和国森林法》(1984年９月20日第六届全国人民代表大会常务委员会第七次会议通过、</w:t>
      </w:r>
      <w:r>
        <w:rPr>
          <w:rFonts w:hint="eastAsia" w:ascii="仿宋_GB2312" w:hAnsi="仿宋_GB2312" w:eastAsia="仿宋_GB2312" w:cs="仿宋_GB2312"/>
          <w:color w:val="000000" w:themeColor="text1"/>
          <w:sz w:val="32"/>
          <w:szCs w:val="32"/>
          <w:lang w:val="zh-CN"/>
          <w14:textFill>
            <w14:solidFill>
              <w14:schemeClr w14:val="tx1"/>
            </w14:solidFill>
          </w14:textFill>
        </w:rPr>
        <w:t>根据1998年4月29日第九届全国人民代表大会常务委员会第二次会议《关于修改〈中华人民共和国森林法〉的决定》第一次修正　根据2009年8月27日第十一届全国人民代表大会常务委员会第十次会议《关于修改部分法律的决定》第二次修正　2019年12月28日第十三届全国人民代表大会常务委员会第十五次会议修订）</w:t>
      </w:r>
      <w:r>
        <w:rPr>
          <w:rFonts w:hint="eastAsia" w:ascii="仿宋_GB2312" w:hAnsi="仿宋_GB2312" w:eastAsia="仿宋_GB2312" w:cs="仿宋_GB2312"/>
          <w:color w:val="000000" w:themeColor="text1"/>
          <w:sz w:val="32"/>
          <w:szCs w:val="32"/>
          <w14:textFill>
            <w14:solidFill>
              <w14:schemeClr w14:val="tx1"/>
            </w14:solidFill>
          </w14:textFill>
        </w:rPr>
        <w:t>第五十七条</w:t>
      </w:r>
      <w:r>
        <w:rPr>
          <w:rFonts w:hint="eastAsia" w:ascii="仿宋_GB2312" w:hAnsi="仿宋_GB2312" w:eastAsia="仿宋_GB2312" w:cs="仿宋_GB2312"/>
          <w:sz w:val="32"/>
          <w:szCs w:val="32"/>
        </w:rPr>
        <w:t>；《中华人民共和国森林法实施条例》第二十八、二十九、三十、三十一、三十二条规定。</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三、申报条件：</w:t>
      </w:r>
      <w:r>
        <w:rPr>
          <w:rFonts w:hint="eastAsia" w:ascii="仿宋_GB2312" w:hAnsi="仿宋_GB2312" w:eastAsia="仿宋_GB2312" w:cs="仿宋_GB2312"/>
          <w:sz w:val="32"/>
          <w:szCs w:val="32"/>
        </w:rPr>
        <w:t>（一）成熟的用材林应当根据不同情况，分别采取择伐、皆伐和渐伐方式，皆伐应当严格控制，并在采伐的当年或者次年内完成更新造林；（二）防护林和特种用途林中的国防林、母树林、环境保护林、风景林，只准进行抚育和更新性质的采伐；（三）特种用途林中的名胜古迹和革命纪念地的林木、自然保护区的森林，严禁采伐。”</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四、申请材料：</w:t>
      </w:r>
      <w:r>
        <w:rPr>
          <w:rFonts w:hint="eastAsia" w:ascii="仿宋_GB2312" w:hAnsi="仿宋_GB2312" w:eastAsia="仿宋_GB2312" w:cs="仿宋_GB2312"/>
          <w:sz w:val="32"/>
          <w:szCs w:val="32"/>
        </w:rPr>
        <w:t>（一）林木所有权证书或使用权证书；（二）林木采伐申请书；（三）伐区调查设计文件；（四）国有或集体（个人）林木采伐申请表；（五）其它特殊采伐需提供有关批文，如采伐征占用林地上的林木，必须提供自治区级以上林业主管部门批准的《使用林地审核同意书》和国土资源管理部门的相关批准文件。</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五、办理程序：</w:t>
      </w:r>
      <w:r>
        <w:rPr>
          <w:rFonts w:hint="eastAsia" w:ascii="仿宋_GB2312" w:hAnsi="仿宋_GB2312" w:eastAsia="仿宋_GB2312" w:cs="仿宋_GB2312"/>
          <w:sz w:val="32"/>
          <w:szCs w:val="32"/>
        </w:rPr>
        <w:t>申请→受理→审核→审批→发证→整理资料→材料归档</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六、办结时限</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（一）法定办结时限：20个工作日    </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（二）承诺办结时限：2个工作日； </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七、收费依据：</w:t>
      </w: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八、收费标准：</w:t>
      </w:r>
      <w:r>
        <w:rPr>
          <w:rFonts w:hint="eastAsia" w:ascii="仿宋_GB2312" w:hAnsi="仿宋_GB2312" w:eastAsia="仿宋_GB2312" w:cs="仿宋_GB2312"/>
          <w:sz w:val="32"/>
          <w:szCs w:val="32"/>
        </w:rPr>
        <w:t>无。</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九、办理时间：</w:t>
      </w:r>
      <w:r>
        <w:rPr>
          <w:rFonts w:hint="eastAsia" w:ascii="仿宋_GB2312" w:hAnsi="仿宋_GB2312" w:eastAsia="仿宋_GB2312" w:cs="仿宋_GB2312"/>
          <w:sz w:val="32"/>
          <w:szCs w:val="32"/>
        </w:rPr>
        <w:t>工作日：上午9:00-12:00、下午13:00-16:00（节假日除外）</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十、办事地点：</w:t>
      </w:r>
      <w:r>
        <w:rPr>
          <w:rFonts w:hint="eastAsia" w:ascii="仿宋_GB2312" w:hAnsi="仿宋_GB2312" w:eastAsia="仿宋_GB2312" w:cs="仿宋_GB2312"/>
          <w:sz w:val="32"/>
          <w:szCs w:val="32"/>
        </w:rPr>
        <w:t>融水县***乡（镇）人民政府（政务中心）。</w:t>
      </w:r>
    </w:p>
    <w:p>
      <w:pPr>
        <w:keepNext w:val="0"/>
        <w:keepLines w:val="0"/>
        <w:pageBreakBefore w:val="0"/>
        <w:kinsoku/>
        <w:wordWrap/>
        <w:overflowPunct/>
        <w:topLinePunct w:val="0"/>
        <w:autoSpaceDE/>
        <w:autoSpaceDN/>
        <w:bidi w:val="0"/>
        <w:adjustRightInd/>
        <w:snapToGrid/>
        <w:spacing w:line="36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十一、咨询电话</w:t>
      </w:r>
      <w:r>
        <w:rPr>
          <w:rFonts w:hint="eastAsia" w:ascii="仿宋_GB2312" w:hAnsi="仿宋_GB2312" w:eastAsia="仿宋_GB2312" w:cs="仿宋_GB2312"/>
          <w:sz w:val="32"/>
          <w:szCs w:val="32"/>
        </w:rPr>
        <w:t>：0772-*******。</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bCs/>
          <w:sz w:val="32"/>
          <w:szCs w:val="32"/>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3</w:t>
      </w:r>
    </w:p>
    <w:p>
      <w:pPr>
        <w:spacing w:line="5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林木采伐许可证核发操作规范</w:t>
      </w:r>
    </w:p>
    <w:p>
      <w:pPr>
        <w:spacing w:line="520" w:lineRule="exact"/>
        <w:ind w:firstLine="643" w:firstLineChars="200"/>
        <w:rPr>
          <w:rFonts w:hint="eastAsia" w:ascii="仿宋_GB2312" w:hAnsi="仿宋_GB2312" w:eastAsia="仿宋_GB2312" w:cs="仿宋_GB2312"/>
          <w:b/>
          <w:sz w:val="32"/>
          <w:szCs w:val="32"/>
        </w:rPr>
      </w:pP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一、行政审批项目名称、性质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（一）名称：林木采伐许可证核发</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（二）性质：行政许可</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二、设定依据</w:t>
      </w:r>
    </w:p>
    <w:p>
      <w:pPr>
        <w:widowControl/>
        <w:spacing w:line="50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《中华人民共和国森林法》(</w:t>
      </w:r>
      <w:r>
        <w:rPr>
          <w:rFonts w:hint="eastAsia" w:ascii="仿宋_GB2312" w:hAnsi="仿宋_GB2312" w:eastAsia="仿宋_GB2312" w:cs="仿宋_GB2312"/>
          <w:sz w:val="32"/>
          <w:szCs w:val="32"/>
          <w:lang w:val="en-US" w:eastAsia="zh-CN"/>
        </w:rPr>
        <w:t>1984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日第六届全国人民代表大会常务委员会第七次会议通过 </w:t>
      </w:r>
      <w:r>
        <w:rPr>
          <w:rFonts w:hint="eastAsia" w:ascii="仿宋_GB2312" w:hAnsi="仿宋_GB2312" w:eastAsia="仿宋_GB2312" w:cs="仿宋_GB2312"/>
          <w:sz w:val="32"/>
          <w:szCs w:val="32"/>
          <w:lang w:val="zh-CN"/>
        </w:rPr>
        <w:t>根据1998年4月29日第九届全国人民代表大会常务委员会第二次会议《关于修改〈中华人民共和国森林法〉的决定》第一次修正　根据2009年8月27日第十一届全国人民代表大会常务委员会第十次会议《关于修改部分法律的决定》第二次修正　2019年12月28日第十三届全国人民代表大会常务委员会第十五次会议修订）第五十六条　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widowControl/>
        <w:spacing w:line="50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第五十七条：</w:t>
      </w:r>
      <w:r>
        <w:rPr>
          <w:rFonts w:hint="eastAsia" w:ascii="仿宋_GB2312" w:hAnsi="仿宋_GB2312" w:eastAsia="仿宋_GB2312" w:cs="仿宋_GB2312"/>
          <w:sz w:val="32"/>
          <w:szCs w:val="32"/>
          <w:lang w:val="zh-CN"/>
        </w:rPr>
        <w:t>采伐许可证由县级以上人民政府林业主管部门核发。</w:t>
      </w:r>
    </w:p>
    <w:p>
      <w:pPr>
        <w:widowControl/>
        <w:spacing w:line="500" w:lineRule="exact"/>
        <w:ind w:firstLine="64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县级以上人民政府林业主管部门应当采取措施，方便申请人办理采伐许可证。</w:t>
      </w:r>
      <w:r>
        <w:rPr>
          <w:rFonts w:hint="eastAsia" w:ascii="仿宋_GB2312" w:hAnsi="仿宋_GB2312" w:eastAsia="仿宋_GB2312" w:cs="仿宋_GB2312"/>
          <w:color w:val="000000" w:themeColor="text1"/>
          <w:sz w:val="32"/>
          <w:szCs w:val="32"/>
          <w:lang w:val="zh-CN"/>
          <w14:textFill>
            <w14:solidFill>
              <w14:schemeClr w14:val="tx1"/>
            </w14:solidFill>
          </w14:textFill>
        </w:rPr>
        <w:t>农村居民采伐自留山和个人承包集体林地上的林木，由县级人民政府林业主管部门或者其委托的乡镇人民政府核发采伐许可证。</w:t>
      </w:r>
    </w:p>
    <w:p>
      <w:pPr>
        <w:widowControl/>
        <w:spacing w:line="500" w:lineRule="exact"/>
        <w:ind w:firstLine="64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三、实施权限和实施主体</w:t>
      </w:r>
    </w:p>
    <w:p>
      <w:pPr>
        <w:spacing w:line="520" w:lineRule="exact"/>
        <w:ind w:firstLine="576" w:firstLineChars="18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《中华人民共和国森林法》第五十七条、自治区林业厅采伐管理的有关规定以及《广西壮族自治区人民政府关于开展扩权强县工作的意见》（桂政发〔2010〕72号）文件精神：</w:t>
      </w:r>
    </w:p>
    <w:p>
      <w:pPr>
        <w:spacing w:line="520" w:lineRule="exact"/>
        <w:ind w:firstLine="576" w:firstLineChars="18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审批局负责核发县属国有林场和农村集体经济组织林木采伐许可证，各乡镇人民政府负责核发农村居民采伐自留山和个人承包集体林地上的林木采伐许可证。</w:t>
      </w:r>
    </w:p>
    <w:p>
      <w:pPr>
        <w:spacing w:line="520" w:lineRule="exact"/>
        <w:ind w:left="561" w:leftChars="267" w:firstLine="67" w:firstLineChars="2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四、行政审批条件</w:t>
      </w:r>
    </w:p>
    <w:p>
      <w:pPr>
        <w:widowControl/>
        <w:spacing w:line="500" w:lineRule="exact"/>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《中华人民共和国森林法》</w:t>
      </w:r>
      <w:r>
        <w:rPr>
          <w:rFonts w:hint="eastAsia" w:ascii="仿宋_GB2312" w:hAnsi="仿宋_GB2312" w:eastAsia="仿宋_GB2312" w:cs="仿宋_GB2312"/>
          <w:color w:val="000000" w:themeColor="text1"/>
          <w:sz w:val="32"/>
          <w:szCs w:val="32"/>
          <w:lang w:val="zh-CN"/>
          <w14:textFill>
            <w14:solidFill>
              <w14:schemeClr w14:val="tx1"/>
            </w14:solidFill>
          </w14:textFill>
        </w:rPr>
        <w:t>第五十八条　申请采伐许可证，应当提交有关采伐的地点、林种、树种、面积、蓄积、方式、更新措施和林木权属等内容的材料。超过省级以上人民政府林业主管部门规定面积或者蓄积量的，还应当提交伐区调查设计材料。</w:t>
      </w:r>
    </w:p>
    <w:p>
      <w:pPr>
        <w:widowControl/>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　　第五十九条　符合林木采伐技术规程的，审核发放采伐许可证的部门应当及时核发采伐许可证。但是，审核发放采伐许可证的部门不得超过年采伐限额发放采伐许可证。</w:t>
      </w:r>
    </w:p>
    <w:p>
      <w:pPr>
        <w:widowControl/>
        <w:spacing w:line="50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《中华人民共和国森林法》 </w:t>
      </w:r>
      <w:r>
        <w:rPr>
          <w:rFonts w:hint="eastAsia" w:ascii="仿宋_GB2312" w:hAnsi="仿宋_GB2312" w:eastAsia="仿宋_GB2312" w:cs="仿宋_GB2312"/>
          <w:sz w:val="32"/>
          <w:szCs w:val="32"/>
          <w:lang w:val="zh-CN"/>
        </w:rPr>
        <w:t>第五十五条　采伐森林、林木应当遵守下列规定：</w:t>
      </w:r>
    </w:p>
    <w:p>
      <w:pPr>
        <w:widowControl/>
        <w:spacing w:line="500" w:lineRule="exact"/>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（一）公益林只能进行抚育、更新和低质低效林改造性质的采伐。但是，因科研或者实验、防治林业有害生物、建设护林防火设施、营造生物防火隔离带、遭受自然灾害等需要采伐的除外。</w:t>
      </w:r>
    </w:p>
    <w:p>
      <w:pPr>
        <w:widowControl/>
        <w:spacing w:line="500" w:lineRule="exact"/>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（二）商品林应当根据不同情况，采取不同采伐方式，严格控制皆伐面积，伐育同步规划实施。</w:t>
      </w:r>
    </w:p>
    <w:p>
      <w:pPr>
        <w:widowControl/>
        <w:spacing w:line="500" w:lineRule="exact"/>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（三）自然保护区的林木，禁止采伐。但是，因防治林业有害生物、森林防火、维护主要保护对象生存环境、遭受自然灾害等特殊情况必须采伐的和实验区的竹林除外。</w:t>
      </w:r>
    </w:p>
    <w:p>
      <w:pPr>
        <w:widowControl/>
        <w:spacing w:line="500" w:lineRule="exact"/>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省级以上人民政府林业主管部门应当根据前款规定，按照森林分类经营管理、保护优先、注重效率和效益等原则，制定相应的林木采伐技术规程。</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五、实施对象和范围</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《中华人民共和国森林法》第二十条规定的森林、林木经营单位、个人或者其他组织。</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六、申请材料</w:t>
      </w:r>
    </w:p>
    <w:p>
      <w:pPr>
        <w:spacing w:line="520" w:lineRule="exact"/>
        <w:ind w:left="105" w:leftChars="50" w:firstLine="3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《中华人民共和国森林法》第五十八条规定，以及《森林采伐更新管理办法》第五、第六条管理采伐的有关规定：</w:t>
      </w:r>
    </w:p>
    <w:p>
      <w:pPr>
        <w:spacing w:line="520" w:lineRule="exact"/>
        <w:ind w:left="105" w:leftChars="50" w:firstLine="3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（一）林木所有权证书或使用权证书；</w:t>
      </w:r>
    </w:p>
    <w:p>
      <w:pPr>
        <w:spacing w:line="520" w:lineRule="exact"/>
        <w:ind w:left="105" w:leftChars="50" w:firstLine="3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（二）伐区调查设计文件；</w:t>
      </w:r>
    </w:p>
    <w:p>
      <w:pPr>
        <w:spacing w:line="520" w:lineRule="exact"/>
        <w:ind w:left="105" w:leftChars="50" w:firstLine="3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（三）上年度采伐更新验收证明；</w:t>
      </w:r>
    </w:p>
    <w:p>
      <w:pPr>
        <w:spacing w:line="520" w:lineRule="exact"/>
        <w:ind w:left="105" w:leftChars="50" w:firstLine="3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（四）国有或集体（个人）林木采伐申请表；</w:t>
      </w:r>
    </w:p>
    <w:p>
      <w:pPr>
        <w:spacing w:line="520" w:lineRule="exact"/>
        <w:ind w:left="105" w:leftChars="50" w:firstLine="3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（五）其它特殊采伐需提供有关批文，如采伐征占用林地上的林木，必须提供自治区级以上林业主管部门批准的《使用林地审核同意书》和国土资源管理部门的相关批准文件。</w:t>
      </w:r>
    </w:p>
    <w:p>
      <w:pPr>
        <w:spacing w:line="520" w:lineRule="exact"/>
        <w:ind w:left="420" w:leftChars="200" w:firstLine="209" w:firstLineChars="6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七、办结时限</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（一）法定办结时限：20个工作日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（二）承诺办结时限：2个工作日； </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八、行政审批数量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无数量限制。</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九、收费项目、标准及其依据</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十、咨询、投诉电话</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咨询电话：0772-</w:t>
      </w:r>
      <w:r>
        <w:rPr>
          <w:rFonts w:hint="eastAsia" w:ascii="仿宋_GB2312" w:hAnsi="仿宋_GB2312" w:eastAsia="仿宋_GB2312" w:cs="仿宋_GB2312"/>
          <w:sz w:val="32"/>
          <w:szCs w:val="32"/>
          <w:lang w:val="en-US" w:eastAsia="zh-CN"/>
        </w:rPr>
        <w:t>5136267</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投诉电话：0772-51</w:t>
      </w:r>
      <w:r>
        <w:rPr>
          <w:rFonts w:hint="eastAsia" w:ascii="仿宋_GB2312" w:hAnsi="仿宋_GB2312" w:eastAsia="仿宋_GB2312" w:cs="仿宋_GB2312"/>
          <w:sz w:val="32"/>
          <w:szCs w:val="32"/>
          <w:lang w:val="en-US" w:eastAsia="zh-CN"/>
        </w:rPr>
        <w:t>35787</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附件：4-1. 林木采伐许可权力运行流程图</w:t>
      </w:r>
    </w:p>
    <w:p>
      <w:pPr>
        <w:spacing w:line="520" w:lineRule="exact"/>
        <w:ind w:firstLine="1600" w:firstLineChars="500"/>
        <w:rPr>
          <w:rFonts w:hint="eastAsia" w:ascii="仿宋_GB2312" w:hAnsi="仿宋_GB2312" w:eastAsia="仿宋_GB2312" w:cs="仿宋_GB2312"/>
          <w:sz w:val="32"/>
          <w:szCs w:val="32"/>
        </w:rPr>
        <w:sectPr>
          <w:headerReference r:id="rId3" w:type="default"/>
          <w:footerReference r:id="rId4" w:type="default"/>
          <w:pgSz w:w="11906" w:h="16838"/>
          <w:pgMar w:top="1304" w:right="1247" w:bottom="1417" w:left="1191" w:header="1418" w:footer="1417" w:gutter="0"/>
          <w:pgNumType w:fmt="decimal"/>
          <w:cols w:space="0" w:num="1"/>
          <w:docGrid w:type="lines" w:linePitch="312" w:charSpace="0"/>
        </w:sectPr>
      </w:pPr>
      <w:r>
        <w:rPr>
          <w:rFonts w:hint="eastAsia" w:ascii="仿宋_GB2312" w:hAnsi="仿宋_GB2312" w:eastAsia="仿宋_GB2312" w:cs="仿宋_GB2312"/>
          <w:sz w:val="32"/>
          <w:szCs w:val="32"/>
        </w:rPr>
        <w:t>4-2. 申请书示范文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5391150" cy="5229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391150" cy="5229225"/>
                    </a:xfrm>
                    <a:prstGeom prst="rect">
                      <a:avLst/>
                    </a:prstGeom>
                  </pic:spPr>
                </pic:pic>
              </a:graphicData>
            </a:graphic>
          </wp:inline>
        </w:drawing>
      </w:r>
    </w:p>
    <w:p>
      <w:pPr>
        <w:rPr>
          <w:rFonts w:hint="eastAsia" w:ascii="仿宋_GB2312" w:hAnsi="仿宋_GB2312" w:eastAsia="仿宋_GB2312" w:cs="仿宋_GB2312"/>
          <w:sz w:val="32"/>
          <w:szCs w:val="32"/>
          <w:lang w:eastAsia="zh-CN"/>
        </w:rPr>
        <w:sectPr>
          <w:pgSz w:w="11906" w:h="16838"/>
          <w:pgMar w:top="1247" w:right="1247" w:bottom="1247" w:left="1021" w:header="1418" w:footer="1418" w:gutter="0"/>
          <w:pgNumType w:fmt="decimal"/>
          <w:cols w:space="425" w:num="1"/>
          <w:docGrid w:type="lines" w:linePitch="312" w:charSpace="0"/>
        </w:sect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附件4-2</w:t>
      </w:r>
    </w:p>
    <w:p>
      <w:pPr>
        <w:spacing w:line="520" w:lineRule="exact"/>
        <w:rPr>
          <w:rFonts w:hint="eastAsia" w:ascii="仿宋_GB2312" w:hAnsi="仿宋_GB2312" w:eastAsia="仿宋_GB2312" w:cs="仿宋_GB2312"/>
          <w:sz w:val="32"/>
          <w:szCs w:val="32"/>
        </w:rPr>
      </w:pPr>
    </w:p>
    <w:p>
      <w:pPr>
        <w:spacing w:line="480" w:lineRule="exact"/>
        <w:ind w:firstLine="640" w:firstLineChars="200"/>
        <w:jc w:val="center"/>
        <w:rPr>
          <w:rFonts w:hint="eastAsia" w:ascii="仿宋_GB2312" w:hAnsi="仿宋_GB2312" w:eastAsia="仿宋_GB2312" w:cs="仿宋_GB2312"/>
          <w:sz w:val="32"/>
          <w:szCs w:val="32"/>
        </w:rPr>
      </w:pPr>
    </w:p>
    <w:p>
      <w:pPr>
        <w:spacing w:line="480" w:lineRule="exact"/>
        <w:ind w:firstLine="640" w:firstLineChars="20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林木采伐</w:t>
      </w:r>
      <w:r>
        <w:rPr>
          <w:rFonts w:hint="eastAsia" w:ascii="仿宋_GB2312" w:hAnsi="仿宋_GB2312" w:eastAsia="仿宋_GB2312" w:cs="仿宋_GB2312"/>
          <w:kern w:val="0"/>
          <w:sz w:val="32"/>
          <w:szCs w:val="32"/>
        </w:rPr>
        <w:t>许可申请书</w:t>
      </w:r>
    </w:p>
    <w:p>
      <w:pPr>
        <w:spacing w:line="480" w:lineRule="exact"/>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vertAlign w:val="subscript"/>
        </w:rPr>
        <w:t>－－――</w:t>
      </w:r>
      <w:r>
        <w:rPr>
          <w:rFonts w:hint="eastAsia" w:ascii="仿宋_GB2312" w:hAnsi="仿宋_GB2312" w:eastAsia="仿宋_GB2312" w:cs="仿宋_GB2312"/>
          <w:sz w:val="32"/>
          <w:szCs w:val="32"/>
        </w:rPr>
        <w:t>乡（镇）人民政府：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本单位（人）位于XX县XX乡（镇）XX村（屯）XX林班XX小班的XX树（列明树种），属于XX林（林种），面积XX公顷，经伐区作业设计，采伐蓄积量</w:t>
      </w:r>
      <w:r>
        <w:rPr>
          <w:rFonts w:hint="eastAsia" w:ascii="仿宋_GB2312" w:hAnsi="仿宋_GB2312" w:eastAsia="仿宋_GB2312" w:cs="仿宋_GB2312"/>
          <w:sz w:val="32"/>
          <w:szCs w:val="32"/>
          <w:u w:val="dash"/>
        </w:rPr>
        <w:t xml:space="preserve">     </w:t>
      </w:r>
      <w:r>
        <w:rPr>
          <w:rFonts w:hint="eastAsia" w:ascii="仿宋_GB2312" w:hAnsi="仿宋_GB2312" w:eastAsia="仿宋_GB2312" w:cs="仿宋_GB2312"/>
          <w:sz w:val="32"/>
          <w:szCs w:val="32"/>
        </w:rPr>
        <w:t>立方米，出材量</w:t>
      </w:r>
      <w:r>
        <w:rPr>
          <w:rFonts w:hint="eastAsia" w:ascii="仿宋_GB2312" w:hAnsi="仿宋_GB2312" w:eastAsia="仿宋_GB2312" w:cs="仿宋_GB2312"/>
          <w:sz w:val="32"/>
          <w:szCs w:val="32"/>
          <w:u w:val="dash"/>
        </w:rPr>
        <w:t xml:space="preserve">     </w:t>
      </w:r>
      <w:r>
        <w:rPr>
          <w:rFonts w:hint="eastAsia" w:ascii="仿宋_GB2312" w:hAnsi="仿宋_GB2312" w:eastAsia="仿宋_GB2312" w:cs="仿宋_GB2312"/>
          <w:sz w:val="32"/>
          <w:szCs w:val="32"/>
        </w:rPr>
        <w:t>立方米，由于XX(采伐理由)需要采伐。现将申请材料附上，请审核批准。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附：申请材料</w:t>
      </w:r>
    </w:p>
    <w:p>
      <w:pPr>
        <w:spacing w:line="560" w:lineRule="exact"/>
        <w:ind w:firstLine="640" w:firstLineChars="200"/>
        <w:jc w:val="center"/>
        <w:rPr>
          <w:rFonts w:hint="eastAsia" w:ascii="仿宋_GB2312" w:hAnsi="仿宋_GB2312" w:eastAsia="仿宋_GB2312" w:cs="仿宋_GB2312"/>
          <w:sz w:val="32"/>
          <w:szCs w:val="32"/>
        </w:rPr>
      </w:pPr>
      <w:bookmarkStart w:id="0" w:name="_GoBack"/>
      <w:bookmarkEnd w:id="0"/>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申请人：×××（单位或个人）（章）</w:t>
      </w:r>
    </w:p>
    <w:p>
      <w:pPr>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××××年××月××日</w:t>
      </w:r>
    </w:p>
    <w:p>
      <w:pPr>
        <w:spacing w:line="560" w:lineRule="exact"/>
        <w:rPr>
          <w:rFonts w:ascii="仿宋_GB2312" w:hAnsi="宋体" w:eastAsia="仿宋_GB2312"/>
          <w:sz w:val="32"/>
          <w:szCs w:val="32"/>
        </w:rPr>
      </w:pPr>
    </w:p>
    <w:p>
      <w:pPr>
        <w:pStyle w:val="2"/>
        <w:rPr>
          <w:rFonts w:ascii="仿宋_GB2312" w:hAnsi="宋体" w:eastAsia="仿宋_GB2312"/>
          <w:sz w:val="32"/>
          <w:szCs w:val="32"/>
        </w:rPr>
      </w:pPr>
    </w:p>
    <w:p>
      <w:pPr>
        <w:rPr>
          <w:rFonts w:ascii="仿宋_GB2312" w:hAnsi="宋体" w:eastAsia="仿宋_GB2312"/>
          <w:sz w:val="32"/>
          <w:szCs w:val="32"/>
        </w:rPr>
      </w:pPr>
    </w:p>
    <w:p>
      <w:pPr>
        <w:pStyle w:val="2"/>
      </w:pPr>
    </w:p>
    <w:p>
      <w:pPr>
        <w:spacing w:line="560" w:lineRule="exact"/>
        <w:ind w:firstLine="4480" w:firstLineChars="1400"/>
        <w:rPr>
          <w:rFonts w:ascii="仿宋_GB2312" w:hAnsi="宋体" w:eastAsia="仿宋_GB2312"/>
          <w:sz w:val="32"/>
          <w:szCs w:val="32"/>
        </w:rPr>
      </w:pPr>
    </w:p>
    <w:p>
      <w:pPr>
        <w:rPr>
          <w:rFonts w:ascii="仿宋_GB2312" w:hAnsi="仿宋_GB2312" w:eastAsia="仿宋_GB2312" w:cs="仿宋_GB2312"/>
          <w:sz w:val="32"/>
          <w:szCs w:val="32"/>
        </w:rPr>
      </w:pPr>
    </w:p>
    <w:sectPr>
      <w:footerReference r:id="rId5" w:type="default"/>
      <w:pgSz w:w="11906" w:h="16838"/>
      <w:pgMar w:top="1327" w:right="1800" w:bottom="1440" w:left="1633"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32"/>
                              <w:szCs w:val="3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sz w:val="3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840" w:firstLineChars="2800"/>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32"/>
                              <w:szCs w:val="3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sz w:val="32"/>
                        <w:szCs w:val="32"/>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F8"/>
    <w:rsid w:val="00020C6B"/>
    <w:rsid w:val="000B04B5"/>
    <w:rsid w:val="00135493"/>
    <w:rsid w:val="003005C9"/>
    <w:rsid w:val="00444BEE"/>
    <w:rsid w:val="004F7934"/>
    <w:rsid w:val="00500F99"/>
    <w:rsid w:val="00642AA9"/>
    <w:rsid w:val="00741F99"/>
    <w:rsid w:val="007D39F0"/>
    <w:rsid w:val="00900CF8"/>
    <w:rsid w:val="009B2DC4"/>
    <w:rsid w:val="00D63DDA"/>
    <w:rsid w:val="00EC18B5"/>
    <w:rsid w:val="00F6581A"/>
    <w:rsid w:val="00FE59E6"/>
    <w:rsid w:val="02B76217"/>
    <w:rsid w:val="058B44A4"/>
    <w:rsid w:val="068618A3"/>
    <w:rsid w:val="07D21946"/>
    <w:rsid w:val="09B71C62"/>
    <w:rsid w:val="0A9622EE"/>
    <w:rsid w:val="0F2C2234"/>
    <w:rsid w:val="13CF6690"/>
    <w:rsid w:val="15A90B91"/>
    <w:rsid w:val="176D5AB2"/>
    <w:rsid w:val="17997CDA"/>
    <w:rsid w:val="190C27D0"/>
    <w:rsid w:val="193317EF"/>
    <w:rsid w:val="1BFB5D7C"/>
    <w:rsid w:val="1E087C0E"/>
    <w:rsid w:val="1F042FF7"/>
    <w:rsid w:val="203D2C8D"/>
    <w:rsid w:val="20AC0905"/>
    <w:rsid w:val="230B69DF"/>
    <w:rsid w:val="24417ADE"/>
    <w:rsid w:val="24F93D4E"/>
    <w:rsid w:val="26D90D69"/>
    <w:rsid w:val="27D92E85"/>
    <w:rsid w:val="281F37A1"/>
    <w:rsid w:val="28347E0D"/>
    <w:rsid w:val="2F4F5566"/>
    <w:rsid w:val="31E13124"/>
    <w:rsid w:val="33225BDA"/>
    <w:rsid w:val="355D1F49"/>
    <w:rsid w:val="36904BC8"/>
    <w:rsid w:val="37436176"/>
    <w:rsid w:val="395B6C92"/>
    <w:rsid w:val="39E44FA2"/>
    <w:rsid w:val="3A4D2BBE"/>
    <w:rsid w:val="3B1D164E"/>
    <w:rsid w:val="3EC043AF"/>
    <w:rsid w:val="415A3380"/>
    <w:rsid w:val="442704F3"/>
    <w:rsid w:val="457E79A0"/>
    <w:rsid w:val="47B94326"/>
    <w:rsid w:val="47CC3112"/>
    <w:rsid w:val="48C71108"/>
    <w:rsid w:val="4C0B3776"/>
    <w:rsid w:val="5356748D"/>
    <w:rsid w:val="5987217C"/>
    <w:rsid w:val="598D382A"/>
    <w:rsid w:val="5C95310B"/>
    <w:rsid w:val="601C2608"/>
    <w:rsid w:val="610C557D"/>
    <w:rsid w:val="61B34296"/>
    <w:rsid w:val="66A02B77"/>
    <w:rsid w:val="687217A4"/>
    <w:rsid w:val="68982E08"/>
    <w:rsid w:val="7091615C"/>
    <w:rsid w:val="73E01B35"/>
    <w:rsid w:val="755B1AEA"/>
    <w:rsid w:val="79773A34"/>
    <w:rsid w:val="79B21812"/>
    <w:rsid w:val="7C6C28E4"/>
    <w:rsid w:val="7D1B0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rFonts w:asciiTheme="minorHAnsi" w:hAnsiTheme="minorHAnsi" w:eastAsiaTheme="minorEastAsia" w:cstheme="minorBidi"/>
      <w:kern w:val="2"/>
      <w:sz w:val="18"/>
      <w:szCs w:val="18"/>
    </w:rPr>
  </w:style>
  <w:style w:type="character" w:customStyle="1" w:styleId="9">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686</Words>
  <Characters>3916</Characters>
  <Lines>32</Lines>
  <Paragraphs>9</Paragraphs>
  <TotalTime>5</TotalTime>
  <ScaleCrop>false</ScaleCrop>
  <LinksUpToDate>false</LinksUpToDate>
  <CharactersWithSpaces>4593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2021-02-18T05:38:00Z</dcterms:created>
  <dc:creator>admin</dc:creator>
  <cp:lastModifiedBy>安灵都那</cp:lastModifiedBy>
  <cp:lastPrinted>2021-04-02T03:09:59Z</cp:lastPrinted>
  <dcterms:modified xsi:type="dcterms:W3CDTF">2021-04-02T03:10:04Z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413961192_btnclosed</vt:lpwstr>
  </property>
  <property fmtid="{D5CDD505-2E9C-101B-9397-08002B2CF9AE}" pid="4" name="ICV">
    <vt:lpwstr>27D9922CDB204BD69B88410796D8FA13</vt:lpwstr>
  </property>
</Properties>
</file>