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安太乡人民政府20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本报告严格根据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《中华人民共和国政府信息公开条例》规定和《广西壮族自治区大数据发展局关于做好2020年政府信息公开工作年度报告发布和报送工作的通知》（桂数函〔2020〕448号）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、《柳州市政管办关于做好2020年政府信息公开工作年度报告发布和报送工作的通知》（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柳政务办函〔2020〕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、关于做好2020年政府信息公开工作年度报告发布和报送工作的通知（融政管办发〔2020〕41号）编制。本文主要包括：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sz w:val="32"/>
          <w:szCs w:val="32"/>
        </w:rPr>
        <w:t>2020年度政府信息公开工作的基本情况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sz w:val="32"/>
          <w:szCs w:val="32"/>
        </w:rPr>
        <w:t>主动公开政府信息的情况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sz w:val="32"/>
          <w:szCs w:val="32"/>
        </w:rPr>
        <w:t>收到和处理政府信息公开申请情况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sz w:val="32"/>
          <w:szCs w:val="32"/>
        </w:rPr>
        <w:t>因政府信息公开工作被申请行政复议、提起行政诉讼的情况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sz w:val="32"/>
          <w:szCs w:val="32"/>
        </w:rPr>
        <w:t>政府信息公开工作存在的主要问题及改进情况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pacing w:val="0"/>
          <w:sz w:val="32"/>
          <w:szCs w:val="32"/>
        </w:rPr>
        <w:t>其他需要报告的事项。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本年度报告中所列数据的统计期限自20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年1月1日起至20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年12月31日止。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spacing w:val="0"/>
          <w:sz w:val="32"/>
          <w:szCs w:val="32"/>
        </w:rPr>
        <w:t>2020年度政府信息公开工作的基本情况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加强领导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乡高度重视政务公开和政府信息公开工作，年初就成立了政府政务中心信息公开工作领导小组，主任由乡长担任，副主任由组委担任，成员由各业务部门办公室负责人或工作人员组成。领导小组下设办公室，办公室设在乡党政办，由专人负责组织落实，具体负责日常工作，保证了全乡政府信息公开工作的有序开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加大公开力度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是加强本乡政府门户网站载体的管理，对网站进行日常更新和维护，及时在网站上公开政府信息，及时、准确、全面地公开群众关注的政府信息。二是利用宣传栏将信息公开文件、需公开公示的信息等公布上墙，让人民群众知晓，对信息公开进行监督，推进政府信息公开，打造安太乡阳光政务。三是设立投诉信箱、举报、监督电话等，专门接受群众监督、投诉和举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（三）完善文件管理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我乡党政办公室严格审核行文格式，审查保密等级，并将发文的政府文件按照属性分为主动公开、依申请公开和不予公开三类信息，并做好登记。在日常的办公中，还把信息公开工作贯穿于办文、办会等日常工作过程中，针对不同公开对象，采取了不同的公开方式，及时公开各类政务信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napToGrid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spacing w:val="0"/>
          <w:sz w:val="32"/>
          <w:szCs w:val="32"/>
        </w:rPr>
        <w:t>主动公开政府信息的情况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根据自治县政务服务监督管理办公室的统一部署，我安太乡通过政府门户网站主动发布各种政府信息，认真做好政府信息公开统一平台维护工作，20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年总公布了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条政府信息数；通过“笙鼓安太”微信公众号，全年共发布了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条政务新闻稿信息。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</w:tblPr>
      <w:tblGrid>
        <w:gridCol w:w="2743"/>
        <w:gridCol w:w="1924"/>
        <w:gridCol w:w="1367"/>
        <w:gridCol w:w="3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9071" w:type="dxa"/>
            <w:gridSpan w:val="4"/>
            <w:shd w:val="clear" w:color="auto" w:fill="C6D9F1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制作数量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公开数量</w:t>
            </w:r>
          </w:p>
        </w:tc>
        <w:tc>
          <w:tcPr>
            <w:tcW w:w="30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对外公开总数量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规章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规范性文件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30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9071" w:type="dxa"/>
            <w:gridSpan w:val="4"/>
            <w:shd w:val="clear" w:color="auto" w:fill="C6D9F1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上一年项目数量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本年增/减</w:t>
            </w:r>
          </w:p>
        </w:tc>
        <w:tc>
          <w:tcPr>
            <w:tcW w:w="30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行政许可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其他对外管理服务事项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9071" w:type="dxa"/>
            <w:gridSpan w:val="4"/>
            <w:shd w:val="clear" w:color="auto" w:fill="C6D9F1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上一年项目数量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本年增/减</w:t>
            </w:r>
          </w:p>
        </w:tc>
        <w:tc>
          <w:tcPr>
            <w:tcW w:w="30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行政处罚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行政强制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6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037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9071" w:type="dxa"/>
            <w:gridSpan w:val="4"/>
            <w:shd w:val="clear" w:color="auto" w:fill="C6D9F1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上一年项目数量</w:t>
            </w:r>
          </w:p>
        </w:tc>
        <w:tc>
          <w:tcPr>
            <w:tcW w:w="440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行政事业性收费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40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9071" w:type="dxa"/>
            <w:gridSpan w:val="4"/>
            <w:shd w:val="clear" w:color="auto" w:fill="C6D9F1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信息内容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采购项目数量</w:t>
            </w:r>
          </w:p>
        </w:tc>
        <w:tc>
          <w:tcPr>
            <w:tcW w:w="440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13" w:type="dxa"/>
            <w:bottom w:w="28" w:type="dxa"/>
            <w:right w:w="113" w:type="dxa"/>
          </w:tblCellMar>
        </w:tblPrEx>
        <w:trPr>
          <w:trHeight w:val="397" w:hRule="atLeast"/>
          <w:jc w:val="center"/>
        </w:trPr>
        <w:tc>
          <w:tcPr>
            <w:tcW w:w="2743" w:type="dxa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政府集中采购</w:t>
            </w:r>
          </w:p>
        </w:tc>
        <w:tc>
          <w:tcPr>
            <w:tcW w:w="1924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404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17.6753万元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 w:ascii="黑体" w:hAnsi="黑体" w:eastAsia="黑体" w:cs="黑体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napToGrid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spacing w:val="0"/>
          <w:sz w:val="32"/>
          <w:szCs w:val="32"/>
        </w:rPr>
        <w:t>收到和处理政府信息公开申请情况</w:t>
      </w:r>
    </w:p>
    <w:p>
      <w:pPr>
        <w:pStyle w:val="2"/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年，我乡未收到任何形式的申请政府信息公开信息要求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696"/>
        <w:gridCol w:w="840"/>
        <w:gridCol w:w="3026"/>
        <w:gridCol w:w="640"/>
        <w:gridCol w:w="720"/>
        <w:gridCol w:w="720"/>
        <w:gridCol w:w="707"/>
        <w:gridCol w:w="720"/>
        <w:gridCol w:w="467"/>
        <w:gridCol w:w="5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456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50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456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自然人</w:t>
            </w:r>
          </w:p>
        </w:tc>
        <w:tc>
          <w:tcPr>
            <w:tcW w:w="333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法人或其他组织</w:t>
            </w:r>
          </w:p>
        </w:tc>
        <w:tc>
          <w:tcPr>
            <w:tcW w:w="5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456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6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商业企业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科研机构</w:t>
            </w:r>
          </w:p>
        </w:tc>
        <w:tc>
          <w:tcPr>
            <w:tcW w:w="7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社会公益组织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法律服务机构</w:t>
            </w:r>
          </w:p>
        </w:tc>
        <w:tc>
          <w:tcPr>
            <w:tcW w:w="4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其他</w:t>
            </w:r>
          </w:p>
        </w:tc>
        <w:tc>
          <w:tcPr>
            <w:tcW w:w="5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456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456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三、本年度办理结果</w:t>
            </w:r>
          </w:p>
        </w:tc>
        <w:tc>
          <w:tcPr>
            <w:tcW w:w="38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（一）予以公开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（三）不予公开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1.属于国家秘密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2.其他法律行政法规禁止公开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3.危及“三安全一稳定”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4.保护第三方合法权益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5.属于三类内部事务信息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6.属于四类过程性信息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7.属于行政执法案卷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8.属于行政查询事项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（四）无法提供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1.本机关不掌握相关政府信息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2.没有现成信息需要另行制作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楷体" w:cs="Times New Roman"/>
                <w:spacing w:val="-6"/>
                <w:sz w:val="24"/>
                <w:szCs w:val="24"/>
              </w:rPr>
              <w:t>补正后申请内容仍不明确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（五）不予处理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1.信访举报投诉类申请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2.重复申请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3.要求提供公开出版物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4.无正当理由大量反复申请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（六）其他处理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sz w:val="24"/>
                <w:szCs w:val="24"/>
              </w:rPr>
              <w:t>（七）总计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69" w:hRule="atLeast"/>
          <w:jc w:val="center"/>
        </w:trPr>
        <w:tc>
          <w:tcPr>
            <w:tcW w:w="456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四、结转下年度继续办理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spacing w:val="0"/>
          <w:sz w:val="32"/>
          <w:szCs w:val="32"/>
        </w:rPr>
        <w:t>因政府信息公开工作被申请行政复议、提起行政诉讼的情况</w:t>
      </w:r>
      <w:r>
        <w:rPr>
          <w:rFonts w:hint="eastAsia" w:ascii="黑体" w:hAnsi="黑体" w:eastAsia="黑体" w:cs="黑体"/>
          <w:b w:val="0"/>
          <w:bCs/>
          <w:snapToGrid w:val="0"/>
          <w:spacing w:val="0"/>
          <w:sz w:val="32"/>
          <w:szCs w:val="32"/>
          <w:lang w:eastAsia="zh-CN"/>
        </w:rPr>
        <w:t>；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napToGrid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年，我乡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未有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pacing w:val="0"/>
          <w:sz w:val="32"/>
          <w:szCs w:val="32"/>
        </w:rPr>
        <w:t>因政府信息公开工作被申请行政复议、提起行政诉讼的情况</w:t>
      </w:r>
      <w:r>
        <w:rPr>
          <w:rFonts w:hint="eastAsia" w:ascii="仿宋_GB2312" w:hAnsi="仿宋_GB2312" w:eastAsia="仿宋_GB2312" w:cs="仿宋_GB2312"/>
          <w:b w:val="0"/>
          <w:bCs/>
          <w:snapToGrid w:val="0"/>
          <w:spacing w:val="0"/>
          <w:sz w:val="32"/>
          <w:szCs w:val="32"/>
          <w:lang w:eastAsia="zh-CN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bCs/>
          <w:snapToGrid w:val="0"/>
          <w:spacing w:val="0"/>
          <w:sz w:val="32"/>
          <w:szCs w:val="32"/>
        </w:rPr>
      </w:pP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3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napToGrid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napToGrid w:val="0"/>
          <w:spacing w:val="0"/>
          <w:sz w:val="32"/>
          <w:szCs w:val="32"/>
        </w:rPr>
        <w:t>政府信息公开工作存在的主要问题及改进情况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2020年我乡政府信息公开工作存在问题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主要表现在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：一是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政府政务公开信息的工作人员对业务不太熟悉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；二是信息更新还不够及时。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针对以上不足，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年，我乡政务信息公开工作要做好以下改进措施：一是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组织从事政府信息公开工作人员进行相关业务培训，随时学习掌握上级对政府信息公开工作的新要求，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提高工作能力和工作效率，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促进政府信息公开工作的深入开展。二是着力于提升政府信息公开工作时效。要全面、及时地公开政府信息，确保政府信息公开工作的针对性和时效性，确保信息工作高质有效。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napToGrid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napToGrid w:val="0"/>
          <w:spacing w:val="0"/>
          <w:sz w:val="32"/>
          <w:szCs w:val="32"/>
        </w:rPr>
        <w:t>其他需要报告的事项</w:t>
      </w:r>
    </w:p>
    <w:p>
      <w:pPr>
        <w:pStyle w:val="2"/>
        <w:numPr>
          <w:ilvl w:val="0"/>
          <w:numId w:val="0"/>
        </w:numPr>
        <w:ind w:left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无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/>
          <w:spacing w:val="0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2C7"/>
    <w:multiLevelType w:val="singleLevel"/>
    <w:tmpl w:val="0DF812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BEE06AF"/>
    <w:multiLevelType w:val="singleLevel"/>
    <w:tmpl w:val="2BEE06A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A29F5"/>
    <w:rsid w:val="0175101B"/>
    <w:rsid w:val="05FA1E40"/>
    <w:rsid w:val="09885CED"/>
    <w:rsid w:val="11203130"/>
    <w:rsid w:val="11E03104"/>
    <w:rsid w:val="12207A5B"/>
    <w:rsid w:val="1373778D"/>
    <w:rsid w:val="14AD3F32"/>
    <w:rsid w:val="16A3042D"/>
    <w:rsid w:val="17D768A5"/>
    <w:rsid w:val="181A1550"/>
    <w:rsid w:val="23495A91"/>
    <w:rsid w:val="23A8436A"/>
    <w:rsid w:val="27336900"/>
    <w:rsid w:val="28DC5FEA"/>
    <w:rsid w:val="29486393"/>
    <w:rsid w:val="29ED07FC"/>
    <w:rsid w:val="2B027D40"/>
    <w:rsid w:val="2B524C87"/>
    <w:rsid w:val="30DF7378"/>
    <w:rsid w:val="352450AD"/>
    <w:rsid w:val="36A9670A"/>
    <w:rsid w:val="38EE5A77"/>
    <w:rsid w:val="39A61C0D"/>
    <w:rsid w:val="3E4835FB"/>
    <w:rsid w:val="4AB53DE0"/>
    <w:rsid w:val="54C73A75"/>
    <w:rsid w:val="5F0758B4"/>
    <w:rsid w:val="5F5D5D8D"/>
    <w:rsid w:val="60C2533F"/>
    <w:rsid w:val="615C28CF"/>
    <w:rsid w:val="61E33333"/>
    <w:rsid w:val="626E294E"/>
    <w:rsid w:val="627E4FD2"/>
    <w:rsid w:val="63062251"/>
    <w:rsid w:val="65CA3847"/>
    <w:rsid w:val="66B714C9"/>
    <w:rsid w:val="66C226FB"/>
    <w:rsid w:val="73DE18FE"/>
    <w:rsid w:val="7CA26EF5"/>
    <w:rsid w:val="7E0D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2021-01-13T08:29:36Z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