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80"/>
        </w:tabs>
        <w:snapToGrid/>
        <w:spacing w:before="0" w:beforeAutospacing="0" w:after="0" w:afterAutospacing="0" w:line="560" w:lineRule="exact"/>
        <w:jc w:val="left"/>
        <w:textAlignment w:val="baseline"/>
        <w:rPr>
          <w:rStyle w:val="5"/>
          <w:rFonts w:ascii="Times New Roman" w:hAnsi="Times New Roman" w:eastAsia="仿宋_GB2312" w:cstheme="minorBidi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en-US"/>
        </w:rPr>
      </w:pPr>
      <w:r>
        <w:rPr>
          <w:rStyle w:val="5"/>
          <w:rFonts w:ascii="Times New Roman" w:hAnsi="Times New Roman" w:eastAsia="仿宋_GB2312" w:cstheme="minorBidi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en-US"/>
        </w:rPr>
        <w:t>附件3</w:t>
      </w:r>
    </w:p>
    <w:p>
      <w:pPr>
        <w:pStyle w:val="6"/>
        <w:widowControl/>
        <w:snapToGrid/>
        <w:spacing w:before="0" w:beforeAutospacing="0" w:after="0" w:afterAutospacing="0" w:line="560" w:lineRule="exact"/>
        <w:jc w:val="center"/>
        <w:textAlignment w:val="baseline"/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32"/>
          <w:szCs w:val="20"/>
          <w:lang w:val="en-US" w:eastAsia="zh-CN" w:bidi="ar-SA"/>
        </w:rPr>
        <w:t xml:space="preserve"> </w:t>
      </w:r>
      <w:r>
        <w:rPr>
          <w:rStyle w:val="5"/>
          <w:rFonts w:hint="eastAsia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2023</w:t>
      </w:r>
      <w:r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年</w:t>
      </w:r>
      <w:r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u w:val="single" w:color="000000"/>
          <w:lang w:val="en-US" w:eastAsia="zh-CN" w:bidi="ar-SA"/>
        </w:rPr>
        <w:t xml:space="preserve"> </w:t>
      </w:r>
      <w:r>
        <w:rPr>
          <w:rStyle w:val="5"/>
          <w:rFonts w:hint="eastAsia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u w:val="single" w:color="000000"/>
          <w:lang w:val="en-US" w:eastAsia="zh-CN" w:bidi="ar-SA"/>
        </w:rPr>
        <w:t>融水县应急管理局</w:t>
      </w:r>
      <w:r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“谁执法谁普法”“谁服务谁普法”“谁主管谁负责”任务措施清单</w:t>
      </w:r>
    </w:p>
    <w:tbl>
      <w:tblPr>
        <w:tblStyle w:val="3"/>
        <w:tblpPr w:leftFromText="181" w:rightFromText="181" w:vertAnchor="text" w:horzAnchor="page" w:tblpX="1555" w:tblpY="523"/>
        <w:tblOverlap w:val="never"/>
        <w:tblW w:w="1389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412"/>
        <w:gridCol w:w="1093"/>
        <w:gridCol w:w="3028"/>
        <w:gridCol w:w="2354"/>
        <w:gridCol w:w="1567"/>
        <w:gridCol w:w="1266"/>
        <w:gridCol w:w="946"/>
        <w:gridCol w:w="1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单位名称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普法内容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普法对象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主要措施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具体活动内容(线上、线下、场次)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完成时限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责任部门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责任人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融水县应急管理局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《安全生产法》《防震减灾法》《突发事件应对法》《广西壮族自治区安全生产条例》等综合性安全、应急管理法律法规。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行业监管生产经营单位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组织业务培训；咨询日解答；发放资料；集中宣传活动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 xml:space="preserve">1、开展安全生产、防灾减灾救灾、应急知识主题宣传教育活动。 </w:t>
            </w:r>
            <w:bookmarkStart w:id="0" w:name="_GoBack"/>
            <w:bookmarkEnd w:id="0"/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2、开展“安全生产月”“5.12”防灾减灾日；“6.16”安全宣传日；“12.4”宪法宣传日主题教育宣传活动等。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2023年12月31日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全局及局属各股（室、执法大队、服务中心）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局党委成员、各股室负责人。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5130284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民法典、行政处罚法、行政诉讼法等基本法律法规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全局干部职工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举办业务培训；开展线上、线下集中宣传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1、集中学习。2、自主学习。3、组织企业参加培训会议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2023年12月31日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全局及局属各股（室、执法大队、服务中心）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局党委成员、各股室负责人。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5130284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非煤矿山、危险化学品行业、烟花爆竹行业企业、工贸行业安全监管法律、法规、规章等。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各危险化学品、烟花爆竹、工矿商贸等监管企业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结合宣传月、宣传周、宣传日开展各主题宣传活动；发放资料，深入企业开展宣传。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结合行政检查等执法活动，深入一线向经营者、社会群众面对面普法宣传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2023年12月31日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全局及局属各股（室、执法大队、服务中心）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局党委成员、各股室负责人。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5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5130284</w:t>
            </w:r>
          </w:p>
        </w:tc>
      </w:tr>
    </w:tbl>
    <w:p>
      <w:r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填报单位（盖章）： </w:t>
      </w:r>
      <w:r>
        <w:rPr>
          <w:rStyle w:val="5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融水苗族自治县应急管理局</w:t>
      </w:r>
      <w:r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填表日期：   </w:t>
      </w:r>
      <w:r>
        <w:rPr>
          <w:rStyle w:val="5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2023</w:t>
      </w:r>
      <w:r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年 </w:t>
      </w:r>
      <w:r>
        <w:rPr>
          <w:rStyle w:val="5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</w:t>
      </w:r>
      <w:r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月</w:t>
      </w:r>
      <w:r>
        <w:rPr>
          <w:rStyle w:val="5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13日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A4BBA"/>
    <w:rsid w:val="0BF30379"/>
    <w:rsid w:val="439E4900"/>
    <w:rsid w:val="5D207A41"/>
    <w:rsid w:val="5E7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customStyle="1" w:styleId="6">
    <w:name w:val="BodyText"/>
    <w:basedOn w:val="1"/>
    <w:qFormat/>
    <w:uiPriority w:val="0"/>
    <w:pPr>
      <w:jc w:val="both"/>
      <w:textAlignment w:val="baseline"/>
    </w:pPr>
    <w:rPr>
      <w:rFonts w:eastAsia="仿宋_GB2312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2023-07-12T08:25:00Z</dcterms:created>
  <dc:creator>乱了...</dc:creator>
  <cp:lastModifiedBy>乱了...</cp:lastModifiedBy>
  <cp:lastPrinted>2023-07-13T01:00:01Z</cp:lastPrinted>
  <dcterms:modified xsi:type="dcterms:W3CDTF">2023-07-13T01:03:09Z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B4216B9EF1EC4657A5CA277170573299</vt:lpwstr>
  </property>
</Properties>
</file>