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D5" w:rsidRDefault="00D572D5">
      <w:pPr>
        <w:spacing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</w:p>
    <w:p w:rsidR="00D572D5" w:rsidRDefault="00D572D5">
      <w:pPr>
        <w:spacing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</w:p>
    <w:p w:rsidR="00D572D5" w:rsidRDefault="00EC24F0">
      <w:pPr>
        <w:spacing w:line="1300" w:lineRule="exact"/>
        <w:jc w:val="center"/>
        <w:rPr>
          <w:rFonts w:eastAsia="方正小标宋简体"/>
          <w:b/>
          <w:color w:val="FF0000"/>
          <w:sz w:val="52"/>
        </w:rPr>
      </w:pPr>
      <w:r>
        <w:rPr>
          <w:rFonts w:eastAsia="方正小标宋简体" w:hint="eastAsia"/>
          <w:b/>
          <w:color w:val="FF0000"/>
          <w:sz w:val="52"/>
        </w:rPr>
        <w:t>融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水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苗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族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自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治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县</w:t>
      </w:r>
    </w:p>
    <w:p w:rsidR="00D572D5" w:rsidRDefault="00D572D5">
      <w:pPr>
        <w:spacing w:line="500" w:lineRule="exact"/>
        <w:jc w:val="center"/>
        <w:rPr>
          <w:rFonts w:eastAsia="方正小标宋简体"/>
          <w:b/>
          <w:color w:val="FF0000"/>
          <w:sz w:val="52"/>
        </w:rPr>
      </w:pPr>
    </w:p>
    <w:p w:rsidR="00D572D5" w:rsidRDefault="00EC24F0">
      <w:pPr>
        <w:spacing w:line="1300" w:lineRule="exact"/>
        <w:jc w:val="center"/>
        <w:rPr>
          <w:rFonts w:eastAsia="方正小标宋简体"/>
          <w:b/>
          <w:color w:val="FF0000"/>
          <w:spacing w:val="40"/>
          <w:sz w:val="52"/>
        </w:rPr>
      </w:pPr>
      <w:r>
        <w:rPr>
          <w:rFonts w:eastAsia="方正小标宋简体" w:hint="eastAsia"/>
          <w:color w:val="FF0000"/>
          <w:spacing w:val="40"/>
          <w:sz w:val="84"/>
        </w:rPr>
        <w:t>卫生健康局文件</w:t>
      </w:r>
    </w:p>
    <w:p w:rsidR="00D572D5" w:rsidRDefault="00D572D5">
      <w:pPr>
        <w:spacing w:line="360" w:lineRule="exact"/>
        <w:jc w:val="center"/>
        <w:rPr>
          <w:rFonts w:eastAsia="仿宋_GB2312"/>
          <w:sz w:val="32"/>
        </w:rPr>
      </w:pPr>
    </w:p>
    <w:p w:rsidR="00D572D5" w:rsidRDefault="00EC24F0">
      <w:pPr>
        <w:spacing w:line="360" w:lineRule="exact"/>
        <w:jc w:val="center"/>
        <w:rPr>
          <w:rFonts w:eastAsia="仿宋_GB2312"/>
          <w:sz w:val="32"/>
        </w:rPr>
      </w:pPr>
      <w:proofErr w:type="gramStart"/>
      <w:r>
        <w:rPr>
          <w:rFonts w:eastAsia="仿宋_GB2312" w:hint="eastAsia"/>
          <w:sz w:val="32"/>
        </w:rPr>
        <w:t>融卫</w:t>
      </w:r>
      <w:r>
        <w:rPr>
          <w:rFonts w:ascii="Times New Roman" w:eastAsia="仿宋_GB2312" w:cs="Times New Roman"/>
          <w:sz w:val="32"/>
        </w:rPr>
        <w:t>〔</w:t>
      </w:r>
      <w:r>
        <w:rPr>
          <w:rFonts w:ascii="Times New Roman" w:eastAsia="仿宋_GB2312" w:hAnsi="Times New Roman" w:cs="Times New Roman"/>
          <w:sz w:val="32"/>
        </w:rPr>
        <w:t>202</w:t>
      </w:r>
      <w:r>
        <w:rPr>
          <w:rFonts w:ascii="Times New Roman" w:eastAsia="仿宋_GB2312" w:hAnsi="Times New Roman" w:cs="Times New Roman" w:hint="eastAsia"/>
          <w:sz w:val="32"/>
        </w:rPr>
        <w:t>2</w:t>
      </w:r>
      <w:r>
        <w:rPr>
          <w:rFonts w:ascii="Times New Roman" w:eastAsia="仿宋_GB2312" w:cs="Times New Roman"/>
          <w:sz w:val="32"/>
        </w:rPr>
        <w:t>〕</w:t>
      </w:r>
      <w:proofErr w:type="gramEnd"/>
      <w:r w:rsidR="007724B6">
        <w:rPr>
          <w:rFonts w:ascii="Times New Roman" w:eastAsia="仿宋_GB2312" w:cs="Times New Roman" w:hint="eastAsia"/>
          <w:sz w:val="32"/>
        </w:rPr>
        <w:t>10</w:t>
      </w:r>
      <w:r>
        <w:rPr>
          <w:rFonts w:ascii="Times New Roman" w:eastAsia="仿宋_GB2312" w:cs="Times New Roman"/>
          <w:sz w:val="32"/>
        </w:rPr>
        <w:t>号</w:t>
      </w:r>
    </w:p>
    <w:p w:rsidR="00D572D5" w:rsidRDefault="00EC24F0">
      <w:pPr>
        <w:spacing w:line="400" w:lineRule="exact"/>
        <w:rPr>
          <w:rFonts w:eastAsia="仿宋_GB2312"/>
          <w:b/>
          <w:bCs/>
          <w:sz w:val="32"/>
        </w:rPr>
      </w:pPr>
      <w:r>
        <w:rPr>
          <w:rFonts w:eastAsia="仿宋_GB2312"/>
          <w:color w:val="FF0000"/>
          <w:sz w:val="32"/>
          <w:u w:val="thick" w:color="FF0000"/>
        </w:rPr>
        <w:t xml:space="preserve">                          </w:t>
      </w:r>
      <w:r>
        <w:rPr>
          <w:rFonts w:eastAsia="仿宋_GB2312"/>
          <w:b/>
          <w:bCs/>
          <w:color w:val="FF0000"/>
          <w:sz w:val="32"/>
          <w:u w:val="thick" w:color="FF0000"/>
        </w:rPr>
        <w:t xml:space="preserve">                              </w:t>
      </w:r>
    </w:p>
    <w:p w:rsidR="00D572D5" w:rsidRDefault="00D572D5">
      <w:pPr>
        <w:spacing w:line="560" w:lineRule="exact"/>
        <w:rPr>
          <w:rFonts w:ascii="方正小标宋简体" w:eastAsia="方正小标宋简体" w:hAnsiTheme="majorEastAsia" w:cstheme="majorEastAsia"/>
          <w:sz w:val="44"/>
          <w:szCs w:val="44"/>
        </w:rPr>
      </w:pPr>
    </w:p>
    <w:p w:rsidR="00D572D5" w:rsidRDefault="00EC24F0">
      <w:pPr>
        <w:spacing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融水苗族自治县卫生健康局</w:t>
      </w:r>
    </w:p>
    <w:p w:rsidR="00743873" w:rsidRDefault="00EC24F0">
      <w:pPr>
        <w:spacing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关于印发</w:t>
      </w:r>
      <w:proofErr w:type="gramStart"/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《</w:t>
      </w:r>
      <w:proofErr w:type="gramEnd"/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2022年融水苗族自治县“优质</w:t>
      </w:r>
    </w:p>
    <w:p w:rsidR="00D572D5" w:rsidRDefault="00EC24F0">
      <w:pPr>
        <w:spacing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服务基层行</w:t>
      </w:r>
      <w:proofErr w:type="gramStart"/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”</w:t>
      </w:r>
      <w:proofErr w:type="gramEnd"/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活动实施方案</w:t>
      </w:r>
      <w:proofErr w:type="gramStart"/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》</w:t>
      </w:r>
      <w:proofErr w:type="gramEnd"/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的通知</w:t>
      </w:r>
    </w:p>
    <w:p w:rsidR="00D572D5" w:rsidRDefault="00D572D5">
      <w:pPr>
        <w:spacing w:line="360" w:lineRule="exact"/>
        <w:jc w:val="left"/>
        <w:rPr>
          <w:rFonts w:ascii="仿宋" w:eastAsia="仿宋" w:hAnsi="仿宋" w:cs="仿宋"/>
          <w:sz w:val="44"/>
          <w:szCs w:val="44"/>
        </w:rPr>
      </w:pPr>
    </w:p>
    <w:p w:rsidR="00D572D5" w:rsidRDefault="00EC24F0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各乡镇卫生院，县直各医疗卫生单位：</w:t>
      </w:r>
    </w:p>
    <w:p w:rsidR="00D572D5" w:rsidRDefault="00EC24F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为贯彻落实好国家、自治区、柳州市卫生健康委关于开展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优质服务基层行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活动的工作要求，做好全县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优质服务基层行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活动工作，特制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</w:t>
      </w:r>
      <w:r>
        <w:rPr>
          <w:rFonts w:ascii="Times New Roman" w:eastAsia="仿宋_GB2312" w:hAnsi="Times New Roman" w:cs="Times New Roman"/>
          <w:sz w:val="32"/>
          <w:szCs w:val="32"/>
        </w:rPr>
        <w:t>了《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年融水苗族自治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优质服务基层行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活动实施方案》，现印发你们，请按要求组织实施。</w:t>
      </w:r>
    </w:p>
    <w:p w:rsidR="007724B6" w:rsidRDefault="007724B6" w:rsidP="007724B6">
      <w:pPr>
        <w:ind w:right="640"/>
        <w:rPr>
          <w:rFonts w:ascii="Times New Roman" w:eastAsia="仿宋" w:hAnsi="Times New Roman" w:cs="Times New Roman"/>
          <w:sz w:val="32"/>
          <w:szCs w:val="32"/>
        </w:rPr>
      </w:pPr>
    </w:p>
    <w:p w:rsidR="00D572D5" w:rsidRDefault="007724B6" w:rsidP="007724B6">
      <w:pPr>
        <w:ind w:right="640" w:firstLineChars="1150" w:firstLine="3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融水苗族自治县卫生健康局</w:t>
      </w:r>
    </w:p>
    <w:p w:rsidR="00D572D5" w:rsidRDefault="00EC24F0">
      <w:pPr>
        <w:ind w:right="640" w:firstLineChars="1500" w:firstLine="480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仿宋" w:cs="Times New Roman"/>
          <w:sz w:val="32"/>
          <w:szCs w:val="32"/>
        </w:rPr>
        <w:t>年</w:t>
      </w:r>
      <w:r>
        <w:rPr>
          <w:rFonts w:ascii="Times New Roman" w:eastAsia="仿宋" w:hAnsi="仿宋" w:cs="Times New Roman" w:hint="eastAsia"/>
          <w:sz w:val="32"/>
          <w:szCs w:val="32"/>
        </w:rPr>
        <w:t>3</w:t>
      </w:r>
      <w:r>
        <w:rPr>
          <w:rFonts w:ascii="Times New Roman" w:eastAsia="仿宋" w:hAnsi="仿宋" w:cs="Times New Roman"/>
          <w:sz w:val="32"/>
          <w:szCs w:val="32"/>
        </w:rPr>
        <w:t>月</w:t>
      </w:r>
      <w:r w:rsidR="007724B6">
        <w:rPr>
          <w:rFonts w:ascii="Times New Roman" w:eastAsia="仿宋" w:hAnsi="仿宋" w:cs="Times New Roman" w:hint="eastAsia"/>
          <w:sz w:val="32"/>
          <w:szCs w:val="32"/>
        </w:rPr>
        <w:t>3</w:t>
      </w:r>
      <w:r>
        <w:rPr>
          <w:rFonts w:ascii="Times New Roman" w:eastAsia="仿宋" w:hAnsi="仿宋" w:cs="Times New Roman"/>
          <w:sz w:val="32"/>
          <w:szCs w:val="32"/>
        </w:rPr>
        <w:t>日</w:t>
      </w:r>
    </w:p>
    <w:p w:rsidR="00D572D5" w:rsidRDefault="00D572D5">
      <w:pPr>
        <w:rPr>
          <w:rFonts w:ascii="仿宋" w:eastAsia="仿宋" w:hAnsi="仿宋" w:cs="仿宋"/>
          <w:sz w:val="32"/>
          <w:szCs w:val="32"/>
        </w:rPr>
      </w:pPr>
    </w:p>
    <w:p w:rsidR="00743873" w:rsidRDefault="00EC24F0">
      <w:pPr>
        <w:spacing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2022年融水苗族自治“优质服务基层行”</w:t>
      </w:r>
    </w:p>
    <w:p w:rsidR="00D572D5" w:rsidRDefault="00EC24F0">
      <w:pPr>
        <w:spacing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活动实施方案</w:t>
      </w:r>
    </w:p>
    <w:p w:rsidR="00D572D5" w:rsidRDefault="00D572D5">
      <w:pPr>
        <w:spacing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</w:p>
    <w:p w:rsidR="00D572D5" w:rsidRPr="007724B6" w:rsidRDefault="00EC24F0" w:rsidP="007724B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7724B6">
        <w:rPr>
          <w:rFonts w:ascii="Times New Roman" w:eastAsia="仿宋_GB2312" w:hAnsi="仿宋_GB2312" w:cs="Times New Roman"/>
          <w:spacing w:val="-10"/>
          <w:sz w:val="32"/>
          <w:szCs w:val="32"/>
        </w:rPr>
        <w:t>为进一步加强全县各乡镇卫生院自身建设和规范化管理，持续提高医疗质量，保障医疗安全，提升医疗服务，经研究，从</w:t>
      </w:r>
      <w:r w:rsidRPr="007724B6">
        <w:rPr>
          <w:rFonts w:ascii="Times New Roman" w:eastAsia="仿宋_GB2312" w:hAnsi="Times New Roman" w:cs="Times New Roman"/>
          <w:spacing w:val="-10"/>
          <w:sz w:val="32"/>
          <w:szCs w:val="32"/>
        </w:rPr>
        <w:t>2022</w:t>
      </w:r>
      <w:r w:rsidRPr="007724B6">
        <w:rPr>
          <w:rFonts w:ascii="Times New Roman" w:eastAsia="仿宋_GB2312" w:hAnsi="仿宋_GB2312" w:cs="Times New Roman"/>
          <w:spacing w:val="-10"/>
          <w:sz w:val="32"/>
          <w:szCs w:val="32"/>
        </w:rPr>
        <w:t>年</w:t>
      </w:r>
      <w:r w:rsidRPr="007724B6">
        <w:rPr>
          <w:rFonts w:ascii="Times New Roman" w:eastAsia="仿宋_GB2312" w:hAnsi="Times New Roman" w:cs="Times New Roman"/>
          <w:spacing w:val="-10"/>
          <w:sz w:val="32"/>
          <w:szCs w:val="32"/>
        </w:rPr>
        <w:t>3</w:t>
      </w:r>
      <w:r w:rsidRPr="007724B6">
        <w:rPr>
          <w:rFonts w:ascii="Times New Roman" w:eastAsia="仿宋_GB2312" w:hAnsi="仿宋_GB2312" w:cs="Times New Roman"/>
          <w:spacing w:val="-10"/>
          <w:sz w:val="32"/>
          <w:szCs w:val="32"/>
        </w:rPr>
        <w:t>月起正式启动我县</w:t>
      </w:r>
      <w:r w:rsidRPr="007724B6">
        <w:rPr>
          <w:rFonts w:ascii="Times New Roman" w:eastAsia="仿宋_GB2312" w:hAnsi="Times New Roman" w:cs="Times New Roman"/>
          <w:spacing w:val="-10"/>
          <w:sz w:val="32"/>
          <w:szCs w:val="32"/>
        </w:rPr>
        <w:t>2022</w:t>
      </w:r>
      <w:r w:rsidRPr="007724B6">
        <w:rPr>
          <w:rFonts w:ascii="Times New Roman" w:eastAsia="仿宋_GB2312" w:hAnsi="仿宋_GB2312" w:cs="Times New Roman"/>
          <w:spacing w:val="-10"/>
          <w:sz w:val="32"/>
          <w:szCs w:val="32"/>
        </w:rPr>
        <w:t>年乡镇卫生院创</w:t>
      </w:r>
      <w:r w:rsidRPr="007724B6">
        <w:rPr>
          <w:rFonts w:ascii="Times New Roman" w:eastAsia="仿宋_GB2312" w:hAnsi="Times New Roman" w:cs="Times New Roman"/>
          <w:spacing w:val="-10"/>
          <w:sz w:val="32"/>
          <w:szCs w:val="32"/>
        </w:rPr>
        <w:t>“</w:t>
      </w:r>
      <w:r w:rsidRPr="007724B6">
        <w:rPr>
          <w:rFonts w:ascii="Times New Roman" w:eastAsia="仿宋_GB2312" w:hAnsi="仿宋_GB2312" w:cs="Times New Roman"/>
          <w:spacing w:val="-10"/>
          <w:sz w:val="32"/>
          <w:szCs w:val="32"/>
        </w:rPr>
        <w:t>优质服务基层行</w:t>
      </w:r>
      <w:r w:rsidRPr="007724B6">
        <w:rPr>
          <w:rFonts w:ascii="Times New Roman" w:eastAsia="仿宋_GB2312" w:hAnsi="Times New Roman" w:cs="Times New Roman"/>
          <w:spacing w:val="-10"/>
          <w:sz w:val="32"/>
          <w:szCs w:val="32"/>
        </w:rPr>
        <w:t>”</w:t>
      </w:r>
      <w:r w:rsidRPr="007724B6">
        <w:rPr>
          <w:rFonts w:ascii="Times New Roman" w:eastAsia="仿宋_GB2312" w:hAnsi="仿宋_GB2312" w:cs="Times New Roman"/>
          <w:spacing w:val="-10"/>
          <w:sz w:val="32"/>
          <w:szCs w:val="32"/>
        </w:rPr>
        <w:t>活动。为确保创建工作有序、有力、有效推进，按时完成创建任务，结合我县实际，特制定本实施方案。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7724B6">
        <w:rPr>
          <w:rFonts w:ascii="黑体" w:eastAsia="黑体" w:hAnsi="黑体" w:cs="仿宋_GB2312" w:hint="eastAsia"/>
          <w:sz w:val="32"/>
          <w:szCs w:val="32"/>
        </w:rPr>
        <w:t>一、指导思想</w:t>
      </w:r>
    </w:p>
    <w:p w:rsidR="00D572D5" w:rsidRDefault="00EC24F0" w:rsidP="007724B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对照乡镇卫生院能力标准和评价指南（以下简称标准和指南）开展自评自查。以“优质服务基层行”评审工作为动力，充分发挥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共体示范带动作用，加强指导督查，强化乡镇卫生院建设及整体内涵建设，进一步规范和完善乡镇卫生院科学管理的长效机制，提升卫生院的综合实力，促进其全面、协调、可持续发展。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7724B6">
        <w:rPr>
          <w:rFonts w:ascii="黑体" w:eastAsia="黑体" w:hAnsi="黑体" w:cs="仿宋_GB2312" w:hint="eastAsia"/>
          <w:sz w:val="32"/>
          <w:szCs w:val="32"/>
        </w:rPr>
        <w:t>二、目标任务</w:t>
      </w:r>
    </w:p>
    <w:p w:rsidR="00D572D5" w:rsidRDefault="00EC24F0" w:rsidP="007724B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24B6">
        <w:rPr>
          <w:rFonts w:ascii="Times New Roman" w:eastAsia="仿宋_GB2312" w:hAnsi="仿宋_GB2312" w:cs="Times New Roman"/>
          <w:sz w:val="32"/>
          <w:szCs w:val="32"/>
        </w:rPr>
        <w:t>为贯彻落实好国家、自治区、柳州市卫生健康委关于开展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优质服务基层行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活动的工作要求，全力完成全县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个乡镇卫生院全员参与优质服务基层行活动，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目标任务是永乐镇卫生院、三防中心卫生院、白云中心卫生院、</w:t>
      </w:r>
      <w:proofErr w:type="gramStart"/>
      <w:r w:rsidRPr="007724B6">
        <w:rPr>
          <w:rFonts w:ascii="Times New Roman" w:eastAsia="仿宋_GB2312" w:hAnsi="仿宋_GB2312" w:cs="Times New Roman"/>
          <w:sz w:val="32"/>
          <w:szCs w:val="32"/>
        </w:rPr>
        <w:t>拱洞中心</w:t>
      </w:r>
      <w:proofErr w:type="gramEnd"/>
      <w:r w:rsidRPr="007724B6">
        <w:rPr>
          <w:rFonts w:ascii="Times New Roman" w:eastAsia="仿宋_GB2312" w:hAnsi="仿宋_GB2312" w:cs="Times New Roman"/>
          <w:sz w:val="32"/>
          <w:szCs w:val="32"/>
        </w:rPr>
        <w:t>卫生院四所卫生院要通过推荐标准要求。安</w:t>
      </w:r>
      <w:proofErr w:type="gramStart"/>
      <w:r w:rsidRPr="007724B6">
        <w:rPr>
          <w:rFonts w:ascii="Times New Roman" w:eastAsia="仿宋_GB2312" w:hAnsi="仿宋_GB2312" w:cs="Times New Roman"/>
          <w:sz w:val="32"/>
          <w:szCs w:val="32"/>
        </w:rPr>
        <w:t>太</w:t>
      </w:r>
      <w:proofErr w:type="gramEnd"/>
      <w:r w:rsidRPr="007724B6">
        <w:rPr>
          <w:rFonts w:ascii="Times New Roman" w:eastAsia="仿宋_GB2312" w:hAnsi="仿宋_GB2312" w:cs="Times New Roman"/>
          <w:sz w:val="32"/>
          <w:szCs w:val="32"/>
        </w:rPr>
        <w:t>乡卫生院、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大年乡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卫生院、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杆洞中心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卫生院、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良寨乡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卫生院、红水乡卫生院、四荣乡卫生院、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滚贝侗族乡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卫生院、融水镇卫生院、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汪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洞乡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卫生院、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大浪镇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卫生院、洞头中心卫生院、安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乡卫生院、同练瑶族乡卫生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院等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13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所卫生院要通</w:t>
      </w:r>
      <w:r>
        <w:rPr>
          <w:rFonts w:ascii="仿宋_GB2312" w:eastAsia="仿宋_GB2312" w:hAnsi="仿宋_GB2312" w:cs="仿宋_GB2312" w:hint="eastAsia"/>
          <w:sz w:val="32"/>
          <w:szCs w:val="32"/>
        </w:rPr>
        <w:t>过基本标准要求。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7724B6">
        <w:rPr>
          <w:rFonts w:ascii="黑体" w:eastAsia="黑体" w:hAnsi="黑体" w:cs="仿宋_GB2312" w:hint="eastAsia"/>
          <w:sz w:val="32"/>
          <w:szCs w:val="32"/>
        </w:rPr>
        <w:t>三、组织实施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724B6">
        <w:rPr>
          <w:rFonts w:ascii="Times New Roman" w:eastAsia="仿宋_GB2312" w:hAnsi="仿宋_GB2312" w:cs="Times New Roman"/>
          <w:sz w:val="32"/>
          <w:szCs w:val="32"/>
        </w:rPr>
        <w:t>（一）学习动员阶段（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年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3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月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1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日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—31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日）。召开县、乡两级基层医疗机构开展创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优质服务基层行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活动启动动员会。做好宣传发动工作，动员基层医疗机构全员参与，人人皆知，统一思想认识，形成创建合力。加强业务培训，参与及开展线上、线下或</w:t>
      </w:r>
      <w:r w:rsidRPr="007724B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外出学习已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等</w:t>
      </w:r>
      <w:proofErr w:type="gramStart"/>
      <w:r w:rsidRPr="007724B6">
        <w:rPr>
          <w:rFonts w:ascii="Times New Roman" w:eastAsia="仿宋_GB2312" w:hAnsi="仿宋_GB2312" w:cs="Times New Roman"/>
          <w:sz w:val="32"/>
          <w:szCs w:val="32"/>
        </w:rPr>
        <w:t>多种形</w:t>
      </w:r>
      <w:proofErr w:type="gramEnd"/>
      <w:r w:rsidRPr="007724B6">
        <w:rPr>
          <w:rFonts w:ascii="Times New Roman" w:eastAsia="仿宋_GB2312" w:hAnsi="仿宋_GB2312" w:cs="Times New Roman"/>
          <w:sz w:val="32"/>
          <w:szCs w:val="32"/>
        </w:rPr>
        <w:t>的培训，使相应岗位相应人员均熟悉吃透</w:t>
      </w:r>
      <w:r w:rsidRPr="007724B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评价指南（《乡镇卫生院服务能力评价指南</w:t>
      </w:r>
      <w:r w:rsidRPr="007724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(2019 </w:t>
      </w:r>
      <w:r w:rsidRPr="007724B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年版</w:t>
      </w:r>
      <w:r w:rsidRPr="007724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)</w:t>
      </w:r>
      <w:r w:rsidRPr="007724B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》）。</w:t>
      </w:r>
      <w:r w:rsidRPr="007724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724B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（二）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组织实施阶段（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年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4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月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1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日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—7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月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31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日）。各单位结合实际，制订本级创建工作方案，组织开展活动。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724B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对标自查。乡镇卫生院对照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优质服务基层行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活动标准和评价指南，全面细化落实各项评审标准，有计划的多次组织自评、自查工作，查找差距和短板，制定切实可行整改措施，对标对表、整改责任到人，保证各项指标按时达标。要求至少于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4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月、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5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月、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6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月每月开展一次自评、自查、整改工作。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724B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整改落实。在组织实施阶段将不定期邀请县、市级专家对各申报单位进行技术指导，针对存在问题、短板工作及时整改到位。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724B6">
        <w:rPr>
          <w:rFonts w:ascii="Times New Roman" w:eastAsia="仿宋_GB2312" w:hAnsi="Times New Roman" w:cs="Times New Roman"/>
          <w:sz w:val="32"/>
          <w:szCs w:val="32"/>
        </w:rPr>
        <w:t>3.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申报材料</w:t>
      </w:r>
      <w:r w:rsidRPr="007724B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归档整理及系统录入。按照《指南》条款收集佐证资料，并分门别类按照内容统一归档整理好，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所有申报材料按照能力标准章节条目顺序进行汇总成册，独立装盒，</w:t>
      </w:r>
      <w:r w:rsidRPr="007724B6">
        <w:rPr>
          <w:rFonts w:ascii="Times New Roman" w:eastAsia="仿宋_GB2312" w:hAnsi="仿宋_GB2312" w:cs="Times New Roman"/>
          <w:sz w:val="32"/>
          <w:szCs w:val="32"/>
        </w:rPr>
        <w:lastRenderedPageBreak/>
        <w:t>做到申报材料汇总、归纳、整理，简明扼要。摘要申报材料电子版并录入申报系统，完成申报工作。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年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7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月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31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日前完成。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724B6">
        <w:rPr>
          <w:rFonts w:ascii="Times New Roman" w:eastAsia="仿宋_GB2312" w:hAnsi="Times New Roman" w:cs="Times New Roman"/>
          <w:sz w:val="32"/>
          <w:szCs w:val="32"/>
        </w:rPr>
        <w:t>4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、迎接评审。布置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优质服务基层行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迎评工作。乡镇卫生院要以良好的精神面貌、舒适的诊疗环境，优质的医疗服务迎接专家组评审。</w:t>
      </w:r>
    </w:p>
    <w:p w:rsidR="00D572D5" w:rsidRDefault="00EC24F0" w:rsidP="007724B6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7724B6">
        <w:rPr>
          <w:rFonts w:ascii="Times New Roman" w:eastAsia="仿宋_GB2312" w:hAnsi="仿宋_GB2312" w:cs="Times New Roman"/>
          <w:sz w:val="32"/>
          <w:szCs w:val="32"/>
        </w:rPr>
        <w:t>（三）核验阶段（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年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8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月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1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日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）。迎接上级专家组对各单位创建工作进行技术指导、抽查复核等工作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7724B6">
        <w:rPr>
          <w:rFonts w:ascii="黑体" w:eastAsia="黑体" w:hAnsi="黑体" w:cs="仿宋_GB2312" w:hint="eastAsia"/>
          <w:sz w:val="32"/>
          <w:szCs w:val="32"/>
        </w:rPr>
        <w:t>四、保障措施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7724B6">
        <w:rPr>
          <w:rFonts w:ascii="楷体_GB2312" w:eastAsia="楷体_GB2312" w:hAnsi="仿宋_GB2312" w:cs="仿宋_GB2312" w:hint="eastAsia"/>
          <w:sz w:val="32"/>
          <w:szCs w:val="32"/>
        </w:rPr>
        <w:t>（一）加强工作组织领导</w:t>
      </w:r>
    </w:p>
    <w:p w:rsidR="00D572D5" w:rsidRDefault="00EC24F0" w:rsidP="007724B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强化县级“优质服务基层行”活动工作领导小组作用，加大对全县“优质服务基层行”活动工作的组织领导、统筹协调、督查指导。充分发挥紧密型县域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共体“强基层”作用，县人民医院、县中医院、县妇幼保健院三家县级医疗单位要将“优质服务基层行”活动开展作为指导基层、服务基层的一项重要工作抓好落实，切实承担主体责任，主要领导为第一责任人，认真落实工作要求，制定具体措施，组建由总院及分院相关人员组成的专家团队小组，入驻分院一对一开展创建工作，负责推进相应方面工作开展，对工作中发现的问题及时研究解决，保证了工作对标对表有效推进。确保各项目标任务落实到位。要充分发挥总院的资源优势，拿出有力措施帮助各分院补足短板，共同推进活动取得实效，工作成效将列入本年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共体、公立医院等绩效考核内容。已达基本标准或推荐标准的乡镇卫生院，要积极发挥示范作用，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实行“一带一”帮扶。强化结果运用，对创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评成功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的单位，在项目、资金、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改等方面予与倾斜。</w:t>
      </w:r>
    </w:p>
    <w:p w:rsidR="00D572D5" w:rsidRPr="007724B6" w:rsidRDefault="00EC24F0" w:rsidP="007724B6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7724B6">
        <w:rPr>
          <w:rFonts w:ascii="楷体_GB2312" w:eastAsia="楷体_GB2312" w:hAnsi="仿宋_GB2312" w:cs="仿宋_GB2312" w:hint="eastAsia"/>
          <w:sz w:val="32"/>
          <w:szCs w:val="32"/>
        </w:rPr>
        <w:t>（二）强化协同推进和督导检查</w:t>
      </w:r>
    </w:p>
    <w:p w:rsidR="00D572D5" w:rsidRDefault="00EC24F0" w:rsidP="007724B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自治县卫生健康局定期召开工作例会和组织县级专家开展督导检查，协调推进工作进度。各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共体牵头单位与各乡镇分院要建立协调工作机制，做好活动组织实施和统筹协调，各负其责，确保活动扎实推进，对工作中发现的问题及时研究解决。</w:t>
      </w:r>
    </w:p>
    <w:p w:rsidR="00D572D5" w:rsidRPr="007724B6" w:rsidRDefault="00EC24F0" w:rsidP="007724B6">
      <w:pPr>
        <w:spacing w:line="560" w:lineRule="exact"/>
        <w:ind w:firstLineChars="100" w:firstLine="320"/>
        <w:rPr>
          <w:rFonts w:ascii="楷体_GB2312" w:eastAsia="楷体_GB2312" w:hAnsi="仿宋_GB2312" w:cs="仿宋_GB2312"/>
          <w:sz w:val="32"/>
          <w:szCs w:val="32"/>
        </w:rPr>
      </w:pPr>
      <w:r w:rsidRPr="007724B6">
        <w:rPr>
          <w:rFonts w:ascii="楷体_GB2312" w:eastAsia="楷体_GB2312" w:hAnsi="仿宋_GB2312" w:cs="仿宋_GB2312" w:hint="eastAsia"/>
          <w:sz w:val="32"/>
          <w:szCs w:val="32"/>
        </w:rPr>
        <w:t>（三）加强能力建设和宣传氛围</w:t>
      </w:r>
    </w:p>
    <w:p w:rsidR="00D572D5" w:rsidRDefault="00EC24F0" w:rsidP="007724B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宣传典型经验，强化“优质服务基层行”活动培训和业务培训，提高各医疗机构工作人员创建意识和能力。做好“优质服务基层行”活动宣传，注重经验总结和典型宣传，包括组织开展活动的工作经验和基层机构提高服务能力、优化诊疗流程、改进服务质量、改善群众就医体验等方面的创新做法和举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措等，并适时在报纸、</w:t>
      </w:r>
      <w:proofErr w:type="gramStart"/>
      <w:r w:rsidRPr="007724B6">
        <w:rPr>
          <w:rFonts w:ascii="Times New Roman" w:eastAsia="仿宋_GB2312" w:hAnsi="仿宋_GB2312" w:cs="Times New Roman"/>
          <w:sz w:val="32"/>
          <w:szCs w:val="32"/>
        </w:rPr>
        <w:t>微信平台</w:t>
      </w:r>
      <w:proofErr w:type="gramEnd"/>
      <w:r w:rsidRPr="007724B6">
        <w:rPr>
          <w:rFonts w:ascii="Times New Roman" w:eastAsia="仿宋_GB2312" w:hAnsi="仿宋_GB2312" w:cs="Times New Roman"/>
          <w:sz w:val="32"/>
          <w:szCs w:val="32"/>
        </w:rPr>
        <w:t>等媒体上宣传。各创建机构每年至少要报送</w:t>
      </w:r>
      <w:r w:rsidRPr="007724B6">
        <w:rPr>
          <w:rFonts w:ascii="Times New Roman" w:eastAsia="仿宋_GB2312" w:hAnsi="Times New Roman" w:cs="Times New Roman"/>
          <w:sz w:val="32"/>
          <w:szCs w:val="32"/>
        </w:rPr>
        <w:t>1</w:t>
      </w:r>
      <w:r w:rsidRPr="007724B6">
        <w:rPr>
          <w:rFonts w:ascii="Times New Roman" w:eastAsia="仿宋_GB2312" w:hAnsi="仿宋_GB2312" w:cs="Times New Roman"/>
          <w:sz w:val="32"/>
          <w:szCs w:val="32"/>
        </w:rPr>
        <w:t>篇活动相关宣</w:t>
      </w:r>
      <w:r>
        <w:rPr>
          <w:rFonts w:ascii="仿宋_GB2312" w:eastAsia="仿宋_GB2312" w:hAnsi="仿宋_GB2312" w:cs="仿宋_GB2312" w:hint="eastAsia"/>
          <w:sz w:val="32"/>
          <w:szCs w:val="32"/>
        </w:rPr>
        <w:t>传资料。</w:t>
      </w:r>
    </w:p>
    <w:p w:rsidR="00D572D5" w:rsidRDefault="00D572D5" w:rsidP="007724B6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D572D5" w:rsidRPr="008C594C" w:rsidRDefault="00EC24F0" w:rsidP="007724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594C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8C594C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8C594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8C594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C594C">
        <w:rPr>
          <w:rFonts w:ascii="Times New Roman" w:eastAsia="仿宋_GB2312" w:hAnsi="Times New Roman" w:cs="Times New Roman"/>
          <w:sz w:val="32"/>
          <w:szCs w:val="32"/>
        </w:rPr>
        <w:t>优质服务基层行</w:t>
      </w:r>
      <w:r w:rsidRPr="008C594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C594C">
        <w:rPr>
          <w:rFonts w:ascii="Times New Roman" w:eastAsia="仿宋_GB2312" w:hAnsi="Times New Roman" w:cs="Times New Roman"/>
          <w:sz w:val="32"/>
          <w:szCs w:val="32"/>
        </w:rPr>
        <w:t>活动工作目标任务表</w:t>
      </w:r>
    </w:p>
    <w:p w:rsidR="00D572D5" w:rsidRPr="008C594C" w:rsidRDefault="00D572D5" w:rsidP="007724B6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</w:p>
    <w:p w:rsidR="00D572D5" w:rsidRDefault="00D572D5" w:rsidP="007724B6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p w:rsidR="00D572D5" w:rsidRDefault="00D572D5">
      <w:pPr>
        <w:rPr>
          <w:rFonts w:ascii="仿宋" w:eastAsia="仿宋" w:hAnsi="仿宋" w:cs="仿宋"/>
          <w:sz w:val="30"/>
          <w:szCs w:val="30"/>
        </w:rPr>
      </w:pPr>
    </w:p>
    <w:p w:rsidR="00D572D5" w:rsidRDefault="00D572D5">
      <w:pPr>
        <w:rPr>
          <w:rFonts w:ascii="仿宋" w:eastAsia="仿宋" w:hAnsi="仿宋" w:cs="仿宋"/>
          <w:sz w:val="30"/>
          <w:szCs w:val="30"/>
        </w:rPr>
      </w:pPr>
    </w:p>
    <w:p w:rsidR="00D572D5" w:rsidRDefault="00EC24F0">
      <w:pPr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公开方式：主动公开</w:t>
      </w:r>
    </w:p>
    <w:p w:rsidR="00D572D5" w:rsidRDefault="00EC24F0">
      <w:pPr>
        <w:pBdr>
          <w:top w:val="single" w:sz="4" w:space="1" w:color="auto"/>
          <w:bottom w:val="single" w:sz="4" w:space="1" w:color="auto"/>
        </w:pBd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融水苗族自治县卫生健康局办公室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Ansi="仿宋" w:cs="仿宋" w:hint="eastAsia"/>
          <w:sz w:val="28"/>
          <w:szCs w:val="28"/>
        </w:rPr>
        <w:t>日印发</w:t>
      </w:r>
    </w:p>
    <w:sectPr w:rsidR="00D572D5" w:rsidSect="00D57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4B6" w:rsidRDefault="007724B6" w:rsidP="007724B6">
      <w:r>
        <w:separator/>
      </w:r>
    </w:p>
  </w:endnote>
  <w:endnote w:type="continuationSeparator" w:id="0">
    <w:p w:rsidR="007724B6" w:rsidRDefault="007724B6" w:rsidP="0077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4B6" w:rsidRDefault="007724B6" w:rsidP="007724B6">
      <w:r>
        <w:separator/>
      </w:r>
    </w:p>
  </w:footnote>
  <w:footnote w:type="continuationSeparator" w:id="0">
    <w:p w:rsidR="007724B6" w:rsidRDefault="007724B6" w:rsidP="00772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02019E"/>
    <w:rsid w:val="005C7DC5"/>
    <w:rsid w:val="00621BE1"/>
    <w:rsid w:val="00743873"/>
    <w:rsid w:val="00746C9C"/>
    <w:rsid w:val="007724B6"/>
    <w:rsid w:val="008C594C"/>
    <w:rsid w:val="008F5985"/>
    <w:rsid w:val="009A25A1"/>
    <w:rsid w:val="009D7B75"/>
    <w:rsid w:val="00A00ABE"/>
    <w:rsid w:val="00C77BBA"/>
    <w:rsid w:val="00D572D5"/>
    <w:rsid w:val="00D7395D"/>
    <w:rsid w:val="00E160EB"/>
    <w:rsid w:val="00EC24F0"/>
    <w:rsid w:val="0BB74F1E"/>
    <w:rsid w:val="0FCC2668"/>
    <w:rsid w:val="13BD6AA6"/>
    <w:rsid w:val="1E4F18A2"/>
    <w:rsid w:val="2BFD566C"/>
    <w:rsid w:val="3CCB5E4A"/>
    <w:rsid w:val="3F2F6C7F"/>
    <w:rsid w:val="4902019E"/>
    <w:rsid w:val="4DE87213"/>
    <w:rsid w:val="569C1D2F"/>
    <w:rsid w:val="5C1A07B6"/>
    <w:rsid w:val="5DF165A2"/>
    <w:rsid w:val="6C3E57EB"/>
    <w:rsid w:val="7DCB2A19"/>
    <w:rsid w:val="7E02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2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57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57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572D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572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2177</Words>
  <Characters>187</Characters>
  <Application>Microsoft Office Word</Application>
  <DocSecurity>0</DocSecurity>
  <Lines>1</Lines>
  <Paragraphs>4</Paragraphs>
  <ScaleCrop>false</ScaleCrop>
  <Company>china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2022-03-03T08:48:00Z</cp:lastPrinted>
  <dcterms:created xsi:type="dcterms:W3CDTF">2021-04-06T01:53:00Z</dcterms:created>
  <dcterms:modified xsi:type="dcterms:W3CDTF">2022-03-07T03:06:00Z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B3FD8EBEEA984FF08887B57DEF1CAFE2</vt:lpwstr>
  </property>
</Properties>
</file>