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F8" w:rsidRDefault="00B67DF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5211C" w:rsidRDefault="00F5211C" w:rsidP="00F5211C">
      <w:pPr>
        <w:spacing w:line="1300" w:lineRule="exact"/>
        <w:jc w:val="center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F5211C" w:rsidRDefault="00F5211C" w:rsidP="00F5211C">
      <w:pPr>
        <w:spacing w:line="500" w:lineRule="exact"/>
        <w:jc w:val="center"/>
        <w:rPr>
          <w:rFonts w:eastAsia="方正小标宋简体"/>
          <w:b/>
          <w:color w:val="FF0000"/>
          <w:sz w:val="52"/>
        </w:rPr>
      </w:pPr>
    </w:p>
    <w:p w:rsidR="00F5211C" w:rsidRPr="00EF00F0" w:rsidRDefault="00F5211C" w:rsidP="00F5211C">
      <w:pPr>
        <w:spacing w:line="1300" w:lineRule="exact"/>
        <w:jc w:val="center"/>
        <w:rPr>
          <w:rFonts w:eastAsia="方正小标宋简体"/>
          <w:b/>
          <w:color w:val="FF0000"/>
          <w:spacing w:val="40"/>
          <w:sz w:val="52"/>
        </w:rPr>
      </w:pPr>
      <w:r w:rsidRPr="00EF00F0">
        <w:rPr>
          <w:rFonts w:eastAsia="方正小标宋简体" w:hint="eastAsia"/>
          <w:color w:val="FF0000"/>
          <w:spacing w:val="40"/>
          <w:sz w:val="84"/>
        </w:rPr>
        <w:t>卫生健康局文件</w:t>
      </w:r>
    </w:p>
    <w:p w:rsidR="00F5211C" w:rsidRDefault="00F5211C" w:rsidP="00F5211C">
      <w:pPr>
        <w:spacing w:line="360" w:lineRule="exact"/>
        <w:jc w:val="center"/>
        <w:rPr>
          <w:rFonts w:eastAsia="仿宋_GB2312"/>
          <w:sz w:val="32"/>
        </w:rPr>
      </w:pPr>
    </w:p>
    <w:p w:rsidR="00F5211C" w:rsidRDefault="00F5211C" w:rsidP="00F5211C">
      <w:pPr>
        <w:spacing w:line="360" w:lineRule="exact"/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融卫</w:t>
      </w:r>
      <w:r w:rsidRPr="00FE4F8B">
        <w:rPr>
          <w:rFonts w:ascii="Times New Roman" w:eastAsia="仿宋_GB2312" w:cs="Times New Roman"/>
          <w:sz w:val="32"/>
        </w:rPr>
        <w:t>〔</w:t>
      </w:r>
      <w:r w:rsidRPr="00FE4F8B">
        <w:rPr>
          <w:rFonts w:ascii="Times New Roman" w:eastAsia="仿宋_GB2312" w:hAnsi="Times New Roman" w:cs="Times New Roman"/>
          <w:sz w:val="32"/>
        </w:rPr>
        <w:t>202</w:t>
      </w:r>
      <w:r w:rsidR="007C6DC9">
        <w:rPr>
          <w:rFonts w:ascii="Times New Roman" w:eastAsia="仿宋_GB2312" w:hAnsi="Times New Roman" w:cs="Times New Roman" w:hint="eastAsia"/>
          <w:sz w:val="32"/>
        </w:rPr>
        <w:t>1</w:t>
      </w:r>
      <w:r w:rsidRPr="00FE4F8B">
        <w:rPr>
          <w:rFonts w:ascii="Times New Roman" w:eastAsia="仿宋_GB2312" w:cs="Times New Roman"/>
          <w:sz w:val="32"/>
        </w:rPr>
        <w:t>〕</w:t>
      </w:r>
      <w:proofErr w:type="gramEnd"/>
      <w:r w:rsidR="00FE4F8B" w:rsidRPr="00FE4F8B">
        <w:rPr>
          <w:rFonts w:ascii="Times New Roman" w:eastAsia="仿宋_GB2312" w:hAnsi="Times New Roman" w:cs="Times New Roman"/>
          <w:sz w:val="32"/>
        </w:rPr>
        <w:t>18</w:t>
      </w:r>
      <w:r w:rsidRPr="00FE4F8B">
        <w:rPr>
          <w:rFonts w:ascii="Times New Roman" w:eastAsia="仿宋_GB2312" w:cs="Times New Roman"/>
          <w:sz w:val="32"/>
        </w:rPr>
        <w:t>号</w:t>
      </w:r>
    </w:p>
    <w:p w:rsidR="00F5211C" w:rsidRDefault="00F5211C" w:rsidP="00F5211C">
      <w:pPr>
        <w:spacing w:line="40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F5211C" w:rsidRPr="00F5211C" w:rsidRDefault="00F5211C" w:rsidP="00F5211C">
      <w:pPr>
        <w:pStyle w:val="a0"/>
      </w:pPr>
    </w:p>
    <w:p w:rsidR="00F5211C" w:rsidRDefault="00FE4F8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融水苗族自治县卫生健康局</w:t>
      </w:r>
    </w:p>
    <w:p w:rsidR="00B67DF8" w:rsidRDefault="00FE4F8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关于印发《2021年融水县健康巡讲工作方案》的通知</w:t>
      </w:r>
    </w:p>
    <w:p w:rsidR="00B67DF8" w:rsidRDefault="00FE4F8B">
      <w:pPr>
        <w:pStyle w:val="a0"/>
        <w:jc w:val="lef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各乡镇卫生院</w:t>
      </w:r>
      <w:r w:rsidR="00F5211C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人民医院、中医医院、妇幼保健院</w:t>
      </w:r>
      <w:r w:rsidR="00F5211C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,</w:t>
      </w:r>
      <w:proofErr w:type="gramStart"/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疾控中心</w:t>
      </w:r>
      <w:proofErr w:type="gramEnd"/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：</w:t>
      </w:r>
    </w:p>
    <w:p w:rsidR="00B67DF8" w:rsidRPr="00F5211C" w:rsidRDefault="00FE4F8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bookmarkStart w:id="0" w:name="_GoBack"/>
      <w:bookmarkEnd w:id="0"/>
      <w:r w:rsidR="00F521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F5211C">
        <w:rPr>
          <w:rFonts w:ascii="仿宋_GB2312" w:eastAsia="仿宋_GB2312" w:hAnsi="仿宋_GB2312" w:cs="仿宋_GB2312" w:hint="eastAsia"/>
          <w:sz w:val="32"/>
          <w:szCs w:val="32"/>
        </w:rPr>
        <w:t>根据《柳州市卫生健康委关于印</w:t>
      </w:r>
      <w:r w:rsidRPr="00F5211C">
        <w:rPr>
          <w:rFonts w:ascii="Times New Roman" w:eastAsia="仿宋_GB2312" w:hAnsi="仿宋_GB2312" w:cs="Times New Roman"/>
          <w:sz w:val="32"/>
          <w:szCs w:val="32"/>
        </w:rPr>
        <w:t>发</w:t>
      </w:r>
      <w:r w:rsidRPr="00F5211C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F5211C">
        <w:rPr>
          <w:rFonts w:ascii="Times New Roman" w:eastAsia="仿宋_GB2312" w:hAnsi="仿宋_GB2312" w:cs="Times New Roman"/>
          <w:sz w:val="32"/>
          <w:szCs w:val="32"/>
        </w:rPr>
        <w:t>年柳州市健康巡讲工作方案》的通知要求，为进一步做好全县健康巡讲工作，特制定《</w:t>
      </w:r>
      <w:r w:rsidRPr="00F5211C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F5211C">
        <w:rPr>
          <w:rFonts w:ascii="Times New Roman" w:eastAsia="仿宋_GB2312" w:hAnsi="仿宋_GB2312" w:cs="Times New Roman"/>
          <w:sz w:val="32"/>
          <w:szCs w:val="32"/>
        </w:rPr>
        <w:t>年融水县健康巡讲工作方案》，现印发给你们，请认真贯彻落实。</w:t>
      </w:r>
    </w:p>
    <w:p w:rsidR="00B67DF8" w:rsidRPr="00F5211C" w:rsidRDefault="00B67DF8">
      <w:pPr>
        <w:pStyle w:val="a0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</w:p>
    <w:p w:rsidR="00B67DF8" w:rsidRPr="00F5211C" w:rsidRDefault="00FE4F8B">
      <w:pPr>
        <w:pStyle w:val="a0"/>
        <w:rPr>
          <w:rFonts w:ascii="Times New Roman" w:eastAsia="仿宋_GB2312" w:hAnsi="Times New Roman" w:cs="Times New Roman"/>
        </w:rPr>
      </w:pPr>
      <w:r w:rsidRPr="00F5211C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                            2021</w:t>
      </w:r>
      <w:r w:rsidRPr="00F5211C">
        <w:rPr>
          <w:rFonts w:ascii="Times New Roman" w:eastAsia="仿宋_GB2312" w:hAnsi="仿宋_GB2312" w:cs="Times New Roman"/>
          <w:b w:val="0"/>
          <w:bCs w:val="0"/>
          <w:sz w:val="32"/>
          <w:szCs w:val="32"/>
        </w:rPr>
        <w:t>年</w:t>
      </w:r>
      <w:r w:rsidRPr="00F5211C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3</w:t>
      </w:r>
      <w:r w:rsidRPr="00F5211C">
        <w:rPr>
          <w:rFonts w:ascii="Times New Roman" w:eastAsia="仿宋_GB2312" w:hAnsi="仿宋_GB2312" w:cs="Times New Roman"/>
          <w:b w:val="0"/>
          <w:bCs w:val="0"/>
          <w:sz w:val="32"/>
          <w:szCs w:val="32"/>
        </w:rPr>
        <w:t>月</w:t>
      </w:r>
      <w:r w:rsidRPr="00F5211C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25</w:t>
      </w:r>
      <w:r w:rsidRPr="00F5211C">
        <w:rPr>
          <w:rFonts w:ascii="Times New Roman" w:eastAsia="仿宋_GB2312" w:hAnsi="仿宋_GB2312" w:cs="Times New Roman"/>
          <w:b w:val="0"/>
          <w:bCs w:val="0"/>
          <w:sz w:val="32"/>
          <w:szCs w:val="32"/>
        </w:rPr>
        <w:t>日</w:t>
      </w:r>
    </w:p>
    <w:p w:rsidR="00B67DF8" w:rsidRDefault="00B67DF8">
      <w:pPr>
        <w:pStyle w:val="a0"/>
        <w:jc w:val="right"/>
      </w:pPr>
    </w:p>
    <w:p w:rsidR="00B67DF8" w:rsidRDefault="00FE4F8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2021年融水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县健康巡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讲工作方案</w:t>
      </w:r>
    </w:p>
    <w:p w:rsidR="00B67DF8" w:rsidRDefault="00FE4F8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健康巡讲是居民健康素养促进行动的重要内容，也是提高居民健康素养水平的重要手段，为了在全县普及健康素养基本知识与技能，倡导健康文明的生活方式，进一步提高全县居民健康素养水平，按照自治区、柳州市卫生健康委的相关要求，结合本县基本公共卫生服务健康教育项目，特制定本工作方案。</w:t>
      </w:r>
    </w:p>
    <w:p w:rsidR="00B67DF8" w:rsidRDefault="00FE4F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一、开展健康巡讲范围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全县各乡镇均要开展本辖区的健康巡讲工作，重点针对学校、社区、农村、医院、机关和企业等人群，积极组织开展健康巡讲“六进”（进学校、进社区、进农村、进企业、进机关、进医院）活动。</w:t>
      </w:r>
    </w:p>
    <w:p w:rsidR="00B67DF8" w:rsidRDefault="00FE4F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二、健康巡讲的重点内容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围绕《中国公民健康素养--基本知识与技能（2015 版）》66 条，开展新冠肺炎防控知识、科学就医、合理用药、疫苗接种、健康生活（合理膳食、适量运动、戒烟戒酒、心理平衡）等健康素养相关知识的宣讲。同时，结合国家、自治区卫生健康委开展的“健康中国行”和我县基本公共卫生服务健康教育项目等工作，开展慢性病防治、传染病防治、卫生应急、职业病防治、食品安全、生殖健康、妇幼保健、优生优育等主题宣传。</w:t>
      </w:r>
    </w:p>
    <w:p w:rsidR="00B67DF8" w:rsidRDefault="00FE4F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三、健康巡讲任务目标及时间安排</w:t>
      </w:r>
    </w:p>
    <w:p w:rsidR="00B67DF8" w:rsidRDefault="00FE4F8B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（一）任务目标 ：</w:t>
      </w:r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县级医疗单位、</w:t>
      </w:r>
      <w:proofErr w:type="gramStart"/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疾控中心</w:t>
      </w:r>
      <w:proofErr w:type="gramEnd"/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年内组织开展不少于3场次健康素养巡讲活动，巡讲活动覆盖人数不</w:t>
      </w:r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lastRenderedPageBreak/>
        <w:t>少于</w:t>
      </w:r>
      <w:r>
        <w:rPr>
          <w:rFonts w:ascii="仿宋_GB2312" w:eastAsia="仿宋_GB2312" w:hAnsi="宋体" w:cs="宋体"/>
          <w:color w:val="1A1A1A"/>
          <w:kern w:val="0"/>
          <w:sz w:val="32"/>
          <w:szCs w:val="32"/>
        </w:rPr>
        <w:t>1000</w:t>
      </w:r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人次，其中流动人口不少于</w:t>
      </w:r>
      <w:r>
        <w:rPr>
          <w:rFonts w:ascii="仿宋_GB2312" w:eastAsia="仿宋_GB2312" w:hAnsi="宋体" w:cs="宋体"/>
          <w:color w:val="1A1A1A"/>
          <w:kern w:val="0"/>
          <w:sz w:val="32"/>
          <w:szCs w:val="32"/>
        </w:rPr>
        <w:t>200</w:t>
      </w:r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人。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乡（镇）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举办巡</w:t>
      </w:r>
      <w:proofErr w:type="gramEnd"/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讲活动</w:t>
      </w:r>
      <w:proofErr w:type="gramStart"/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场次不</w:t>
      </w:r>
      <w:proofErr w:type="gramEnd"/>
      <w:r>
        <w:rPr>
          <w:rFonts w:ascii="仿宋_GB2312" w:eastAsia="仿宋_GB2312" w:hAnsi="宋体" w:cs="宋体" w:hint="eastAsia"/>
          <w:color w:val="1A1A1A"/>
          <w:kern w:val="0"/>
          <w:sz w:val="32"/>
          <w:szCs w:val="32"/>
        </w:rPr>
        <w:t>少于1次，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覆盖不少于50人次。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（二）时间安排 ：2021年10 月底前要完成全部巡讲任务。</w:t>
      </w:r>
    </w:p>
    <w:p w:rsidR="00B67DF8" w:rsidRDefault="00FE4F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四、有关工作要求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县、乡（镇）结合国家基本公共卫生服务健康教育项目，制定巡讲工作方案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。明确辖区健康巡讲时间、地点、参加人员等，有专人负责协调督促落实。要结合健康教育、健康素养促进两个基本公共卫生服务项目，辖区健康素养水平监测，辖区健康素养水平提升目标等因素，有重点、有针对性地推进健康巡讲活动，确保达到预期目标。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（二）县人民医院开展健康巡讲工作，必须有一次巡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讲专家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从柳州市健康科普专家库第一批成员中选取，该场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巡讲须悬挂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“2021 年柳州市健康素养巡讲系列活动” 横幅。专家名单详见附件 1。</w:t>
      </w:r>
    </w:p>
    <w:p w:rsidR="00B67DF8" w:rsidRDefault="00FE4F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（三）有关材料收集整理及报送要求。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1.各单位、乡镇将开展健康巡讲活动材料（包括通知、签到、照片、健康巡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讲记录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表）及全年巡讲活动总结报送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县疾控中心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健教科。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县疾控中心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做好全县健康巡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讲资料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收集整理，并上报市健康教育所。</w:t>
      </w:r>
    </w:p>
    <w:p w:rsidR="00B67DF8" w:rsidRDefault="00FE4F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县疾控中心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要做好辖区健康巡讲活动材料收集和归档整理，适时开展健康巡讲效果评估，总结分析本县健康巡讲活动情况。</w:t>
      </w:r>
    </w:p>
    <w:p w:rsidR="00B67DF8" w:rsidRDefault="00FE4F8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疾控中心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健康教育科 罗春英， 联系电话：</w:t>
      </w:r>
      <w:r>
        <w:rPr>
          <w:rFonts w:ascii="Times New Roman" w:eastAsia="仿宋_GB2312" w:hAnsi="Times New Roman" w:cs="Times New Roman"/>
          <w:sz w:val="32"/>
          <w:szCs w:val="32"/>
        </w:rPr>
        <w:t>5121109</w:t>
      </w:r>
    </w:p>
    <w:p w:rsidR="00B67DF8" w:rsidRDefault="00FE4F8B">
      <w:pPr>
        <w:pStyle w:val="a0"/>
        <w:spacing w:before="0" w:after="0" w:line="600" w:lineRule="exact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lastRenderedPageBreak/>
        <w:t>疾控中心</w:t>
      </w:r>
      <w:proofErr w:type="gramEnd"/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健康教育科电子邮箱：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rsjkjy@126.com</w:t>
      </w:r>
    </w:p>
    <w:p w:rsidR="00B67DF8" w:rsidRDefault="00B67DF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67DF8" w:rsidRDefault="00FE4F8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附件：1.《关于公布柳州市健康科普专家库第一批成员名单的通知》（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柳健康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推进办〔2020〕1 号）</w:t>
      </w:r>
    </w:p>
    <w:p w:rsidR="00B67DF8" w:rsidRDefault="00FE4F8B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2.健康巡讲活动记录表</w:t>
      </w:r>
    </w:p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Default="00F5211C" w:rsidP="00F5211C">
      <w:pPr>
        <w:pStyle w:val="a0"/>
      </w:pPr>
    </w:p>
    <w:p w:rsidR="00F5211C" w:rsidRDefault="00F5211C" w:rsidP="00F5211C"/>
    <w:p w:rsidR="00F5211C" w:rsidRPr="00F5211C" w:rsidRDefault="00F5211C" w:rsidP="00F5211C">
      <w:pPr>
        <w:pStyle w:val="a0"/>
        <w:jc w:val="left"/>
        <w:rPr>
          <w:rFonts w:ascii="仿宋_GB2312" w:eastAsia="仿宋_GB2312"/>
          <w:sz w:val="28"/>
          <w:szCs w:val="28"/>
        </w:rPr>
      </w:pPr>
      <w:r w:rsidRPr="00F5211C">
        <w:rPr>
          <w:rFonts w:ascii="仿宋_GB2312" w:eastAsia="仿宋_GB2312" w:hint="eastAsia"/>
          <w:sz w:val="28"/>
          <w:szCs w:val="28"/>
        </w:rPr>
        <w:t>公开方式：主动公开</w:t>
      </w:r>
    </w:p>
    <w:p w:rsidR="00F5211C" w:rsidRPr="00FE4F8B" w:rsidRDefault="00F5211C" w:rsidP="00F5211C">
      <w:pPr>
        <w:pBdr>
          <w:top w:val="single" w:sz="4" w:space="1" w:color="auto"/>
          <w:bottom w:val="single" w:sz="4" w:space="1" w:color="auto"/>
        </w:pBd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5211C">
        <w:rPr>
          <w:rFonts w:ascii="仿宋_GB2312" w:eastAsia="仿宋_GB2312" w:hint="eastAsia"/>
          <w:sz w:val="28"/>
          <w:szCs w:val="28"/>
        </w:rPr>
        <w:t xml:space="preserve">融水苗族自治县卫生健康局办公室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 xml:space="preserve">  2021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 xml:space="preserve"> 3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>25</w:t>
      </w:r>
      <w:r w:rsidRPr="00FE4F8B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F5211C" w:rsidRPr="00FE4F8B" w:rsidSect="00B67D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1C" w:rsidRDefault="00F5211C" w:rsidP="00F5211C">
      <w:r>
        <w:separator/>
      </w:r>
    </w:p>
  </w:endnote>
  <w:endnote w:type="continuationSeparator" w:id="0">
    <w:p w:rsidR="00F5211C" w:rsidRDefault="00F5211C" w:rsidP="00F5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1C" w:rsidRDefault="00F5211C" w:rsidP="00F5211C">
      <w:r>
        <w:separator/>
      </w:r>
    </w:p>
  </w:footnote>
  <w:footnote w:type="continuationSeparator" w:id="0">
    <w:p w:rsidR="00F5211C" w:rsidRDefault="00F5211C" w:rsidP="00F52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DF8"/>
    <w:rsid w:val="007C6DC9"/>
    <w:rsid w:val="0081668D"/>
    <w:rsid w:val="00B67DF8"/>
    <w:rsid w:val="00D3397C"/>
    <w:rsid w:val="00F5211C"/>
    <w:rsid w:val="00F83652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67DF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B67DF8"/>
    <w:pPr>
      <w:spacing w:before="240" w:after="60"/>
      <w:jc w:val="center"/>
      <w:outlineLvl w:val="0"/>
    </w:pPr>
    <w:rPr>
      <w:rFonts w:ascii="Cambria" w:hAnsi="Cambria"/>
      <w:b/>
      <w:bCs/>
      <w:kern w:val="0"/>
      <w:sz w:val="22"/>
      <w:szCs w:val="22"/>
    </w:rPr>
  </w:style>
  <w:style w:type="paragraph" w:styleId="a4">
    <w:name w:val="header"/>
    <w:basedOn w:val="a"/>
    <w:link w:val="Char"/>
    <w:rsid w:val="00F52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5211C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F52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5211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1284</Characters>
  <Application>Microsoft Office Word</Application>
  <DocSecurity>0</DocSecurity>
  <Lines>10</Lines>
  <Paragraphs>3</Paragraphs>
  <ScaleCrop>false</ScaleCrop>
  <Company>china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融水苗族自治县卫生健康局关于印发《2021年融水县健康巡讲工作方案》的通知</dc:title>
  <dc:creator>Administrator</dc:creator>
  <cp:lastModifiedBy>Administrator</cp:lastModifiedBy>
  <cp:revision>3</cp:revision>
  <cp:lastPrinted>2021-03-25T00:37:00Z</cp:lastPrinted>
  <dcterms:created xsi:type="dcterms:W3CDTF">2021-03-26T02:50:00Z</dcterms:created>
  <dcterms:modified xsi:type="dcterms:W3CDTF">2021-03-29T01:52:00Z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C51443A80542408C95A09F163973E2D8</vt:lpwstr>
  </property>
</Properties>
</file>