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line="640" w:lineRule="exact"/>
        <w:jc w:val="center"/>
        <w:outlineLvl w:val="0"/>
        <w:rPr>
          <w:rFonts w:hint="eastAsia" w:ascii="方正小标宋简体" w:hAnsi="方正小标宋简体" w:eastAsia="方正小标宋简体" w:cs="方正小标宋简体"/>
          <w:color w:val="auto"/>
          <w:sz w:val="44"/>
          <w:szCs w:val="44"/>
        </w:rPr>
      </w:pPr>
      <w:bookmarkStart w:id="0" w:name="DYNAMIC—DWXX—tAj_dwmc"/>
      <w:r>
        <w:rPr>
          <w:rFonts w:hint="default" w:ascii="方正小标宋简体" w:hAnsi="方正小标宋简体" w:eastAsia="方正小标宋简体" w:cs="方正小标宋简体"/>
          <w:color w:val="000000"/>
          <w:sz w:val="44"/>
          <w:u w:val="none"/>
        </w:rPr>
        <w:t>融水苗族自治县市场监督管理局</w:t>
      </w:r>
      <w:bookmarkEnd w:id="0"/>
    </w:p>
    <w:p>
      <w:pPr>
        <w:pStyle w:val="2"/>
        <w:keepNext w:val="0"/>
        <w:numPr>
          <w:ilvl w:val="0"/>
          <w:numId w:val="2"/>
        </w:numPr>
        <w:spacing w:before="0" w:after="0" w:line="640" w:lineRule="exact"/>
        <w:jc w:val="center"/>
        <w:rPr>
          <w:rFonts w:hint="eastAsia" w:eastAsia="方正小标宋简体" w:cs="方正小标宋简体"/>
          <w:color w:val="auto"/>
          <w:sz w:val="44"/>
          <w:szCs w:val="44"/>
        </w:rPr>
      </w:pPr>
      <w:bookmarkStart w:id="1" w:name="_Toc76683344"/>
      <w:r>
        <w:rPr>
          <w:rFonts w:hint="eastAsia" w:hAnsi="方正小标宋简体" w:eastAsia="方正小标宋简体" w:cs="方正小标宋简体"/>
          <w:color w:val="000000"/>
          <w:sz w:val="44"/>
          <w:szCs w:val="44"/>
          <w:u w:val="none"/>
          <w:lang w:val="en-US"/>
        </w:rPr>
        <w:t>行政处罚</w:t>
      </w:r>
      <w:r>
        <w:rPr>
          <w:rFonts w:hint="eastAsia" w:hAnsi="方正小标宋简体" w:eastAsia="方正小标宋简体" w:cs="方正小标宋简体"/>
          <w:color w:val="000000"/>
          <w:sz w:val="44"/>
          <w:szCs w:val="44"/>
          <w:u w:val="none"/>
          <w:lang w:val="en-US" w:eastAsia="zh-Hans"/>
        </w:rPr>
        <w:t>决定</w:t>
      </w:r>
      <w:r>
        <w:rPr>
          <w:rFonts w:hint="eastAsia" w:hAnsi="方正小标宋简体" w:eastAsia="方正小标宋简体" w:cs="方正小标宋简体"/>
          <w:color w:val="000000"/>
          <w:sz w:val="44"/>
          <w:szCs w:val="44"/>
          <w:u w:val="none"/>
          <w:lang w:val="en-US"/>
        </w:rPr>
        <w:t>书</w:t>
      </w:r>
      <w:bookmarkEnd w:id="1"/>
    </w:p>
    <w:p>
      <w:pPr>
        <w:widowControl/>
        <w:snapToGrid w:val="0"/>
        <w:spacing w:line="560" w:lineRule="exact"/>
        <w:ind w:right="55"/>
        <w:jc w:val="center"/>
        <w:outlineLvl w:val="1"/>
        <w:rPr>
          <w:rFonts w:hint="eastAsia" w:ascii="Times New Roman" w:hAnsi="仿宋_GB2312" w:eastAsia="仿宋_GB2312" w:cs="仿宋_GB2312"/>
          <w:bCs/>
          <w:color w:val="auto"/>
          <w:sz w:val="32"/>
          <w:szCs w:val="32"/>
        </w:rPr>
      </w:pPr>
      <w:bookmarkStart w:id="2" w:name="tAj_wh"/>
      <w:r>
        <w:rPr>
          <w:rFonts w:hint="eastAsia" w:ascii="Times New Roman" w:hAnsi="Times New Roman" w:eastAsia="仿宋_GB2312" w:cs="Mongolian Baiti"/>
          <w:color w:val="000000"/>
          <w:sz w:val="32"/>
          <w:u w:val="none"/>
        </w:rPr>
        <w:t>融水市监处罚〔2024〕26号</w:t>
      </w:r>
      <w:bookmarkEnd w:id="2"/>
    </w:p>
    <w:p>
      <w:pPr>
        <w:spacing w:before="315" w:beforeLines="100" w:line="540" w:lineRule="exact"/>
        <w:ind w:left="142" w:hanging="142"/>
        <w:jc w:val="both"/>
        <w:rPr>
          <w:rFonts w:hint="eastAsia" w:ascii="Times New Roman" w:hAnsi="Times New Roman" w:eastAsia="仿宋_GB2312" w:cs="Mongolian Baiti"/>
          <w:b w:val="0"/>
          <w:bCs/>
          <w:color w:val="auto"/>
          <w:sz w:val="32"/>
          <w:szCs w:val="32"/>
          <w:lang w:val="en-US" w:eastAsia="zh-CN"/>
        </w:rPr>
      </w:pPr>
      <w:r>
        <w:rPr>
          <w:rFonts w:hint="eastAsia" w:ascii="Times New Roman" w:hAnsi="Times New Roman" w:eastAsia="仿宋_GB2312" w:cs="Mongolian Baiti"/>
          <w:b w:val="0"/>
          <w:bCs/>
          <w:color w:val="000000"/>
          <w:kern w:val="1"/>
          <w:sz w:val="32"/>
          <w:szCs w:val="32"/>
          <w:u w:val="none"/>
        </w:rPr>
        <w:t>当事人：</w:t>
      </w:r>
      <w:bookmarkStart w:id="3" w:name="CALCULATE—DSR—tAjDsrs_cMc"/>
      <w:r>
        <w:rPr>
          <w:rFonts w:hint="eastAsia" w:ascii="Times New Roman" w:hAnsi="Times New Roman" w:eastAsia="仿宋_GB2312" w:cs="Mongolian Baiti"/>
          <w:b w:val="0"/>
          <w:color w:val="000000"/>
          <w:sz w:val="32"/>
          <w:u w:val="none"/>
        </w:rPr>
        <w:t>融水县轩轩食品店</w:t>
      </w:r>
      <w:bookmarkEnd w:id="3"/>
      <w:r>
        <w:rPr>
          <w:rFonts w:hint="default" w:ascii="Times New Roman" w:hAnsi="Times New Roman" w:eastAsia="仿宋_GB2312" w:cs="Mongolian Baiti"/>
          <w:b w:val="0"/>
          <w:bCs/>
          <w:color w:val="000000"/>
          <w:kern w:val="1"/>
          <w:sz w:val="32"/>
          <w:szCs w:val="32"/>
          <w:u w:val="none"/>
        </w:rPr>
        <w:t xml:space="preserve">  </w:t>
      </w:r>
      <w:r>
        <w:rPr>
          <w:rFonts w:hint="eastAsia" w:ascii="Times New Roman" w:hAnsi="Times New Roman" w:eastAsia="仿宋_GB2312" w:cs="Mongolian Baiti"/>
          <w:b w:val="0"/>
          <w:bCs/>
          <w:color w:val="000000"/>
          <w:kern w:val="1"/>
          <w:sz w:val="32"/>
          <w:szCs w:val="32"/>
          <w:u w:val="none"/>
        </w:rPr>
        <w:t xml:space="preserve">   </w:t>
      </w:r>
      <w:r>
        <w:rPr>
          <w:rFonts w:hint="default" w:ascii="Times New Roman" w:hAnsi="Times New Roman" w:eastAsia="仿宋_GB2312" w:cs="Mongolian Baiti"/>
          <w:b w:val="0"/>
          <w:bCs/>
          <w:color w:val="000000"/>
          <w:kern w:val="1"/>
          <w:sz w:val="32"/>
          <w:szCs w:val="32"/>
          <w:u w:val="none"/>
        </w:rPr>
        <w:t xml:space="preserve"> </w:t>
      </w:r>
      <w:r>
        <w:rPr>
          <w:rFonts w:hint="eastAsia" w:ascii="Times New Roman" w:hAnsi="Times New Roman" w:eastAsia="仿宋_GB2312" w:cs="Mongolian Baiti"/>
          <w:b w:val="0"/>
          <w:bCs/>
          <w:color w:val="000000"/>
          <w:kern w:val="1"/>
          <w:sz w:val="32"/>
          <w:szCs w:val="32"/>
          <w:u w:val="none"/>
        </w:rPr>
        <w:t xml:space="preserve">                                      </w:t>
      </w:r>
    </w:p>
    <w:p>
      <w:pPr>
        <w:spacing w:line="540" w:lineRule="exact"/>
        <w:ind w:left="140" w:hanging="140"/>
        <w:jc w:val="both"/>
        <w:rPr>
          <w:rFonts w:hint="eastAsia" w:ascii="Times New Roman" w:hAnsi="Times New Roman" w:eastAsia="仿宋_GB2312" w:cs="Mongolian Baiti"/>
          <w:b w:val="0"/>
          <w:bCs/>
          <w:color w:val="auto"/>
          <w:kern w:val="1"/>
          <w:sz w:val="32"/>
          <w:szCs w:val="32"/>
          <w:u w:val="single"/>
        </w:rPr>
      </w:pPr>
      <w:r>
        <w:rPr>
          <w:rFonts w:hint="eastAsia" w:ascii="Times New Roman" w:hAnsi="Times New Roman" w:eastAsia="仿宋_GB2312" w:cs="微软雅黑"/>
          <w:b w:val="0"/>
          <w:bCs/>
          <w:color w:val="000000"/>
          <w:kern w:val="1"/>
          <w:sz w:val="32"/>
          <w:szCs w:val="32"/>
          <w:u w:val="none"/>
        </w:rPr>
        <w:t>主体资格证照</w:t>
      </w:r>
      <w:r>
        <w:rPr>
          <w:rFonts w:hint="eastAsia" w:ascii="Times New Roman" w:hAnsi="Times New Roman" w:eastAsia="仿宋_GB2312" w:cs="Mongolian Baiti"/>
          <w:b w:val="0"/>
          <w:bCs/>
          <w:color w:val="000000"/>
          <w:kern w:val="1"/>
          <w:sz w:val="32"/>
          <w:szCs w:val="32"/>
          <w:u w:val="none"/>
        </w:rPr>
        <w:t>名称：</w:t>
      </w:r>
      <w:bookmarkStart w:id="4" w:name="CALCULATE—DSR—tAjDsrs_cZtzgzzmc"/>
      <w:r>
        <w:rPr>
          <w:rFonts w:hint="eastAsia" w:ascii="Times New Roman" w:hAnsi="Times New Roman" w:eastAsia="仿宋_GB2312" w:cs="Mongolian Baiti"/>
          <w:b w:val="0"/>
          <w:color w:val="000000"/>
          <w:sz w:val="32"/>
          <w:u w:val="none"/>
        </w:rPr>
        <w:t>营业执照</w:t>
      </w:r>
      <w:bookmarkEnd w:id="4"/>
      <w:r>
        <w:rPr>
          <w:rFonts w:hint="eastAsia" w:ascii="Times New Roman" w:hAnsi="Times New Roman" w:eastAsia="仿宋_GB2312" w:cs="Mongolian Baiti"/>
          <w:b w:val="0"/>
          <w:bCs/>
          <w:color w:val="000000"/>
          <w:kern w:val="1"/>
          <w:sz w:val="32"/>
          <w:szCs w:val="32"/>
          <w:u w:val="none"/>
        </w:rPr>
        <w:t xml:space="preserve">                                  </w:t>
      </w:r>
    </w:p>
    <w:p>
      <w:pPr>
        <w:spacing w:line="540" w:lineRule="exact"/>
        <w:ind w:left="140" w:hanging="140"/>
        <w:jc w:val="both"/>
        <w:rPr>
          <w:rFonts w:hint="default" w:ascii="Times New Roman" w:hAnsi="Times New Roman" w:eastAsia="仿宋_GB2312" w:cs="Mongolian Baiti"/>
          <w:b w:val="0"/>
          <w:bCs/>
          <w:color w:val="auto"/>
          <w:kern w:val="1"/>
          <w:sz w:val="32"/>
          <w:szCs w:val="32"/>
          <w:u w:val="single"/>
          <w:lang w:val="en-US" w:eastAsia="zh-CN"/>
        </w:rPr>
      </w:pPr>
      <w:r>
        <w:rPr>
          <w:rFonts w:hint="eastAsia" w:ascii="Times New Roman" w:hAnsi="Times New Roman" w:eastAsia="仿宋_GB2312" w:cs="Mongolian Baiti"/>
          <w:b w:val="0"/>
          <w:bCs/>
          <w:color w:val="000000"/>
          <w:kern w:val="1"/>
          <w:sz w:val="32"/>
          <w:szCs w:val="32"/>
          <w:u w:val="none"/>
        </w:rPr>
        <w:t>统一社会信用代码：</w:t>
      </w:r>
      <w:bookmarkStart w:id="5" w:name="CALCULATE—DSR—tAjDsrs_cTzshxydm"/>
      <w:r>
        <w:rPr>
          <w:rFonts w:hint="eastAsia" w:ascii="Times New Roman" w:hAnsi="Times New Roman" w:eastAsia="仿宋_GB2312" w:cs="Mongolian Baiti"/>
          <w:b w:val="0"/>
          <w:color w:val="000000"/>
          <w:sz w:val="32"/>
          <w:u w:val="none"/>
        </w:rPr>
        <w:t>92450225MAC081EJX0</w:t>
      </w:r>
      <w:bookmarkEnd w:id="5"/>
      <w:r>
        <w:rPr>
          <w:rFonts w:hint="eastAsia" w:ascii="Times New Roman" w:hAnsi="Times New Roman" w:eastAsia="仿宋_GB2312" w:cs="Mongolian Baiti"/>
          <w:b w:val="0"/>
          <w:bCs/>
          <w:color w:val="000000"/>
          <w:kern w:val="1"/>
          <w:sz w:val="32"/>
          <w:szCs w:val="32"/>
          <w:u w:val="none"/>
        </w:rPr>
        <w:t xml:space="preserve">                                  </w:t>
      </w:r>
    </w:p>
    <w:p>
      <w:pPr>
        <w:spacing w:line="540" w:lineRule="exact"/>
        <w:ind w:left="140" w:hanging="140"/>
        <w:jc w:val="both"/>
        <w:rPr>
          <w:rFonts w:hint="default" w:ascii="Times New Roman" w:hAnsi="Times New Roman" w:eastAsia="仿宋_GB2312" w:cs="Mongolian Baiti"/>
          <w:b w:val="0"/>
          <w:bCs/>
          <w:color w:val="auto"/>
          <w:kern w:val="1"/>
          <w:sz w:val="32"/>
          <w:szCs w:val="32"/>
          <w:lang w:val="en-US" w:eastAsia="zh-CN"/>
        </w:rPr>
      </w:pPr>
      <w:r>
        <w:rPr>
          <w:rFonts w:hint="eastAsia" w:ascii="Times New Roman" w:hAnsi="Times New Roman" w:eastAsia="仿宋_GB2312" w:cs="Mongolian Baiti"/>
          <w:b w:val="0"/>
          <w:bCs/>
          <w:color w:val="000000"/>
          <w:kern w:val="1"/>
          <w:sz w:val="32"/>
          <w:szCs w:val="32"/>
          <w:u w:val="none"/>
        </w:rPr>
        <w:t>住所（住址）：</w:t>
      </w:r>
      <w:bookmarkStart w:id="6" w:name="CALCULATE—DSR—tAjDsrs_cLxdzSheng"/>
      <w:r>
        <w:rPr>
          <w:rFonts w:hint="eastAsia" w:ascii="Times New Roman" w:hAnsi="Times New Roman" w:eastAsia="仿宋_GB2312" w:cs="Mongolian Baiti"/>
          <w:b w:val="0"/>
          <w:color w:val="000000"/>
          <w:sz w:val="32"/>
          <w:u w:val="none"/>
        </w:rPr>
        <w:t>广西壮族自治区柳州市融水镇苗家小镇特色商业街</w:t>
      </w:r>
      <w:bookmarkEnd w:id="6"/>
      <w:r>
        <w:rPr>
          <w:rFonts w:hint="eastAsia" w:ascii="Times New Roman" w:hAnsi="Times New Roman" w:eastAsia="仿宋_GB2312" w:cs="Mongolian Baiti"/>
          <w:b w:val="0"/>
          <w:color w:val="000000"/>
          <w:sz w:val="32"/>
          <w:u w:val="none"/>
          <w:lang w:val="en-US" w:eastAsia="zh-CN"/>
        </w:rPr>
        <w:t>******</w:t>
      </w:r>
      <w:r>
        <w:rPr>
          <w:rFonts w:hint="eastAsia" w:ascii="Times New Roman" w:hAnsi="Times New Roman" w:eastAsia="仿宋_GB2312" w:cs="Mongolian Baiti"/>
          <w:b w:val="0"/>
          <w:bCs/>
          <w:color w:val="000000"/>
          <w:kern w:val="1"/>
          <w:sz w:val="32"/>
          <w:szCs w:val="32"/>
          <w:u w:val="none"/>
        </w:rPr>
        <w:t xml:space="preserve">                                      </w:t>
      </w:r>
      <w:r>
        <w:rPr>
          <w:rFonts w:hint="eastAsia" w:ascii="Times New Roman" w:hAnsi="Times New Roman" w:eastAsia="仿宋_GB2312" w:cs="Mongolian Baiti"/>
          <w:b w:val="0"/>
          <w:bCs/>
          <w:color w:val="000000"/>
          <w:kern w:val="1"/>
          <w:sz w:val="32"/>
          <w:szCs w:val="32"/>
          <w:u w:val="none"/>
          <w:lang w:val="en-US" w:eastAsia="zh-CN"/>
        </w:rPr>
        <w:t xml:space="preserve"> </w:t>
      </w:r>
    </w:p>
    <w:p>
      <w:pPr>
        <w:spacing w:line="540" w:lineRule="exact"/>
        <w:jc w:val="both"/>
        <w:rPr>
          <w:rFonts w:hint="default" w:ascii="Times New Roman" w:hAnsi="Times New Roman" w:eastAsia="仿宋_GB2312" w:cs="Mongolian Baiti"/>
          <w:b w:val="0"/>
          <w:bCs/>
          <w:color w:val="auto"/>
          <w:kern w:val="1"/>
          <w:sz w:val="32"/>
          <w:szCs w:val="32"/>
          <w:lang w:val="en-US" w:eastAsia="zh-CN"/>
        </w:rPr>
      </w:pPr>
      <w:r>
        <w:rPr>
          <w:rFonts w:hint="eastAsia" w:ascii="Times New Roman" w:hAnsi="Times New Roman" w:eastAsia="仿宋_GB2312" w:cs="Mongolian Baiti"/>
          <w:b w:val="0"/>
          <w:bCs/>
          <w:color w:val="000000"/>
          <w:kern w:val="1"/>
          <w:sz w:val="32"/>
          <w:szCs w:val="32"/>
          <w:u w:val="none"/>
          <w:lang w:eastAsia="zh-CN"/>
        </w:rPr>
        <w:t>经营者</w:t>
      </w:r>
      <w:r>
        <w:rPr>
          <w:rFonts w:hint="eastAsia" w:ascii="Times New Roman" w:hAnsi="Times New Roman" w:eastAsia="仿宋_GB2312" w:cs="Mongolian Baiti"/>
          <w:b w:val="0"/>
          <w:bCs/>
          <w:color w:val="000000"/>
          <w:kern w:val="1"/>
          <w:sz w:val="32"/>
          <w:szCs w:val="32"/>
          <w:u w:val="none"/>
        </w:rPr>
        <w:t>：</w:t>
      </w:r>
      <w:bookmarkStart w:id="7" w:name="CALCULATE—DSR—tAjDsrs_cFddbr"/>
      <w:r>
        <w:rPr>
          <w:rFonts w:hint="eastAsia" w:ascii="Times New Roman" w:hAnsi="Times New Roman" w:eastAsia="仿宋_GB2312" w:cs="Mongolian Baiti"/>
          <w:b w:val="0"/>
          <w:color w:val="000000"/>
          <w:sz w:val="32"/>
          <w:u w:val="none"/>
        </w:rPr>
        <w:t>韦</w:t>
      </w:r>
      <w:r>
        <w:rPr>
          <w:rFonts w:hint="eastAsia" w:ascii="Times New Roman" w:hAnsi="Times New Roman" w:eastAsia="仿宋_GB2312" w:cs="Mongolian Baiti"/>
          <w:b w:val="0"/>
          <w:color w:val="000000"/>
          <w:sz w:val="32"/>
          <w:u w:val="none"/>
          <w:lang w:val="en-US" w:eastAsia="zh-CN"/>
        </w:rPr>
        <w:t xml:space="preserve"> </w:t>
      </w:r>
      <w:r>
        <w:rPr>
          <w:rFonts w:hint="eastAsia" w:ascii="Times New Roman" w:hAnsi="Times New Roman" w:eastAsia="仿宋_GB2312" w:cs="Mongolian Baiti"/>
          <w:b w:val="0"/>
          <w:color w:val="000000"/>
          <w:sz w:val="32"/>
          <w:u w:val="none"/>
        </w:rPr>
        <w:t>靓</w:t>
      </w:r>
      <w:bookmarkEnd w:id="7"/>
      <w:r>
        <w:rPr>
          <w:rFonts w:hint="eastAsia" w:ascii="Times New Roman" w:hAnsi="Times New Roman" w:eastAsia="仿宋_GB2312" w:cs="Mongolian Baiti"/>
          <w:b w:val="0"/>
          <w:bCs/>
          <w:color w:val="000000"/>
          <w:kern w:val="1"/>
          <w:sz w:val="32"/>
          <w:szCs w:val="32"/>
          <w:u w:val="none"/>
        </w:rPr>
        <w:t xml:space="preserve">         </w:t>
      </w:r>
      <w:r>
        <w:rPr>
          <w:rFonts w:hint="eastAsia" w:ascii="Times New Roman" w:hAnsi="Times New Roman" w:eastAsia="仿宋_GB2312" w:cs="Mongolian Baiti"/>
          <w:b w:val="0"/>
          <w:bCs/>
          <w:color w:val="000000"/>
          <w:kern w:val="1"/>
          <w:sz w:val="32"/>
          <w:szCs w:val="32"/>
          <w:u w:val="none"/>
          <w:lang w:val="en-US" w:eastAsia="zh-CN"/>
        </w:rPr>
        <w:t xml:space="preserve">                 </w:t>
      </w:r>
      <w:r>
        <w:rPr>
          <w:rFonts w:hint="eastAsia" w:ascii="Times New Roman" w:hAnsi="Times New Roman" w:eastAsia="仿宋_GB2312" w:cs="Mongolian Baiti"/>
          <w:b w:val="0"/>
          <w:bCs/>
          <w:color w:val="000000"/>
          <w:kern w:val="1"/>
          <w:sz w:val="32"/>
          <w:szCs w:val="32"/>
          <w:u w:val="none"/>
        </w:rPr>
        <w:t xml:space="preserve">              </w:t>
      </w:r>
    </w:p>
    <w:p>
      <w:pPr>
        <w:spacing w:line="540" w:lineRule="exact"/>
        <w:ind w:left="140" w:hanging="140"/>
        <w:jc w:val="both"/>
        <w:rPr>
          <w:rFonts w:hint="eastAsia" w:ascii="Times New Roman" w:hAnsi="Times New Roman" w:eastAsia="仿宋_GB2312" w:cs="Mongolian Baiti"/>
          <w:b w:val="0"/>
          <w:bCs/>
          <w:color w:val="auto"/>
          <w:kern w:val="1"/>
          <w:sz w:val="32"/>
          <w:szCs w:val="32"/>
          <w:u w:val="single"/>
        </w:rPr>
      </w:pPr>
      <w:r>
        <w:rPr>
          <w:rFonts w:hint="eastAsia" w:ascii="Times New Roman" w:hAnsi="Times New Roman" w:eastAsia="仿宋_GB2312" w:cs="Mongolian Baiti"/>
          <w:b w:val="0"/>
          <w:bCs/>
          <w:color w:val="000000"/>
          <w:kern w:val="1"/>
          <w:sz w:val="32"/>
          <w:szCs w:val="32"/>
          <w:u w:val="none"/>
        </w:rPr>
        <w:t>身份证件号码：</w:t>
      </w:r>
      <w:bookmarkStart w:id="8" w:name="CALCULATE—DSR—tAjDsrs_cZjhm"/>
      <w:r>
        <w:rPr>
          <w:rFonts w:hint="eastAsia" w:ascii="Times New Roman" w:hAnsi="Times New Roman" w:eastAsia="仿宋_GB2312" w:cs="Mongolian Baiti"/>
          <w:b w:val="0"/>
          <w:color w:val="000000"/>
          <w:sz w:val="32"/>
          <w:u w:val="none"/>
        </w:rPr>
        <w:t>452229198512</w:t>
      </w:r>
      <w:bookmarkEnd w:id="8"/>
      <w:r>
        <w:rPr>
          <w:rFonts w:hint="eastAsia" w:ascii="Times New Roman" w:hAnsi="Times New Roman" w:eastAsia="仿宋_GB2312" w:cs="Mongolian Baiti"/>
          <w:b w:val="0"/>
          <w:color w:val="000000"/>
          <w:sz w:val="32"/>
          <w:u w:val="none"/>
          <w:lang w:val="en-US" w:eastAsia="zh-CN"/>
        </w:rPr>
        <w:t>******</w:t>
      </w:r>
      <w:r>
        <w:rPr>
          <w:rFonts w:hint="eastAsia" w:ascii="Times New Roman" w:hAnsi="Times New Roman" w:eastAsia="仿宋_GB2312" w:cs="Mongolian Baiti"/>
          <w:b w:val="0"/>
          <w:bCs/>
          <w:color w:val="000000"/>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u w:val="single"/>
          <w:lang w:val="en-US" w:eastAsia="zh-CN"/>
        </w:rPr>
      </w:pPr>
      <w:r>
        <w:rPr>
          <w:rFonts w:hint="eastAsia" w:ascii="仿宋" w:hAnsi="仿宋" w:eastAsia="仿宋" w:cs="仿宋"/>
          <w:color w:val="000000"/>
          <w:sz w:val="32"/>
          <w:szCs w:val="32"/>
          <w:u w:val="none"/>
          <w:lang w:val="en-US" w:eastAsia="zh-CN"/>
        </w:rPr>
        <w:t xml:space="preserve">联系地址：融水县融水镇苗家小镇******             </w:t>
      </w:r>
    </w:p>
    <w:p>
      <w:pPr>
        <w:spacing w:line="540" w:lineRule="exact"/>
        <w:ind w:left="140" w:hanging="140"/>
        <w:jc w:val="both"/>
        <w:rPr>
          <w:rFonts w:hint="eastAsia" w:ascii="仿宋_GB2312" w:hAnsi="方正仿宋_GBK" w:eastAsia="仿宋_GB2312"/>
          <w:b w:val="0"/>
          <w:bCs/>
          <w:color w:val="auto"/>
          <w:u w:val="single" w:color="231F20"/>
        </w:rPr>
      </w:pPr>
      <w:r>
        <w:rPr>
          <w:rFonts w:hint="eastAsia" w:ascii="仿宋" w:hAnsi="仿宋" w:eastAsia="仿宋" w:cs="仿宋"/>
          <w:color w:val="000000"/>
          <w:sz w:val="32"/>
          <w:szCs w:val="32"/>
          <w:u w:val="none"/>
          <w:lang w:val="en-US" w:eastAsia="zh-CN"/>
        </w:rPr>
        <w:t>联系电话：1359725****或1787791****</w:t>
      </w:r>
      <w:r>
        <w:rPr>
          <w:rFonts w:hint="eastAsia" w:ascii="Times New Roman" w:hAnsi="Times New Roman" w:eastAsia="仿宋_GB2312" w:cs="Mongolian Baiti"/>
          <w:b w:val="0"/>
          <w:bCs/>
          <w:color w:val="000000"/>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r>
        <w:rPr>
          <w:rFonts w:hint="eastAsia" w:ascii="仿宋" w:hAnsi="仿宋" w:eastAsia="仿宋" w:cs="仿宋"/>
          <w:sz w:val="32"/>
          <w:szCs w:val="32"/>
          <w:lang w:eastAsia="zh-CN"/>
        </w:rPr>
        <w:t>，</w:t>
      </w:r>
      <w:r>
        <w:rPr>
          <w:rFonts w:hint="eastAsia" w:ascii="Times New Roman" w:hAnsi="Times New Roman" w:eastAsia="仿宋_GB2312" w:cs="仿宋"/>
          <w:b w:val="0"/>
          <w:bCs/>
          <w:color w:val="auto"/>
          <w:kern w:val="2"/>
          <w:sz w:val="32"/>
          <w:szCs w:val="32"/>
          <w:u w:val="none" w:color="auto"/>
          <w:lang w:val="en-US" w:eastAsia="zh-CN" w:bidi="ar-SA"/>
        </w:rPr>
        <w:t>本</w:t>
      </w:r>
      <w:r>
        <w:rPr>
          <w:rFonts w:hint="eastAsia" w:ascii="仿宋" w:hAnsi="仿宋" w:eastAsia="仿宋" w:cs="仿宋"/>
          <w:sz w:val="32"/>
          <w:szCs w:val="32"/>
          <w:lang w:val="en-US" w:eastAsia="zh-CN"/>
        </w:rPr>
        <w:t>局接到消费者投诉到融水县轩轩食品店（门头为“轩轩门窗”）进行检查、核实，发现该店有23瓶东鹏特饮和2瓶“陶华碧®老干妈”已经超过保质期。执法人员依法采取了扣押强制措施，下达了《实施行政强制措施决定书》（融市监强制[2024]19号）1份和《财物清单》（文书编号：2024-19）1份。当日，本</w:t>
      </w:r>
      <w:r>
        <w:rPr>
          <w:rFonts w:hint="eastAsia" w:ascii="仿宋" w:hAnsi="仿宋" w:eastAsia="仿宋" w:cs="仿宋"/>
          <w:sz w:val="32"/>
          <w:szCs w:val="32"/>
        </w:rPr>
        <w:t>局</w:t>
      </w:r>
      <w:r>
        <w:rPr>
          <w:rFonts w:hint="eastAsia" w:ascii="仿宋" w:hAnsi="仿宋" w:eastAsia="仿宋" w:cs="仿宋"/>
          <w:sz w:val="32"/>
          <w:szCs w:val="32"/>
          <w:lang w:val="en-US" w:eastAsia="zh-CN"/>
        </w:rPr>
        <w:t>决定</w:t>
      </w:r>
      <w:r>
        <w:rPr>
          <w:rFonts w:hint="eastAsia" w:ascii="仿宋" w:hAnsi="仿宋" w:eastAsia="仿宋" w:cs="仿宋"/>
          <w:sz w:val="32"/>
          <w:szCs w:val="32"/>
        </w:rPr>
        <w:t>对当事人进行立案调查。</w:t>
      </w:r>
      <w:r>
        <w:rPr>
          <w:rFonts w:hint="eastAsia" w:ascii="仿宋" w:hAnsi="仿宋" w:eastAsia="仿宋" w:cs="仿宋"/>
          <w:sz w:val="32"/>
          <w:szCs w:val="32"/>
          <w:lang w:val="en-US" w:eastAsia="zh-CN"/>
        </w:rPr>
        <w:t>2024年3月13日，当事人的受委托人到本局接受询问、调查，基本查明事实。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经查</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当事人于2022年10月17日取得营业执照，在融水县融水镇苗家小镇特色商业街******</w:t>
      </w:r>
      <w:bookmarkStart w:id="11" w:name="_GoBack"/>
      <w:bookmarkEnd w:id="11"/>
      <w:r>
        <w:rPr>
          <w:rFonts w:hint="eastAsia" w:ascii="仿宋" w:hAnsi="仿宋" w:eastAsia="仿宋" w:cs="仿宋"/>
          <w:color w:val="000000"/>
          <w:sz w:val="32"/>
          <w:szCs w:val="32"/>
          <w:u w:val="none"/>
          <w:lang w:val="en-US" w:eastAsia="zh-CN"/>
        </w:rPr>
        <w:t>商铺从事预包装食品销售。当事人在经营过程中，未严格履行食品安全管理制度，未定期检查并及时下架、处理超过保质期的食品，并继续摆放在经营场所内进行销售。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2024年3月10日，当事人销售了2瓶保质期至2024年2月25日的东鹏特饮（500ml/瓶）给消费者，获得销售收入10元。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2024年3月12日，执法人员在当事人经营场所检查发现有“保质期至2024.02.25”字样的东鹏特饮饮料共23瓶；在销售货架上有2瓶“陶华碧®老干妈”的生产日期为2022.04.26，保质期为18个月。至执法人员检查当日，上述食品均已超过保质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经核实，当事人销售东鹏特饮饮料的价格为5元/瓶，“陶华碧®老干妈”的销售价格为9元/瓶。当事人经营超过保质期食品涉案货值金额为143元，获得销售收入即违法所得10元。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 w:hAnsi="仿宋" w:eastAsia="仿宋" w:cs="仿宋"/>
          <w:sz w:val="32"/>
          <w:szCs w:val="32"/>
          <w:lang w:eastAsia="zh-CN"/>
        </w:rPr>
      </w:pPr>
      <w:r>
        <w:rPr>
          <w:rFonts w:ascii="Times New Roman" w:eastAsia="仿宋_GB2312" w:cs="Mongolian Baiti"/>
          <w:b w:val="0"/>
          <w:bCs/>
          <w:color w:val="000000"/>
          <w:kern w:val="1"/>
          <w:sz w:val="32"/>
          <w:szCs w:val="32"/>
          <w:u w:val="none"/>
        </w:rPr>
        <w:t>上述事实，主要有以下证据证明：</w:t>
      </w:r>
      <w:r>
        <w:rPr>
          <w:rFonts w:hint="eastAsia" w:ascii="仿宋" w:hAnsi="仿宋" w:eastAsia="仿宋" w:cs="仿宋"/>
          <w:color w:val="000000"/>
          <w:sz w:val="32"/>
          <w:szCs w:val="32"/>
          <w:u w:val="none"/>
          <w:lang w:val="en-US" w:eastAsia="zh-CN"/>
        </w:rPr>
        <w:t>1、</w:t>
      </w:r>
      <w:r>
        <w:rPr>
          <w:rFonts w:hint="eastAsia" w:ascii="仿宋" w:hAnsi="仿宋" w:eastAsia="仿宋" w:cs="仿宋"/>
          <w:color w:val="000000"/>
          <w:sz w:val="32"/>
          <w:szCs w:val="32"/>
          <w:u w:val="none"/>
        </w:rPr>
        <w:t>《营业执照》</w:t>
      </w:r>
      <w:r>
        <w:rPr>
          <w:rFonts w:hint="eastAsia" w:ascii="仿宋" w:hAnsi="仿宋" w:eastAsia="仿宋" w:cs="仿宋"/>
          <w:color w:val="000000"/>
          <w:sz w:val="32"/>
          <w:szCs w:val="32"/>
          <w:u w:val="none"/>
          <w:lang w:val="en-US" w:eastAsia="zh-CN"/>
        </w:rPr>
        <w:t>复印件，</w:t>
      </w:r>
      <w:r>
        <w:rPr>
          <w:rFonts w:hint="eastAsia" w:ascii="仿宋" w:hAnsi="仿宋" w:eastAsia="仿宋" w:cs="仿宋"/>
          <w:color w:val="000000"/>
          <w:sz w:val="32"/>
          <w:szCs w:val="32"/>
          <w:u w:val="none"/>
        </w:rPr>
        <w:t>证明</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当事人具有合法</w:t>
      </w:r>
      <w:r>
        <w:rPr>
          <w:rFonts w:hint="eastAsia" w:ascii="仿宋" w:hAnsi="仿宋" w:eastAsia="仿宋" w:cs="仿宋"/>
          <w:color w:val="000000"/>
          <w:sz w:val="32"/>
          <w:szCs w:val="32"/>
          <w:u w:val="none"/>
        </w:rPr>
        <w:t>的</w:t>
      </w:r>
      <w:r>
        <w:rPr>
          <w:rFonts w:hint="eastAsia" w:ascii="仿宋" w:hAnsi="仿宋" w:eastAsia="仿宋" w:cs="仿宋"/>
          <w:color w:val="000000"/>
          <w:sz w:val="32"/>
          <w:szCs w:val="32"/>
          <w:u w:val="none"/>
          <w:lang w:val="en-US" w:eastAsia="zh-CN"/>
        </w:rPr>
        <w:t>经营</w:t>
      </w:r>
      <w:r>
        <w:rPr>
          <w:rFonts w:hint="eastAsia" w:ascii="仿宋" w:hAnsi="仿宋" w:eastAsia="仿宋" w:cs="仿宋"/>
          <w:color w:val="000000"/>
          <w:sz w:val="32"/>
          <w:szCs w:val="32"/>
          <w:u w:val="none"/>
        </w:rPr>
        <w:t>主体资</w:t>
      </w:r>
      <w:r>
        <w:rPr>
          <w:rFonts w:hint="eastAsia" w:ascii="仿宋" w:hAnsi="仿宋" w:eastAsia="仿宋" w:cs="仿宋"/>
          <w:color w:val="000000"/>
          <w:sz w:val="32"/>
          <w:szCs w:val="32"/>
          <w:u w:val="none"/>
          <w:lang w:eastAsia="zh-CN"/>
        </w:rPr>
        <w:t>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u w:val="none"/>
        </w:rPr>
        <w:t>2、</w:t>
      </w:r>
      <w:r>
        <w:rPr>
          <w:rFonts w:hint="eastAsia" w:ascii="仿宋" w:hAnsi="仿宋" w:eastAsia="仿宋" w:cs="仿宋"/>
          <w:color w:val="000000"/>
          <w:sz w:val="32"/>
          <w:szCs w:val="32"/>
          <w:u w:val="none"/>
          <w:lang w:val="en-US" w:eastAsia="zh-CN"/>
        </w:rPr>
        <w:t>经营者、受委托人</w:t>
      </w:r>
      <w:r>
        <w:rPr>
          <w:rFonts w:hint="eastAsia" w:ascii="仿宋" w:hAnsi="仿宋" w:eastAsia="仿宋" w:cs="仿宋"/>
          <w:color w:val="000000"/>
          <w:sz w:val="32"/>
          <w:szCs w:val="32"/>
          <w:u w:val="none"/>
        </w:rPr>
        <w:t>《居民身份证》</w:t>
      </w:r>
      <w:r>
        <w:rPr>
          <w:rFonts w:hint="eastAsia" w:ascii="仿宋" w:hAnsi="仿宋" w:eastAsia="仿宋" w:cs="仿宋"/>
          <w:color w:val="000000"/>
          <w:sz w:val="32"/>
          <w:szCs w:val="32"/>
          <w:u w:val="none"/>
          <w:lang w:val="en-US" w:eastAsia="zh-CN"/>
        </w:rPr>
        <w:t>复印件（取证图片）和</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授权委托书</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证明：经营者和受委托人的身份及委托处理事项；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3、《柳州市12345热线事项交办单》及消费者提供的证据图片</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证明：消费者于2024年3月10日在当事人商店购买到保质期至2024年2月25日的东鹏特饮饮料2瓶，消费支付10元。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4、《现场笔录》1份，证明：2024年3月12日，执法人员在当事人经营场所检查有东鹏特饮饮料23瓶和2瓶“陶华碧®老干妈”食品均已超过保质期，及执法人员依法采取强制措施对上述食品进行扣押的情况。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5、现场检查及过期食品图片《证据提取单》共6份，证明：当事人销售过期食品的违法事实。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Times New Roman" w:eastAsia="仿宋_GB2312" w:cs="仿宋_GB2312"/>
          <w:b w:val="0"/>
          <w:bCs/>
          <w:color w:val="auto"/>
          <w:u w:val="single"/>
        </w:rPr>
      </w:pPr>
      <w:r>
        <w:rPr>
          <w:rFonts w:hint="eastAsia" w:ascii="仿宋" w:hAnsi="仿宋" w:eastAsia="仿宋" w:cs="仿宋"/>
          <w:color w:val="000000"/>
          <w:sz w:val="32"/>
          <w:szCs w:val="32"/>
          <w:u w:val="none"/>
          <w:lang w:val="en-US" w:eastAsia="zh-CN"/>
        </w:rPr>
        <w:t>6、</w:t>
      </w:r>
      <w:r>
        <w:rPr>
          <w:rFonts w:hint="eastAsia" w:ascii="仿宋" w:hAnsi="仿宋" w:eastAsia="仿宋" w:cs="仿宋"/>
          <w:color w:val="000000"/>
          <w:sz w:val="32"/>
          <w:szCs w:val="32"/>
          <w:u w:val="none"/>
        </w:rPr>
        <w:t>《询问笔录》</w:t>
      </w:r>
      <w:r>
        <w:rPr>
          <w:rFonts w:hint="eastAsia" w:ascii="仿宋" w:hAnsi="仿宋" w:eastAsia="仿宋" w:cs="仿宋"/>
          <w:color w:val="000000"/>
          <w:sz w:val="32"/>
          <w:szCs w:val="32"/>
          <w:u w:val="none"/>
          <w:lang w:val="en-US" w:eastAsia="zh-CN"/>
        </w:rPr>
        <w:t>1</w:t>
      </w:r>
      <w:r>
        <w:rPr>
          <w:rFonts w:hint="eastAsia" w:ascii="仿宋" w:hAnsi="仿宋" w:eastAsia="仿宋" w:cs="仿宋"/>
          <w:color w:val="000000"/>
          <w:sz w:val="32"/>
          <w:szCs w:val="32"/>
          <w:u w:val="none"/>
        </w:rPr>
        <w:t>份，证明</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当事人对销售过期食品的违法事实供认不讳。</w:t>
      </w:r>
    </w:p>
    <w:p>
      <w:pPr>
        <w:pStyle w:val="3"/>
        <w:tabs>
          <w:tab w:val="left" w:pos="9060"/>
        </w:tabs>
        <w:spacing w:line="520" w:lineRule="exact"/>
        <w:ind w:firstLine="588" w:firstLineChars="200"/>
        <w:jc w:val="both"/>
        <w:rPr>
          <w:rFonts w:hint="default" w:ascii="Times New Roman" w:eastAsia="仿宋_GB2312" w:cs="仿宋_GB2312"/>
          <w:b w:val="0"/>
          <w:bCs/>
          <w:color w:val="auto"/>
          <w:u w:val="single"/>
          <w:lang w:val="en-US" w:eastAsia="zh-CN"/>
        </w:rPr>
      </w:pPr>
      <w:r>
        <w:rPr>
          <w:rFonts w:hint="eastAsia" w:ascii="仿宋" w:hAnsi="仿宋" w:eastAsia="仿宋" w:cs="仿宋"/>
          <w:color w:val="000000"/>
          <w:spacing w:val="-13"/>
          <w:sz w:val="32"/>
          <w:szCs w:val="32"/>
          <w:u w:val="none"/>
          <w:lang w:val="en-US" w:eastAsia="zh-CN"/>
        </w:rPr>
        <w:t>我局执法人员于2024年3月20日向当事人送达了《行政处罚告知书》（</w:t>
      </w:r>
      <w:r>
        <w:rPr>
          <w:rFonts w:hint="eastAsia" w:ascii="仿宋" w:hAnsi="仿宋" w:eastAsia="仿宋" w:cs="仿宋"/>
          <w:color w:val="000000"/>
          <w:sz w:val="32"/>
          <w:szCs w:val="32"/>
          <w:u w:val="none"/>
        </w:rPr>
        <w:t>融</w:t>
      </w:r>
      <w:r>
        <w:rPr>
          <w:rFonts w:hint="eastAsia" w:ascii="仿宋" w:hAnsi="仿宋" w:eastAsia="仿宋" w:cs="仿宋"/>
          <w:color w:val="000000"/>
          <w:sz w:val="32"/>
          <w:szCs w:val="32"/>
          <w:u w:val="none"/>
          <w:lang w:val="en-US" w:eastAsia="zh-CN"/>
        </w:rPr>
        <w:t>水</w:t>
      </w:r>
      <w:r>
        <w:rPr>
          <w:rFonts w:hint="eastAsia" w:ascii="仿宋" w:hAnsi="仿宋" w:eastAsia="仿宋" w:cs="仿宋"/>
          <w:color w:val="000000"/>
          <w:sz w:val="32"/>
          <w:szCs w:val="32"/>
          <w:u w:val="none"/>
        </w:rPr>
        <w:t>市监</w:t>
      </w:r>
      <w:r>
        <w:rPr>
          <w:rFonts w:hint="eastAsia" w:ascii="仿宋" w:hAnsi="仿宋" w:eastAsia="仿宋" w:cs="仿宋"/>
          <w:color w:val="000000"/>
          <w:sz w:val="32"/>
          <w:szCs w:val="32"/>
          <w:u w:val="none"/>
          <w:lang w:val="en-US" w:eastAsia="zh-CN"/>
        </w:rPr>
        <w:t>罚告</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2024</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19</w:t>
      </w:r>
      <w:r>
        <w:rPr>
          <w:rFonts w:hint="eastAsia" w:ascii="仿宋" w:hAnsi="仿宋" w:eastAsia="仿宋" w:cs="仿宋"/>
          <w:color w:val="000000"/>
          <w:sz w:val="32"/>
          <w:szCs w:val="32"/>
          <w:u w:val="none"/>
        </w:rPr>
        <w:t>号</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在陈述、申辩期内当事人未向我局提出陈述、申辩意见。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lang w:val="en-US"/>
        </w:rPr>
      </w:pPr>
      <w:r>
        <w:rPr>
          <w:rFonts w:hint="eastAsia" w:ascii="仿宋" w:hAnsi="仿宋" w:eastAsia="仿宋" w:cs="仿宋"/>
          <w:color w:val="000000"/>
          <w:sz w:val="32"/>
          <w:szCs w:val="32"/>
          <w:u w:val="none"/>
          <w:lang w:val="en-US" w:eastAsia="zh-CN"/>
        </w:rPr>
        <w:t>本局认为，当事人在经营场所摆卖超过保质期食品且销售过期食品给消费者的行为，违反了《中华人民共和国食品安全法</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第三十</w:t>
      </w:r>
      <w:r>
        <w:rPr>
          <w:rFonts w:hint="eastAsia" w:ascii="仿宋" w:hAnsi="仿宋" w:eastAsia="仿宋" w:cs="仿宋"/>
          <w:color w:val="000000"/>
          <w:sz w:val="32"/>
          <w:szCs w:val="32"/>
          <w:u w:val="none"/>
          <w:lang w:val="en-US" w:eastAsia="zh-CN"/>
        </w:rPr>
        <w:t>四</w:t>
      </w:r>
      <w:r>
        <w:rPr>
          <w:rFonts w:hint="eastAsia" w:ascii="仿宋" w:hAnsi="仿宋" w:eastAsia="仿宋" w:cs="仿宋"/>
          <w:color w:val="000000"/>
          <w:sz w:val="32"/>
          <w:szCs w:val="32"/>
          <w:u w:val="none"/>
        </w:rPr>
        <w:t>条</w:t>
      </w:r>
      <w:r>
        <w:rPr>
          <w:rFonts w:hint="eastAsia" w:ascii="仿宋" w:hAnsi="仿宋" w:eastAsia="仿宋" w:cs="仿宋"/>
          <w:color w:val="000000"/>
          <w:sz w:val="32"/>
          <w:szCs w:val="32"/>
          <w:u w:val="none"/>
          <w:lang w:val="en-US" w:eastAsia="zh-CN"/>
        </w:rPr>
        <w:t>第十项</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禁止生产经营下列食品、食品添加剂、食品相关产品：（十）标注虚假生产日期、保质期或者超过保质期的食品、食品添加剂；”的规定，构成了经营超过保质期食品的违法行为，应根据《中华人民共和国食品安全法</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第</w:t>
      </w:r>
      <w:r>
        <w:rPr>
          <w:rFonts w:hint="eastAsia" w:ascii="仿宋" w:hAnsi="仿宋" w:eastAsia="仿宋" w:cs="仿宋"/>
          <w:color w:val="000000"/>
          <w:sz w:val="32"/>
          <w:szCs w:val="32"/>
          <w:u w:val="none"/>
          <w:lang w:val="en-US" w:eastAsia="zh-CN"/>
        </w:rPr>
        <w:t>一百二</w:t>
      </w:r>
      <w:r>
        <w:rPr>
          <w:rFonts w:hint="eastAsia" w:ascii="仿宋" w:hAnsi="仿宋" w:eastAsia="仿宋" w:cs="仿宋"/>
          <w:color w:val="000000"/>
          <w:sz w:val="32"/>
          <w:szCs w:val="32"/>
          <w:u w:val="none"/>
        </w:rPr>
        <w:t>十</w:t>
      </w:r>
      <w:r>
        <w:rPr>
          <w:rFonts w:hint="eastAsia" w:ascii="仿宋" w:hAnsi="仿宋" w:eastAsia="仿宋" w:cs="仿宋"/>
          <w:color w:val="000000"/>
          <w:sz w:val="32"/>
          <w:szCs w:val="32"/>
          <w:u w:val="none"/>
          <w:lang w:val="en-US" w:eastAsia="zh-CN"/>
        </w:rPr>
        <w:t>四</w:t>
      </w:r>
      <w:r>
        <w:rPr>
          <w:rFonts w:hint="eastAsia" w:ascii="仿宋" w:hAnsi="仿宋" w:eastAsia="仿宋" w:cs="仿宋"/>
          <w:color w:val="000000"/>
          <w:sz w:val="32"/>
          <w:szCs w:val="32"/>
          <w:u w:val="none"/>
        </w:rPr>
        <w:t>条</w:t>
      </w:r>
      <w:r>
        <w:rPr>
          <w:rFonts w:hint="eastAsia" w:ascii="仿宋" w:hAnsi="仿宋" w:eastAsia="仿宋" w:cs="仿宋"/>
          <w:color w:val="000000"/>
          <w:sz w:val="32"/>
          <w:szCs w:val="32"/>
          <w:u w:val="none"/>
          <w:lang w:val="en-US" w:eastAsia="zh-CN"/>
        </w:rPr>
        <w:t>第一款第五项</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的规定进行处罚。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当事人在执法人员开展执法检查及案件调查过程中，能积极配合工作，主动提供证据材料；另查明当事人为贫困户，经营商店为脱贫措施之一，目前属脱贫监测户，生活有困难。当事人的上述情形符合《广西壮族自治区市场监督管理行政处罚裁量权适用规定》（2023版）第十二条第二、第五项“有下列情形之一的，可以依法从轻或者减轻行政处罚：（二）积极配合市场监管部门调查并主动提供证据材料的；（五）当事人因残疾或者重大疾病等原因生活确有困难的；”和国家市场监管总局《关于规范市场监督管理行政处罚裁量权的指导意见》（国市监法规〔2022〕2号）第十四条第二、第五项“有下列情形之一的，可以依法从轻或者减轻行政处罚：（二）积极配合市场监管部门调查并主动提供证据材料的；（五）当事人因残疾或者重大疾病等原因生活确有困难的；”规定的减轻行政处罚。</w:t>
      </w:r>
    </w:p>
    <w:p>
      <w:pPr>
        <w:pStyle w:val="3"/>
        <w:tabs>
          <w:tab w:val="left" w:pos="9060"/>
        </w:tabs>
        <w:spacing w:line="520" w:lineRule="exact"/>
        <w:ind w:firstLine="640" w:firstLineChars="200"/>
        <w:jc w:val="both"/>
        <w:rPr>
          <w:rFonts w:hint="eastAsia" w:ascii="Times New Roman" w:hAnsi="Times New Roman" w:eastAsia="仿宋_GB2312" w:cs="Mongolian Baiti"/>
          <w:b w:val="0"/>
          <w:bCs/>
          <w:color w:val="auto"/>
          <w:kern w:val="1"/>
          <w:sz w:val="32"/>
          <w:szCs w:val="32"/>
        </w:rPr>
      </w:pPr>
      <w:r>
        <w:rPr>
          <w:rFonts w:hint="eastAsia" w:ascii="Times New Roman" w:eastAsia="仿宋_GB2312" w:cs="Mongolian Baiti"/>
          <w:b w:val="0"/>
          <w:bCs/>
          <w:color w:val="000000"/>
          <w:kern w:val="1"/>
          <w:u w:val="none"/>
        </w:rPr>
        <w:t>综上，当事人上述行为</w:t>
      </w:r>
      <w:r>
        <w:rPr>
          <w:rFonts w:hint="eastAsia" w:ascii="仿宋" w:hAnsi="仿宋" w:eastAsia="仿宋" w:cs="仿宋"/>
          <w:color w:val="000000"/>
          <w:sz w:val="32"/>
          <w:szCs w:val="32"/>
          <w:u w:val="none"/>
          <w:lang w:val="en-US" w:eastAsia="zh-CN"/>
        </w:rPr>
        <w:t>违反了《中华人民共和国食品安全法</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第三十</w:t>
      </w:r>
      <w:r>
        <w:rPr>
          <w:rFonts w:hint="eastAsia" w:ascii="仿宋" w:hAnsi="仿宋" w:eastAsia="仿宋" w:cs="仿宋"/>
          <w:color w:val="000000"/>
          <w:sz w:val="32"/>
          <w:szCs w:val="32"/>
          <w:u w:val="none"/>
          <w:lang w:val="en-US" w:eastAsia="zh-CN"/>
        </w:rPr>
        <w:t>四</w:t>
      </w:r>
      <w:r>
        <w:rPr>
          <w:rFonts w:hint="eastAsia" w:ascii="仿宋" w:hAnsi="仿宋" w:eastAsia="仿宋" w:cs="仿宋"/>
          <w:color w:val="000000"/>
          <w:sz w:val="32"/>
          <w:szCs w:val="32"/>
          <w:u w:val="none"/>
        </w:rPr>
        <w:t>条</w:t>
      </w:r>
      <w:r>
        <w:rPr>
          <w:rFonts w:hint="eastAsia" w:ascii="仿宋" w:hAnsi="仿宋" w:eastAsia="仿宋" w:cs="仿宋"/>
          <w:color w:val="000000"/>
          <w:sz w:val="32"/>
          <w:szCs w:val="32"/>
          <w:u w:val="none"/>
          <w:lang w:val="en-US" w:eastAsia="zh-CN"/>
        </w:rPr>
        <w:t>第十项的规定，</w:t>
      </w:r>
      <w:r>
        <w:rPr>
          <w:rFonts w:hint="eastAsia" w:ascii="Times New Roman" w:hAnsi="Times New Roman" w:eastAsia="仿宋_GB2312" w:cs="Mongolian Baiti"/>
          <w:b w:val="0"/>
          <w:bCs/>
          <w:color w:val="000000"/>
          <w:kern w:val="1"/>
          <w:sz w:val="32"/>
          <w:szCs w:val="32"/>
          <w:u w:val="none"/>
        </w:rPr>
        <w:t>依</w:t>
      </w:r>
      <w:r>
        <w:rPr>
          <w:rFonts w:hint="eastAsia" w:ascii="Times New Roman" w:eastAsia="仿宋_GB2312" w:cs="Mongolian Baiti"/>
          <w:b w:val="0"/>
          <w:bCs/>
          <w:color w:val="000000"/>
          <w:kern w:val="1"/>
          <w:sz w:val="32"/>
          <w:szCs w:val="32"/>
          <w:u w:val="none"/>
          <w:lang w:val="en-US" w:eastAsia="zh-Hans"/>
        </w:rPr>
        <w:t>据</w:t>
      </w:r>
      <w:r>
        <w:rPr>
          <w:rFonts w:hint="eastAsia" w:ascii="仿宋" w:hAnsi="仿宋" w:eastAsia="仿宋" w:cs="仿宋"/>
          <w:color w:val="000000"/>
          <w:sz w:val="32"/>
          <w:szCs w:val="32"/>
          <w:u w:val="none"/>
          <w:lang w:val="en-US" w:eastAsia="zh-CN"/>
        </w:rPr>
        <w:t>《中华人民共和国食品安全法</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第</w:t>
      </w:r>
      <w:r>
        <w:rPr>
          <w:rFonts w:hint="eastAsia" w:ascii="仿宋" w:hAnsi="仿宋" w:eastAsia="仿宋" w:cs="仿宋"/>
          <w:color w:val="000000"/>
          <w:sz w:val="32"/>
          <w:szCs w:val="32"/>
          <w:u w:val="none"/>
          <w:lang w:val="en-US" w:eastAsia="zh-CN"/>
        </w:rPr>
        <w:t>一百二</w:t>
      </w:r>
      <w:r>
        <w:rPr>
          <w:rFonts w:hint="eastAsia" w:ascii="仿宋" w:hAnsi="仿宋" w:eastAsia="仿宋" w:cs="仿宋"/>
          <w:color w:val="000000"/>
          <w:sz w:val="32"/>
          <w:szCs w:val="32"/>
          <w:u w:val="none"/>
        </w:rPr>
        <w:t>十</w:t>
      </w:r>
      <w:r>
        <w:rPr>
          <w:rFonts w:hint="eastAsia" w:ascii="仿宋" w:hAnsi="仿宋" w:eastAsia="仿宋" w:cs="仿宋"/>
          <w:color w:val="000000"/>
          <w:sz w:val="32"/>
          <w:szCs w:val="32"/>
          <w:u w:val="none"/>
          <w:lang w:val="en-US" w:eastAsia="zh-CN"/>
        </w:rPr>
        <w:t>四</w:t>
      </w:r>
      <w:r>
        <w:rPr>
          <w:rFonts w:hint="eastAsia" w:ascii="仿宋" w:hAnsi="仿宋" w:eastAsia="仿宋" w:cs="仿宋"/>
          <w:color w:val="000000"/>
          <w:sz w:val="32"/>
          <w:szCs w:val="32"/>
          <w:u w:val="none"/>
        </w:rPr>
        <w:t>条</w:t>
      </w:r>
      <w:r>
        <w:rPr>
          <w:rFonts w:hint="eastAsia" w:ascii="仿宋" w:hAnsi="仿宋" w:eastAsia="仿宋" w:cs="仿宋"/>
          <w:color w:val="000000"/>
          <w:sz w:val="32"/>
          <w:szCs w:val="32"/>
          <w:u w:val="none"/>
          <w:lang w:val="en-US" w:eastAsia="zh-CN"/>
        </w:rPr>
        <w:t>第一款第五项和《中华人民共和国行政处罚法》第二十八条的规定</w:t>
      </w:r>
      <w:r>
        <w:rPr>
          <w:rFonts w:hint="eastAsia" w:ascii="黑体" w:hAnsi="Times New Roman" w:eastAsia="黑体" w:cs="Mongolian Baiti"/>
          <w:b w:val="0"/>
          <w:bCs/>
          <w:color w:val="000000"/>
          <w:kern w:val="1"/>
          <w:sz w:val="32"/>
          <w:szCs w:val="32"/>
          <w:u w:val="none"/>
        </w:rPr>
        <w:t>，</w:t>
      </w:r>
      <w:r>
        <w:rPr>
          <w:rFonts w:hint="eastAsia" w:ascii="仿宋" w:hAnsi="仿宋" w:eastAsia="仿宋" w:cs="仿宋"/>
          <w:color w:val="000000"/>
          <w:sz w:val="32"/>
          <w:szCs w:val="32"/>
          <w:u w:val="none"/>
          <w:lang w:val="en-US" w:eastAsia="zh-CN"/>
        </w:rPr>
        <w:t>参照国家市场监管总局《关于规范市场监督管理行政处罚裁量权的指导意见》（国市监法规〔2022〕2号）第十条第二项“本意见中下列用语的含义如下：（二）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和 《</w:t>
      </w:r>
      <w:r>
        <w:rPr>
          <w:rFonts w:hint="eastAsia" w:ascii="仿宋" w:hAnsi="仿宋" w:eastAsia="仿宋" w:cs="仿宋"/>
          <w:color w:val="000000"/>
          <w:sz w:val="32"/>
          <w:szCs w:val="32"/>
          <w:u w:val="none"/>
        </w:rPr>
        <w:t>广西壮族自治区市场监督管理行政处罚裁量基准</w:t>
      </w:r>
      <w:r>
        <w:rPr>
          <w:rFonts w:hint="eastAsia" w:ascii="仿宋" w:hAnsi="仿宋" w:eastAsia="仿宋" w:cs="仿宋"/>
          <w:color w:val="000000"/>
          <w:sz w:val="32"/>
          <w:szCs w:val="32"/>
          <w:u w:val="none"/>
          <w:lang w:val="en-US" w:eastAsia="zh-CN"/>
        </w:rPr>
        <w:t>（2023版）</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第“六十七《食品安全法》行政处罚裁量基准”序号7的减轻情形及裁量标准“没收违法所得和违法生产经营的食品、食品添加剂， 并可以没收用于违法生 产经营的工具、设备、原料等物品；并处 5 万元以下罚款。”的规定，</w:t>
      </w:r>
      <w:r>
        <w:rPr>
          <w:rFonts w:hint="eastAsia" w:ascii="Times New Roman" w:hAnsi="Times New Roman" w:eastAsia="仿宋_GB2312" w:cs="Mongolian Baiti"/>
          <w:b w:val="0"/>
          <w:bCs/>
          <w:color w:val="000000"/>
          <w:kern w:val="1"/>
          <w:sz w:val="32"/>
          <w:szCs w:val="32"/>
          <w:u w:val="none"/>
        </w:rPr>
        <w:t>责令当事人改正上述违法行为，并决定处罚如下：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一、没收违法所得10元（大写壹拾元）；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二、没收违法经营的超过保质期的食品（货值金额133元），详情见《财物清单》（文书编号：2024-19）；</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三、罚款500元整（大写伍佰元整）。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以上一、三项罚没款合计510元（大写伍佰壹拾元）。</w:t>
      </w:r>
    </w:p>
    <w:p>
      <w:pPr>
        <w:pStyle w:val="3"/>
        <w:tabs>
          <w:tab w:val="left" w:pos="9060"/>
        </w:tabs>
        <w:spacing w:line="520" w:lineRule="exact"/>
        <w:ind w:firstLine="627" w:firstLineChars="196"/>
        <w:jc w:val="both"/>
        <w:rPr>
          <w:rFonts w:ascii="Times New Roman" w:eastAsia="仿宋_GB2312" w:cs="仿宋_GB2312"/>
          <w:b w:val="0"/>
          <w:bCs/>
          <w:color w:val="auto"/>
          <w:u w:val="none" w:color="auto"/>
        </w:rPr>
      </w:pPr>
      <w:r>
        <w:rPr>
          <w:rFonts w:hint="eastAsia" w:ascii="Times New Roman" w:hAnsi="Times New Roman" w:eastAsia="仿宋_GB2312" w:cs="仿宋"/>
          <w:b w:val="0"/>
          <w:bCs/>
          <w:color w:val="000000"/>
          <w:kern w:val="2"/>
          <w:sz w:val="32"/>
          <w:szCs w:val="32"/>
          <w:u w:val="none" w:color="auto"/>
          <w:lang w:val="en-US" w:eastAsia="zh-CN" w:bidi="ar-SA"/>
        </w:rPr>
        <w:t xml:space="preserve"> 当事人应当自收到本行政处罚决定之日起十五日内，缴纳罚款，到期不缴纳罚款的，依据《中华人民共和国行政处罚法》第</w:t>
      </w:r>
      <w:r>
        <w:rPr>
          <w:rFonts w:hint="eastAsia" w:ascii="Times New Roman" w:eastAsia="仿宋_GB2312" w:cs="仿宋"/>
          <w:b w:val="0"/>
          <w:bCs/>
          <w:color w:val="000000"/>
          <w:kern w:val="2"/>
          <w:sz w:val="32"/>
          <w:szCs w:val="32"/>
          <w:u w:val="none" w:color="auto"/>
          <w:lang w:val="en-US" w:eastAsia="zh-Hans" w:bidi="ar-SA"/>
        </w:rPr>
        <w:t>七十二</w:t>
      </w:r>
      <w:r>
        <w:rPr>
          <w:rFonts w:hint="eastAsia" w:ascii="Times New Roman" w:hAnsi="Times New Roman" w:eastAsia="仿宋_GB2312" w:cs="仿宋"/>
          <w:b w:val="0"/>
          <w:bCs/>
          <w:color w:val="000000"/>
          <w:kern w:val="2"/>
          <w:sz w:val="32"/>
          <w:szCs w:val="32"/>
          <w:u w:val="none" w:color="auto"/>
          <w:lang w:val="en-US" w:eastAsia="zh-CN" w:bidi="ar-SA"/>
        </w:rPr>
        <w:t xml:space="preserve">条的规定，本局将每日按罚款数额的百分之三加处罚款，并依法申请人民法院强制执行 </w:t>
      </w:r>
      <w:r>
        <w:rPr>
          <w:rFonts w:hint="eastAsia" w:ascii="楷体_GB2312" w:hAnsi="方正仿宋_GBK" w:eastAsia="楷体_GB2312"/>
          <w:b w:val="0"/>
          <w:bCs/>
          <w:color w:val="000000"/>
          <w:u w:val="none" w:color="auto"/>
        </w:rPr>
        <w:t xml:space="preserve">                     </w:t>
      </w:r>
      <w:r>
        <w:rPr>
          <w:rFonts w:hint="eastAsia" w:ascii="Times New Roman" w:eastAsia="仿宋_GB2312" w:cs="仿宋_GB2312"/>
          <w:b w:val="0"/>
          <w:bCs/>
          <w:color w:val="000000"/>
          <w:u w:val="none" w:color="auto"/>
        </w:rPr>
        <w:t xml:space="preserve">                           </w:t>
      </w:r>
    </w:p>
    <w:p>
      <w:pPr>
        <w:pStyle w:val="3"/>
        <w:keepNext w:val="0"/>
        <w:keepLines w:val="0"/>
        <w:pageBreakBefore w:val="0"/>
        <w:widowControl w:val="0"/>
        <w:tabs>
          <w:tab w:val="left" w:pos="8395"/>
        </w:tabs>
        <w:kinsoku/>
        <w:wordWrap w:val="0"/>
        <w:overflowPunct/>
        <w:topLinePunct w:val="0"/>
        <w:autoSpaceDE w:val="0"/>
        <w:autoSpaceDN w:val="0"/>
        <w:bidi w:val="0"/>
        <w:adjustRightInd w:val="0"/>
        <w:snapToGrid/>
        <w:spacing w:line="520" w:lineRule="exact"/>
        <w:ind w:firstLine="640" w:firstLineChars="200"/>
        <w:jc w:val="both"/>
        <w:textAlignment w:val="auto"/>
        <w:rPr>
          <w:rFonts w:hint="default" w:ascii="Times New Roman" w:hAnsi="Times New Roman" w:eastAsia="仿宋_GB2312" w:cs="仿宋"/>
          <w:b w:val="0"/>
          <w:bCs/>
          <w:color w:val="auto"/>
          <w:kern w:val="2"/>
          <w:sz w:val="32"/>
          <w:szCs w:val="32"/>
          <w:u w:val="none" w:color="auto"/>
          <w:lang w:val="en-US" w:eastAsia="zh-CN" w:bidi="ar-SA"/>
        </w:rPr>
      </w:pPr>
      <w:r>
        <w:rPr>
          <w:rFonts w:hint="eastAsia" w:ascii="Times New Roman" w:hAnsi="Times New Roman" w:eastAsia="仿宋_GB2312" w:cs="仿宋"/>
          <w:b w:val="0"/>
          <w:bCs/>
          <w:color w:val="000000"/>
          <w:kern w:val="2"/>
          <w:sz w:val="32"/>
          <w:szCs w:val="32"/>
          <w:u w:val="none" w:color="auto"/>
          <w:lang w:val="en-US" w:eastAsia="zh-CN" w:bidi="ar-SA"/>
        </w:rPr>
        <w:t xml:space="preserve"> 当事人如不服本行政处罚决定，可以在收到本当场行政处罚决定书之日起六十日内向</w:t>
      </w:r>
      <w:r>
        <w:rPr>
          <w:rFonts w:hint="eastAsia" w:ascii="Times New Roman" w:eastAsia="仿宋_GB2312" w:cs="仿宋"/>
          <w:b w:val="0"/>
          <w:bCs/>
          <w:color w:val="000000"/>
          <w:kern w:val="2"/>
          <w:sz w:val="32"/>
          <w:szCs w:val="32"/>
          <w:u w:val="none" w:color="auto"/>
          <w:lang w:val="en-US" w:eastAsia="zh-CN" w:bidi="ar-SA"/>
        </w:rPr>
        <w:t>融水苗族自治县人民政府</w:t>
      </w:r>
      <w:r>
        <w:rPr>
          <w:rFonts w:hint="eastAsia" w:ascii="Times New Roman" w:hAnsi="Times New Roman" w:eastAsia="仿宋_GB2312" w:cs="仿宋"/>
          <w:b w:val="0"/>
          <w:bCs/>
          <w:color w:val="000000"/>
          <w:kern w:val="2"/>
          <w:sz w:val="32"/>
          <w:szCs w:val="32"/>
          <w:u w:val="none" w:color="auto"/>
          <w:lang w:val="en-US" w:eastAsia="zh-CN" w:bidi="ar-SA"/>
        </w:rPr>
        <w:t>申请行政复议；也可以在六个月内依法向</w:t>
      </w:r>
      <w:r>
        <w:rPr>
          <w:rFonts w:hint="eastAsia" w:ascii="Times New Roman" w:eastAsia="仿宋_GB2312" w:cs="仿宋"/>
          <w:b w:val="0"/>
          <w:bCs/>
          <w:color w:val="000000"/>
          <w:kern w:val="2"/>
          <w:sz w:val="32"/>
          <w:szCs w:val="32"/>
          <w:u w:val="none" w:color="auto"/>
          <w:lang w:val="en-US" w:eastAsia="zh-CN" w:bidi="ar-SA"/>
        </w:rPr>
        <w:t>柳州市柳北区人民</w:t>
      </w:r>
      <w:r>
        <w:rPr>
          <w:rFonts w:hint="eastAsia" w:ascii="Times New Roman" w:hAnsi="Times New Roman" w:eastAsia="仿宋_GB2312" w:cs="仿宋"/>
          <w:b w:val="0"/>
          <w:bCs/>
          <w:color w:val="000000"/>
          <w:kern w:val="2"/>
          <w:sz w:val="32"/>
          <w:szCs w:val="32"/>
          <w:u w:val="none" w:color="auto"/>
          <w:lang w:val="en-US" w:eastAsia="zh-CN" w:bidi="ar-SA"/>
        </w:rPr>
        <w:t>法院提起行政诉讼</w:t>
      </w:r>
      <w:r>
        <w:rPr>
          <w:rFonts w:hint="eastAsia" w:ascii="Times New Roman" w:eastAsia="仿宋_GB2312" w:cs="仿宋"/>
          <w:b w:val="0"/>
          <w:bCs/>
          <w:color w:val="000000"/>
          <w:kern w:val="2"/>
          <w:sz w:val="32"/>
          <w:szCs w:val="32"/>
          <w:u w:val="none" w:color="auto"/>
          <w:lang w:val="en-US" w:eastAsia="zh-CN" w:bidi="ar-SA"/>
        </w:rPr>
        <w:t>。</w:t>
      </w:r>
      <w:r>
        <w:rPr>
          <w:rFonts w:hint="eastAsia" w:ascii="Times New Roman" w:hAnsi="Times New Roman" w:eastAsia="仿宋_GB2312" w:cs="仿宋"/>
          <w:b w:val="0"/>
          <w:bCs/>
          <w:color w:val="000000"/>
          <w:kern w:val="2"/>
          <w:sz w:val="32"/>
          <w:szCs w:val="32"/>
          <w:u w:val="none" w:color="auto"/>
          <w:lang w:val="en-US" w:eastAsia="zh-CN" w:bidi="ar-SA"/>
        </w:rPr>
        <w:t>申请行政复议或者提起行政诉讼期间，行政处罚不停止执行。</w:t>
      </w:r>
    </w:p>
    <w:p>
      <w:pPr>
        <w:widowControl/>
        <w:snapToGrid w:val="0"/>
        <w:spacing w:line="520" w:lineRule="exact"/>
        <w:jc w:val="both"/>
        <w:rPr>
          <w:rFonts w:ascii="Times New Roman" w:hAnsi="Times New Roman" w:eastAsia="仿宋_GB2312" w:cs="仿宋_GB2312"/>
          <w:color w:val="auto"/>
          <w:sz w:val="32"/>
          <w:szCs w:val="32"/>
        </w:rPr>
      </w:pPr>
    </w:p>
    <w:p>
      <w:pPr>
        <w:widowControl/>
        <w:snapToGrid w:val="0"/>
        <w:spacing w:line="520" w:lineRule="exact"/>
        <w:ind w:firstLine="6240" w:firstLineChars="1950"/>
        <w:jc w:val="both"/>
        <w:rPr>
          <w:rFonts w:hint="eastAsia" w:ascii="Times New Roman" w:hAnsi="Times New Roman" w:eastAsia="仿宋_GB2312" w:cs="仿宋_GB2312"/>
          <w:color w:val="auto"/>
          <w:sz w:val="32"/>
          <w:szCs w:val="32"/>
          <w:lang w:val="en-US" w:eastAsia="zh-Hans"/>
        </w:rPr>
      </w:pPr>
    </w:p>
    <w:p>
      <w:pPr>
        <w:spacing w:line="560" w:lineRule="exact"/>
        <w:ind w:right="640" w:firstLine="601"/>
        <w:jc w:val="right"/>
        <w:rPr>
          <w:rFonts w:ascii="Times New Roman" w:hAnsi="Times New Roman" w:eastAsia="仿宋_GB2312" w:cs="仿宋"/>
          <w:color w:val="auto"/>
          <w:sz w:val="32"/>
          <w:szCs w:val="32"/>
        </w:rPr>
      </w:pPr>
      <w:bookmarkStart w:id="9" w:name="DYNAMIC—DWXX—tAj_dwmc—2"/>
      <w:r>
        <w:rPr>
          <w:rFonts w:hint="eastAsia" w:ascii="Times New Roman" w:hAnsi="Times New Roman" w:eastAsia="仿宋_GB2312" w:cs="仿宋"/>
          <w:color w:val="000000"/>
          <w:sz w:val="32"/>
          <w:u w:val="none"/>
        </w:rPr>
        <w:t>融水苗族自治县市场监督管理局</w:t>
      </w:r>
      <w:bookmarkEnd w:id="9"/>
      <w:r>
        <w:rPr>
          <w:rFonts w:hint="eastAsia" w:ascii="Times New Roman" w:hAnsi="Times New Roman" w:eastAsia="仿宋_GB2312" w:cs="仿宋"/>
          <w:color w:val="000000"/>
          <w:sz w:val="32"/>
          <w:szCs w:val="32"/>
          <w:u w:val="none"/>
        </w:rPr>
        <w:t xml:space="preserve">    </w:t>
      </w:r>
    </w:p>
    <w:p>
      <w:pPr>
        <w:spacing w:line="560" w:lineRule="exact"/>
        <w:ind w:right="640" w:firstLine="601"/>
        <w:jc w:val="right"/>
        <w:outlineLvl w:val="1"/>
        <w:rPr>
          <w:rFonts w:ascii="Times New Roman" w:hAnsi="Times New Roman" w:eastAsia="仿宋_GB2312" w:cs="仿宋"/>
          <w:color w:val="auto"/>
          <w:sz w:val="32"/>
          <w:szCs w:val="32"/>
        </w:rPr>
      </w:pPr>
      <w:r>
        <w:rPr>
          <w:rFonts w:hint="eastAsia" w:ascii="Times New Roman" w:hAnsi="Times New Roman" w:eastAsia="仿宋_GB2312" w:cs="仿宋"/>
          <w:color w:val="000000"/>
          <w:sz w:val="32"/>
          <w:szCs w:val="32"/>
          <w:u w:val="none"/>
        </w:rPr>
        <w:t>（印 章）</w:t>
      </w:r>
    </w:p>
    <w:p>
      <w:pPr>
        <w:keepNext w:val="0"/>
        <w:keepLines w:val="0"/>
        <w:pageBreakBefore w:val="0"/>
        <w:widowControl w:val="0"/>
        <w:kinsoku/>
        <w:wordWrap/>
        <w:overflowPunct/>
        <w:topLinePunct w:val="0"/>
        <w:autoSpaceDE/>
        <w:autoSpaceDN/>
        <w:bidi w:val="0"/>
        <w:adjustRightInd/>
        <w:snapToGrid/>
        <w:spacing w:line="560" w:lineRule="exact"/>
        <w:ind w:left="0" w:leftChars="0" w:right="630" w:rightChars="300" w:firstLine="600" w:firstLineChars="0"/>
        <w:jc w:val="right"/>
        <w:textAlignment w:val="auto"/>
        <w:outlineLvl w:val="9"/>
        <w:rPr>
          <w:rFonts w:ascii="Times New Roman" w:hAnsi="Times New Roman" w:eastAsia="仿宋_GB2312" w:cs="仿宋_GB2312"/>
          <w:color w:val="auto"/>
          <w:sz w:val="32"/>
          <w:szCs w:val="32"/>
        </w:rPr>
      </w:pPr>
      <w:bookmarkStart w:id="10" w:name="CALCULATE—TIME—NOW"/>
      <w:r>
        <w:rPr>
          <w:rFonts w:ascii="仿宋_GB2312" w:hAnsi="仿宋_GB2312" w:eastAsia="仿宋_GB2312" w:cs="仿宋_GB2312"/>
          <w:sz w:val="32"/>
        </w:rPr>
        <w:t>2024年03月28日</w:t>
      </w:r>
      <w:bookmarkEnd w:id="10"/>
      <w:r>
        <w:rPr>
          <w:rFonts w:hint="eastAsia" w:ascii="Times New Roman" w:hAnsi="Times New Roman" w:eastAsia="仿宋_GB2312" w:cs="仿宋_GB2312"/>
          <w:color w:val="000000"/>
          <w:sz w:val="32"/>
          <w:szCs w:val="32"/>
          <w:u w:val="none"/>
        </w:rPr>
        <w:t xml:space="preserve">  </w:t>
      </w:r>
    </w:p>
    <w:p>
      <w:pPr>
        <w:widowControl/>
        <w:snapToGrid w:val="0"/>
        <w:spacing w:line="520" w:lineRule="exact"/>
        <w:jc w:val="both"/>
        <w:rPr>
          <w:rFonts w:ascii="Times New Roman" w:hAnsi="Times New Roman" w:eastAsia="仿宋_GB2312" w:cs="Mongolian Baiti"/>
          <w:color w:val="auto"/>
          <w:sz w:val="32"/>
          <w:szCs w:val="32"/>
        </w:rPr>
      </w:pPr>
    </w:p>
    <w:p>
      <w:pPr>
        <w:pStyle w:val="3"/>
        <w:spacing w:before="1"/>
        <w:ind w:left="163"/>
        <w:jc w:val="both"/>
        <w:rPr>
          <w:rFonts w:ascii="Times New Roman" w:hAnsi="Times New Roman" w:eastAsia="仿宋_GB2312" w:cs="仿宋"/>
          <w:bCs/>
          <w:color w:val="auto"/>
          <w:sz w:val="44"/>
          <w:szCs w:val="44"/>
        </w:rPr>
      </w:pPr>
      <w:r>
        <w:rPr>
          <w:rFonts w:ascii="Times New Roman" w:hAnsi="Times New Roman" w:eastAsia="仿宋_GB2312"/>
          <w:color w:val="000000"/>
          <w:sz w:val="32"/>
          <w:u w:val="none"/>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396875</wp:posOffset>
                </wp:positionV>
                <wp:extent cx="5550535"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5pt;margin-top:31.25pt;height:0.05pt;width:437.05pt;z-index:251661312;mso-width-relative:page;mso-height-relative:page;" filled="f" stroked="t" coordsize="21600,21600" o:gfxdata="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1F2Z1gAAAAcBAAAPAAAAAAAAAAEAIAAAACIAAABkcnMvZG93bnJldi54bWxQSwECFAAUAAAACACH&#10;TuJAlk3HAe0BAADdAwAADgAAAAAAAAABACAAAAAlAQAAZHJzL2Uyb0RvYy54bWxQSwUGAAAAAAYA&#10;BgBZAQAAhAUAAAAA&#10;">
                <v:fill on="f" focussize="0,0"/>
                <v:stroke weight="1.25pt" color="#000000" joinstyle="round"/>
                <v:imagedata o:title=""/>
                <o:lock v:ext="edit" aspectratio="f"/>
              </v:line>
            </w:pict>
          </mc:Fallback>
        </mc:AlternateContent>
      </w:r>
      <w:r>
        <w:rPr>
          <w:rFonts w:hint="eastAsia" w:ascii="黑体" w:hAnsi="黑体" w:eastAsia="黑体"/>
          <w:color w:val="000000"/>
          <w:spacing w:val="-16"/>
          <w:u w:val="none"/>
        </w:rPr>
        <w:t>（市场监督管理部门将依法向社会公开行政处罚决定信息）</w:t>
      </w:r>
    </w:p>
    <w:p>
      <w:pPr>
        <w:spacing w:line="500" w:lineRule="exact"/>
        <w:jc w:val="both"/>
        <w:rPr>
          <w:color w:val="auto"/>
        </w:rPr>
      </w:pPr>
      <w:r>
        <w:rPr>
          <w:rFonts w:ascii="Times New Roman" w:hAnsi="Times New Roman" w:eastAsia="仿宋_GB2312" w:cs="仿宋"/>
          <w:bCs/>
          <w:color w:val="000000"/>
          <w:sz w:val="32"/>
          <w:szCs w:val="32"/>
          <w:u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J1svO8QEAANs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u w:val="none"/>
        </w:rPr>
        <w:t>本文书一式    份，    份送达，一份归档，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altName w:val="黑体"/>
    <w:panose1 w:val="02000000000000000000"/>
    <w:charset w:val="86"/>
    <w:family w:val="script"/>
    <w:pitch w:val="default"/>
    <w:sig w:usb0="00000000" w:usb1="00000000" w:usb2="00000000" w:usb3="00000000" w:csb0="0006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A"/>
    <w:multiLevelType w:val="multilevel"/>
    <w:tmpl w:val="0000000A"/>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OWJkZjE0OTdlZGU2MGE5OGMxNzIxMDYzYjg2ZTkifQ=="/>
  </w:docVars>
  <w:rsids>
    <w:rsidRoot w:val="5BA419F7"/>
    <w:rsid w:val="00193C35"/>
    <w:rsid w:val="0032134F"/>
    <w:rsid w:val="02B83402"/>
    <w:rsid w:val="04CD463F"/>
    <w:rsid w:val="04FA4431"/>
    <w:rsid w:val="06BAE61F"/>
    <w:rsid w:val="071C7669"/>
    <w:rsid w:val="0776795A"/>
    <w:rsid w:val="08365B64"/>
    <w:rsid w:val="08F23066"/>
    <w:rsid w:val="08FD5E9B"/>
    <w:rsid w:val="0AA44133"/>
    <w:rsid w:val="0B22091D"/>
    <w:rsid w:val="0CF71776"/>
    <w:rsid w:val="0FFFE86C"/>
    <w:rsid w:val="103E22C5"/>
    <w:rsid w:val="1350279A"/>
    <w:rsid w:val="14203063"/>
    <w:rsid w:val="143E1E38"/>
    <w:rsid w:val="152E563E"/>
    <w:rsid w:val="15B93156"/>
    <w:rsid w:val="17B865FB"/>
    <w:rsid w:val="18325353"/>
    <w:rsid w:val="18B229B2"/>
    <w:rsid w:val="19FE4517"/>
    <w:rsid w:val="1E2525B5"/>
    <w:rsid w:val="1EEF239E"/>
    <w:rsid w:val="1F2B5D07"/>
    <w:rsid w:val="1FD31F15"/>
    <w:rsid w:val="24626694"/>
    <w:rsid w:val="24E75A37"/>
    <w:rsid w:val="258D6CE0"/>
    <w:rsid w:val="28851E8B"/>
    <w:rsid w:val="2A5B48AB"/>
    <w:rsid w:val="2A9F8649"/>
    <w:rsid w:val="2B1B3EFC"/>
    <w:rsid w:val="2CEA3815"/>
    <w:rsid w:val="2DE10173"/>
    <w:rsid w:val="2E4128AF"/>
    <w:rsid w:val="2F327E79"/>
    <w:rsid w:val="2F7CE1EF"/>
    <w:rsid w:val="30DB5683"/>
    <w:rsid w:val="3585615B"/>
    <w:rsid w:val="368E5656"/>
    <w:rsid w:val="377FBB27"/>
    <w:rsid w:val="378F6285"/>
    <w:rsid w:val="37F16547"/>
    <w:rsid w:val="38B63DA7"/>
    <w:rsid w:val="38DB2637"/>
    <w:rsid w:val="3A4E178D"/>
    <w:rsid w:val="3BD76202"/>
    <w:rsid w:val="3BF97ECA"/>
    <w:rsid w:val="3C2965F0"/>
    <w:rsid w:val="3F2604DF"/>
    <w:rsid w:val="3F6783E4"/>
    <w:rsid w:val="3FFF82D4"/>
    <w:rsid w:val="402E7C06"/>
    <w:rsid w:val="40FE5F8F"/>
    <w:rsid w:val="425049CE"/>
    <w:rsid w:val="44D53BDC"/>
    <w:rsid w:val="48C10000"/>
    <w:rsid w:val="4AE96ACE"/>
    <w:rsid w:val="4B0A02C2"/>
    <w:rsid w:val="4BBE3774"/>
    <w:rsid w:val="4C02380F"/>
    <w:rsid w:val="4CC8271B"/>
    <w:rsid w:val="4D002632"/>
    <w:rsid w:val="552A59CF"/>
    <w:rsid w:val="55F918FB"/>
    <w:rsid w:val="57503162"/>
    <w:rsid w:val="58025EF8"/>
    <w:rsid w:val="58702637"/>
    <w:rsid w:val="591F0542"/>
    <w:rsid w:val="5BA419F7"/>
    <w:rsid w:val="5BF91583"/>
    <w:rsid w:val="5BFB2E57"/>
    <w:rsid w:val="5DD7483B"/>
    <w:rsid w:val="5E5FAB03"/>
    <w:rsid w:val="5F9FEDD5"/>
    <w:rsid w:val="5FBEF003"/>
    <w:rsid w:val="5FE33914"/>
    <w:rsid w:val="5FFA4D85"/>
    <w:rsid w:val="602422E6"/>
    <w:rsid w:val="612E7E8C"/>
    <w:rsid w:val="64E43803"/>
    <w:rsid w:val="684358E0"/>
    <w:rsid w:val="6AD7030F"/>
    <w:rsid w:val="6BCC1BB9"/>
    <w:rsid w:val="6D923254"/>
    <w:rsid w:val="6E04767D"/>
    <w:rsid w:val="6E3D2CA4"/>
    <w:rsid w:val="6E6950E9"/>
    <w:rsid w:val="6F732ABB"/>
    <w:rsid w:val="6FF58B64"/>
    <w:rsid w:val="6FF8F863"/>
    <w:rsid w:val="70CF02CA"/>
    <w:rsid w:val="71013020"/>
    <w:rsid w:val="72F25CF2"/>
    <w:rsid w:val="7376089F"/>
    <w:rsid w:val="75B2DA43"/>
    <w:rsid w:val="75BD90DB"/>
    <w:rsid w:val="77DF8BD4"/>
    <w:rsid w:val="77EFD5CC"/>
    <w:rsid w:val="77FFADAC"/>
    <w:rsid w:val="7874060E"/>
    <w:rsid w:val="7BFD6076"/>
    <w:rsid w:val="7C8E43D6"/>
    <w:rsid w:val="7DA813EB"/>
    <w:rsid w:val="7DFF108F"/>
    <w:rsid w:val="7E6C6CF7"/>
    <w:rsid w:val="7EA429DC"/>
    <w:rsid w:val="7EED8AE6"/>
    <w:rsid w:val="7FFE6DA6"/>
    <w:rsid w:val="91BF8AB9"/>
    <w:rsid w:val="9FF1B21D"/>
    <w:rsid w:val="B7BFD803"/>
    <w:rsid w:val="BD5EB179"/>
    <w:rsid w:val="BD7F788E"/>
    <w:rsid w:val="DEFF1EB3"/>
    <w:rsid w:val="DF3F4C88"/>
    <w:rsid w:val="DF7A9960"/>
    <w:rsid w:val="DFBF15D5"/>
    <w:rsid w:val="DFD70EC8"/>
    <w:rsid w:val="DFFE6C63"/>
    <w:rsid w:val="E53DE605"/>
    <w:rsid w:val="ECC7B000"/>
    <w:rsid w:val="F0ED2927"/>
    <w:rsid w:val="F3EF5848"/>
    <w:rsid w:val="F5A28C7E"/>
    <w:rsid w:val="F9BF6AE4"/>
    <w:rsid w:val="FB57F652"/>
    <w:rsid w:val="FBBF88F6"/>
    <w:rsid w:val="FBFEBC90"/>
    <w:rsid w:val="FD7BEF22"/>
    <w:rsid w:val="FD8BB826"/>
    <w:rsid w:val="FD9199D6"/>
    <w:rsid w:val="FDAC17BA"/>
    <w:rsid w:val="FDDF4064"/>
    <w:rsid w:val="FDF46C9E"/>
    <w:rsid w:val="FEDEBCAC"/>
    <w:rsid w:val="FF7F62AA"/>
    <w:rsid w:val="FFDBA3A8"/>
    <w:rsid w:val="FFFE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4">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480</Words>
  <Characters>480</Characters>
  <Lines>0</Lines>
  <Paragraphs>0</Paragraphs>
  <TotalTime>1</TotalTime>
  <ScaleCrop>false</ScaleCrop>
  <LinksUpToDate>false</LinksUpToDate>
  <CharactersWithSpaces>1740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2021-08-01T18:04:00Z</dcterms:created>
  <dc:creator>胖林宝宝噜啦噜～</dc:creator>
  <cp:lastModifiedBy>Administrator</cp:lastModifiedBy>
  <dcterms:modified xsi:type="dcterms:W3CDTF">2024-04-09T01:27:02Z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526F4C53292B48849053E71A59849707</vt:lpwstr>
  </property>
</Properties>
</file>