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kern w:val="32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32"/>
          <w:sz w:val="32"/>
          <w:szCs w:val="32"/>
        </w:rPr>
        <w:t>附件</w:t>
      </w: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1</w:t>
      </w:r>
    </w:p>
    <w:p>
      <w:pPr>
        <w:spacing w:line="500" w:lineRule="exact"/>
        <w:contextualSpacing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spacing w:line="640" w:lineRule="exact"/>
        <w:contextualSpacing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秋</w:t>
      </w:r>
      <w:r>
        <w:rPr>
          <w:rFonts w:hint="eastAsia" w:ascii="方正小标宋简体" w:eastAsia="方正小标宋简体"/>
          <w:sz w:val="44"/>
          <w:szCs w:val="44"/>
        </w:rPr>
        <w:t>季学校食品安全</w:t>
      </w:r>
      <w:r>
        <w:rPr>
          <w:rFonts w:hint="eastAsia" w:ascii="方正小标宋简体" w:hAnsi="宋体" w:eastAsia="方正小标宋简体" w:cs="宋体"/>
          <w:sz w:val="44"/>
          <w:szCs w:val="44"/>
        </w:rPr>
        <w:t>自查自纠情况表</w:t>
      </w:r>
    </w:p>
    <w:bookmarkEnd w:id="0"/>
    <w:p>
      <w:pPr>
        <w:spacing w:line="500" w:lineRule="exact"/>
        <w:contextualSpacing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spacing w:line="32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学校</w:t>
      </w:r>
      <w:r>
        <w:rPr>
          <w:rFonts w:eastAsia="仿宋_GB2312"/>
          <w:sz w:val="24"/>
        </w:rPr>
        <w:t>名称（盖章）：</w:t>
      </w:r>
      <w:r>
        <w:rPr>
          <w:rFonts w:eastAsia="仿宋_GB2312"/>
          <w:sz w:val="24"/>
          <w:u w:val="single"/>
        </w:rPr>
        <w:t xml:space="preserve">                                  </w:t>
      </w:r>
      <w:r>
        <w:rPr>
          <w:rFonts w:eastAsia="仿宋_GB2312"/>
          <w:sz w:val="24"/>
        </w:rPr>
        <w:t xml:space="preserve"> </w:t>
      </w:r>
    </w:p>
    <w:p>
      <w:pPr>
        <w:spacing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食堂名称：</w:t>
      </w:r>
      <w:r>
        <w:rPr>
          <w:rFonts w:eastAsia="仿宋_GB2312"/>
          <w:sz w:val="24"/>
          <w:u w:val="single"/>
        </w:rPr>
        <w:t xml:space="preserve">                                                 </w:t>
      </w:r>
    </w:p>
    <w:p>
      <w:pPr>
        <w:spacing w:line="320" w:lineRule="exact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食堂负责人姓名：</w:t>
      </w:r>
      <w:r>
        <w:rPr>
          <w:rFonts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 xml:space="preserve">   职务：</w:t>
      </w:r>
      <w:r>
        <w:rPr>
          <w:rFonts w:eastAsia="仿宋_GB2312"/>
          <w:sz w:val="24"/>
          <w:u w:val="single"/>
        </w:rPr>
        <w:t xml:space="preserve">               </w:t>
      </w:r>
      <w:r>
        <w:rPr>
          <w:rFonts w:eastAsia="仿宋_GB2312"/>
          <w:sz w:val="24"/>
        </w:rPr>
        <w:t xml:space="preserve">  联系手机号码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eastAsia="仿宋_GB2312"/>
          <w:sz w:val="24"/>
          <w:u w:val="single"/>
        </w:rPr>
        <w:t xml:space="preserve">                     </w:t>
      </w:r>
    </w:p>
    <w:p>
      <w:pPr>
        <w:adjustRightInd w:val="0"/>
        <w:snapToGrid w:val="0"/>
        <w:spacing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填表人姓名：</w:t>
      </w:r>
      <w:r>
        <w:rPr>
          <w:rFonts w:eastAsia="仿宋_GB2312"/>
          <w:sz w:val="24"/>
          <w:u w:val="single"/>
        </w:rPr>
        <w:t xml:space="preserve">              </w:t>
      </w:r>
      <w:r>
        <w:rPr>
          <w:rFonts w:eastAsia="仿宋_GB2312"/>
          <w:sz w:val="24"/>
        </w:rPr>
        <w:t xml:space="preserve">   职务：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 xml:space="preserve"> 联系手机号码：</w:t>
      </w:r>
      <w:r>
        <w:rPr>
          <w:rFonts w:eastAsia="仿宋_GB2312"/>
          <w:sz w:val="24"/>
          <w:u w:val="single"/>
        </w:rPr>
        <w:t xml:space="preserve">             </w:t>
      </w:r>
      <w:r>
        <w:rPr>
          <w:rFonts w:eastAsia="仿宋_GB2312"/>
          <w:sz w:val="24"/>
        </w:rPr>
        <w:t xml:space="preserve">   填表时间：20</w:t>
      </w:r>
      <w:r>
        <w:rPr>
          <w:rFonts w:hint="eastAsia"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  <w:u w:val="single"/>
        </w:rPr>
        <w:t xml:space="preserve">    </w:t>
      </w:r>
      <w:r>
        <w:rPr>
          <w:rFonts w:eastAsia="仿宋_GB2312"/>
          <w:sz w:val="24"/>
        </w:rPr>
        <w:t>日</w:t>
      </w:r>
    </w:p>
    <w:tbl>
      <w:tblPr>
        <w:tblStyle w:val="4"/>
        <w:tblW w:w="13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3"/>
        <w:gridCol w:w="1433"/>
        <w:gridCol w:w="8608"/>
        <w:gridCol w:w="799"/>
        <w:gridCol w:w="76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atLeast"/>
          <w:tblHeader/>
          <w:jc w:val="center"/>
        </w:trPr>
        <w:tc>
          <w:tcPr>
            <w:tcW w:w="513" w:type="dxa"/>
            <w:noWrap w:val="0"/>
            <w:vAlign w:val="top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检查项目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检查内容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是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否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41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管理制度健全情况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建立健全食品安全管理制度和责任制度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食品安全管理制度符合《食品安全法（2015版）》《餐饮服务食品安全操作规范（2018版）》等食品安全法律法规的规定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明确每个岗位的食品安全责任和要求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41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管理工作执行情况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实行食品安全校长（园长）负责制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建立健全日管控、周排查、月调度工作制度和机制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定期检查学校食品安全工作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41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三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场所物品清洁情况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食品经营场所的地面无垃圾、无积水、无油渍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墙壁和门窗无污渍、无灰尘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41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天花板无霉斑、无灰尘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exac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场所内无有害生物活动迹象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三</w:t>
            </w: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设施设备、工用具、餐饮具等物品表面清洁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学校食堂和学生集体用餐配送单位供餐前，对食品处理区内的设施设备、工用具、餐饮具等进行一次全面、彻底的清洗消毒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四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设施设备运转情况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冷藏冷冻设施正常运转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加热保温设施正常运转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清洗消毒设施正常运转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“互联网+明厨亮灶”完成情况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五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食品原料合规情况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建立稳定、合规的食品及原料采购渠道，安全可追溯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食品经营场所内的食品及原料处于保质期内、感官性状正常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食品处理区内留存的已开封定型包装食品，若不能保证其处于安全状态，应予以废弃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六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从业人员健康情况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从事接触直接入口食品工作的人员持健康证明上岗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患有发热、腹泻、咽部炎症等病症及皮肤有伤口或感染的从业人员，暂停从事接触直接入口食品的工作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七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人员规范操作情况</w:t>
            </w: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从业人员</w:t>
            </w:r>
            <w:r>
              <w:rPr>
                <w:rFonts w:hint="eastAsia" w:eastAsia="仿宋_GB2312"/>
                <w:szCs w:val="21"/>
                <w:lang w:eastAsia="zh-CN"/>
              </w:rPr>
              <w:t>下载使用“广西餐安”</w:t>
            </w:r>
            <w:r>
              <w:rPr>
                <w:rFonts w:hint="eastAsia" w:eastAsia="仿宋_GB2312"/>
                <w:szCs w:val="21"/>
              </w:rPr>
              <w:t>培训</w:t>
            </w:r>
            <w:r>
              <w:rPr>
                <w:rFonts w:hint="eastAsia" w:eastAsia="仿宋_GB2312"/>
                <w:szCs w:val="21"/>
                <w:lang w:eastAsia="zh-CN"/>
              </w:rPr>
              <w:t>软件参加培训考试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513" w:type="dxa"/>
            <w:vMerge w:val="continue"/>
            <w:noWrap w:val="0"/>
            <w:vAlign w:val="top"/>
          </w:tcPr>
          <w:p>
            <w:pPr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加工制作行为规范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13" w:type="dxa"/>
            <w:vMerge w:val="continue"/>
            <w:noWrap w:val="0"/>
            <w:vAlign w:val="top"/>
          </w:tcPr>
          <w:p>
            <w:pPr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8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做到食品和工用具生熟分开，熟制食品烧熟煮透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731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其他需要说明的事项：</w:t>
            </w:r>
          </w:p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eastAsia="仿宋_GB2312"/>
                <w:szCs w:val="21"/>
              </w:rPr>
            </w:pPr>
          </w:p>
          <w:p>
            <w:pPr>
              <w:snapToGrid w:val="0"/>
              <w:spacing w:line="37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  <w:kern w:val="32"/>
          <w:sz w:val="24"/>
        </w:rPr>
      </w:pPr>
    </w:p>
    <w:p>
      <w:r>
        <w:rPr>
          <w:rFonts w:ascii="黑体" w:hAnsi="黑体" w:eastAsia="黑体"/>
          <w:kern w:val="32"/>
          <w:sz w:val="24"/>
        </w:rPr>
        <w:t>注：</w:t>
      </w:r>
      <w:r>
        <w:rPr>
          <w:rFonts w:eastAsia="仿宋_GB2312"/>
          <w:kern w:val="32"/>
          <w:sz w:val="24"/>
        </w:rPr>
        <w:t>此表由</w:t>
      </w:r>
      <w:r>
        <w:rPr>
          <w:rFonts w:hint="eastAsia" w:eastAsia="仿宋_GB2312"/>
          <w:kern w:val="32"/>
          <w:sz w:val="24"/>
        </w:rPr>
        <w:t>学</w:t>
      </w:r>
      <w:r>
        <w:rPr>
          <w:rFonts w:eastAsia="仿宋_GB2312"/>
          <w:kern w:val="32"/>
          <w:sz w:val="24"/>
        </w:rPr>
        <w:t>校负责组织填写，自查结果请在“是”或“否”相应栏内打“√”；“整改落实情况”栏请填写“已整改”或“未整改”，未整改的请说明原因。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MjkxYjA3OGJhNmVhZmYzYTExZTNiODdiZmUwYzUifQ=="/>
  </w:docVars>
  <w:rsids>
    <w:rsidRoot w:val="00000000"/>
    <w:rsid w:val="659B700D"/>
    <w:rsid w:val="68631156"/>
    <w:rsid w:val="7DE838BA"/>
    <w:rsid w:val="DFFBC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763</Characters>
  <Lines>0</Lines>
  <Paragraphs>0</Paragraphs>
  <TotalTime>3</TotalTime>
  <ScaleCrop>false</ScaleCrop>
  <LinksUpToDate>false</LinksUpToDate>
  <CharactersWithSpaces>952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2023-08-24T16:42:00Z</dcterms:created>
  <dc:creator>Administrator</dc:creator>
  <cp:lastModifiedBy>深白色de</cp:lastModifiedBy>
  <dcterms:modified xsi:type="dcterms:W3CDTF">2023-08-25T10:56:37Z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0E84C7296F11491BA03A8D07892D2111_12</vt:lpwstr>
  </property>
</Properties>
</file>