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仿宋" w:cs="仿宋"/>
          <w:color w:val="auto"/>
          <w:sz w:val="32"/>
          <w:szCs w:val="32"/>
          <w:highlight w:val="none"/>
          <w:u w:val="none"/>
          <w:lang w:val="en-US" w:eastAsia="zh-CN"/>
        </w:rPr>
      </w:pPr>
      <w:r>
        <w:rPr>
          <w:rFonts w:hint="eastAsia" w:ascii="Times New Roman" w:hAnsi="Times New Roman" w:eastAsia="仿宋" w:cs="仿宋"/>
          <w:color w:val="auto"/>
          <w:sz w:val="32"/>
          <w:szCs w:val="32"/>
          <w:highlight w:val="none"/>
          <w:u w:val="none"/>
          <w:lang w:val="en-US" w:eastAsia="zh-CN"/>
        </w:rPr>
        <w:t>附件2</w:t>
      </w:r>
    </w:p>
    <w:p>
      <w:pPr>
        <w:pStyle w:val="2"/>
        <w:rPr>
          <w:rFonts w:hint="eastAsia" w:ascii="Times New Roman" w:hAnsi="Times New Roman" w:eastAsia="仿宋" w:cs="仿宋"/>
          <w:color w:val="auto"/>
          <w:sz w:val="32"/>
          <w:szCs w:val="32"/>
          <w:highlight w:val="none"/>
          <w:u w:val="none"/>
          <w:lang w:val="en-US" w:eastAsia="zh-CN"/>
        </w:rPr>
      </w:pPr>
    </w:p>
    <w:p>
      <w:pPr>
        <w:spacing w:after="156" w:afterLines="50" w:line="360" w:lineRule="auto"/>
        <w:jc w:val="center"/>
        <w:rPr>
          <w:rFonts w:ascii="仿宋_GB2312" w:hAnsi="仿宋" w:eastAsia="仿宋_GB2312"/>
          <w:b/>
          <w:color w:val="auto"/>
          <w:sz w:val="32"/>
          <w:szCs w:val="32"/>
          <w:highlight w:val="none"/>
        </w:rPr>
      </w:pPr>
      <w:r>
        <w:rPr>
          <w:rFonts w:hint="eastAsia" w:ascii="方正小标宋简体" w:hAnsi="黑体" w:eastAsia="方正小标宋简体"/>
          <w:color w:val="auto"/>
          <w:sz w:val="36"/>
          <w:szCs w:val="36"/>
          <w:highlight w:val="none"/>
        </w:rPr>
        <w:t>广西壮族自治区就业见习基地申报表</w:t>
      </w:r>
      <w:r>
        <w:rPr>
          <w:rFonts w:hint="eastAsia" w:ascii="仿宋_GB2312" w:hAnsi="仿宋" w:eastAsia="仿宋_GB2312"/>
          <w:b/>
          <w:color w:val="auto"/>
          <w:sz w:val="32"/>
          <w:szCs w:val="32"/>
          <w:highlight w:val="none"/>
        </w:rPr>
        <w:t>（申请单位填写）</w:t>
      </w:r>
    </w:p>
    <w:p>
      <w:pPr>
        <w:spacing w:after="156" w:afterLines="50" w:line="360" w:lineRule="auto"/>
        <w:jc w:val="lef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rPr>
        <w:t>市</w:t>
      </w:r>
      <w:r>
        <w:rPr>
          <w:rFonts w:hint="eastAsia" w:ascii="宋体" w:hAnsi="宋体"/>
          <w:color w:val="auto"/>
          <w:szCs w:val="21"/>
          <w:highlight w:val="none"/>
          <w:u w:val="single"/>
        </w:rPr>
        <w:t xml:space="preserve">        县（市、区）</w:t>
      </w:r>
      <w:bookmarkStart w:id="0" w:name="_GoBack"/>
      <w:bookmarkEnd w:id="0"/>
    </w:p>
    <w:p>
      <w:pPr>
        <w:autoSpaceDE w:val="0"/>
        <w:autoSpaceDN w:val="0"/>
        <w:adjustRightInd w:val="0"/>
        <w:jc w:val="left"/>
        <w:rPr>
          <w:rFonts w:ascii="宋体" w:hAnsi="宋体"/>
          <w:color w:val="auto"/>
          <w:szCs w:val="21"/>
          <w:highlight w:val="none"/>
          <w:u w:val="single"/>
        </w:rPr>
      </w:pPr>
    </w:p>
    <w:p>
      <w:pPr>
        <w:autoSpaceDE w:val="0"/>
        <w:autoSpaceDN w:val="0"/>
        <w:adjustRightInd w:val="0"/>
        <w:jc w:val="left"/>
        <w:rPr>
          <w:rFonts w:ascii="宋体" w:hAnsi="宋体"/>
          <w:color w:val="auto"/>
          <w:szCs w:val="21"/>
          <w:highlight w:val="none"/>
          <w:u w:val="single"/>
        </w:rPr>
      </w:pPr>
      <w:r>
        <w:rPr>
          <w:rFonts w:hint="eastAsia" w:ascii="宋体" w:hAnsi="宋体" w:cs="仿宋_GB2312"/>
          <w:color w:val="auto"/>
          <w:szCs w:val="21"/>
          <w:highlight w:val="none"/>
          <w:lang w:val="zh-CN"/>
        </w:rPr>
        <w:t>申请单位盖章：                   　            　　申请日期：    年    月   日</w:t>
      </w:r>
    </w:p>
    <w:tbl>
      <w:tblPr>
        <w:tblStyle w:val="3"/>
        <w:tblW w:w="10337" w:type="dxa"/>
        <w:jc w:val="center"/>
        <w:tblLayout w:type="fixed"/>
        <w:tblCellMar>
          <w:top w:w="0" w:type="dxa"/>
          <w:left w:w="108" w:type="dxa"/>
          <w:bottom w:w="0" w:type="dxa"/>
          <w:right w:w="108" w:type="dxa"/>
        </w:tblCellMar>
      </w:tblPr>
      <w:tblGrid>
        <w:gridCol w:w="1549"/>
        <w:gridCol w:w="2250"/>
        <w:gridCol w:w="2027"/>
        <w:gridCol w:w="884"/>
        <w:gridCol w:w="185"/>
        <w:gridCol w:w="688"/>
        <w:gridCol w:w="2754"/>
      </w:tblGrid>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单位名称</w:t>
            </w:r>
          </w:p>
        </w:tc>
        <w:tc>
          <w:tcPr>
            <w:tcW w:w="4277"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olor w:val="auto"/>
                <w:szCs w:val="21"/>
                <w:highlight w:val="none"/>
              </w:rPr>
              <w:t>主管部门</w:t>
            </w:r>
          </w:p>
        </w:tc>
        <w:tc>
          <w:tcPr>
            <w:tcW w:w="3442"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olor w:val="auto"/>
                <w:szCs w:val="21"/>
                <w:highlight w:val="none"/>
              </w:rPr>
              <w:t>无主管部门填工商注册部门</w:t>
            </w:r>
          </w:p>
        </w:tc>
      </w:tr>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单位性质</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所属行业</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s="宋体"/>
                <w:color w:val="auto"/>
                <w:szCs w:val="21"/>
                <w:highlight w:val="none"/>
                <w:lang w:val="zh-CN"/>
              </w:rPr>
            </w:pPr>
            <w:r>
              <w:rPr>
                <w:rFonts w:hint="eastAsia" w:ascii="宋体" w:hAnsi="宋体" w:cs="宋体"/>
                <w:color w:val="auto"/>
                <w:szCs w:val="21"/>
                <w:highlight w:val="none"/>
                <w:lang w:val="zh-CN"/>
              </w:rPr>
              <w:t>年产值</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注册资金</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单位人数</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联系人</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联系电话</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传真</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单位地址</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电子信箱</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r>
      <w:tr>
        <w:tblPrEx>
          <w:tblCellMar>
            <w:top w:w="0" w:type="dxa"/>
            <w:left w:w="108" w:type="dxa"/>
            <w:bottom w:w="0" w:type="dxa"/>
            <w:right w:w="108" w:type="dxa"/>
          </w:tblCellMar>
        </w:tblPrEx>
        <w:trPr>
          <w:trHeight w:val="945"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单位简介</w:t>
            </w:r>
          </w:p>
        </w:tc>
        <w:tc>
          <w:tcPr>
            <w:tcW w:w="8788" w:type="dxa"/>
            <w:gridSpan w:val="6"/>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p>
            <w:pPr>
              <w:autoSpaceDE w:val="0"/>
              <w:autoSpaceDN w:val="0"/>
              <w:adjustRightInd w:val="0"/>
              <w:spacing w:line="400" w:lineRule="exact"/>
              <w:ind w:left="-149" w:right="-183"/>
              <w:rPr>
                <w:rFonts w:ascii="宋体" w:hAnsi="宋体"/>
                <w:color w:val="auto"/>
                <w:szCs w:val="21"/>
                <w:highlight w:val="none"/>
              </w:rPr>
            </w:pPr>
          </w:p>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就业见习岗位</w:t>
            </w:r>
          </w:p>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（可附页）</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岗位名称</w:t>
            </w:r>
          </w:p>
        </w:tc>
        <w:tc>
          <w:tcPr>
            <w:tcW w:w="20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专业</w:t>
            </w:r>
          </w:p>
        </w:tc>
        <w:tc>
          <w:tcPr>
            <w:tcW w:w="8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学历</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人数</w:t>
            </w:r>
          </w:p>
        </w:tc>
        <w:tc>
          <w:tcPr>
            <w:tcW w:w="27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s="宋体"/>
                <w:color w:val="auto"/>
                <w:szCs w:val="21"/>
                <w:highlight w:val="none"/>
                <w:lang w:val="zh-CN"/>
              </w:rPr>
              <w:t>见习期限</w:t>
            </w: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441" w:hRule="atLeast"/>
          <w:jc w:val="center"/>
        </w:trPr>
        <w:tc>
          <w:tcPr>
            <w:tcW w:w="1549" w:type="dxa"/>
            <w:vMerge w:val="continue"/>
            <w:tcBorders>
              <w:left w:val="single" w:color="auto" w:sz="6" w:space="0"/>
              <w:bottom w:val="single" w:color="auto" w:sz="4" w:space="0"/>
              <w:right w:val="single" w:color="auto" w:sz="6"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22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c>
          <w:tcPr>
            <w:tcW w:w="275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ind w:left="-149" w:right="-183"/>
              <w:rPr>
                <w:rFonts w:ascii="宋体" w:hAnsi="宋体"/>
                <w:color w:val="auto"/>
                <w:szCs w:val="21"/>
                <w:highlight w:val="none"/>
              </w:rPr>
            </w:pPr>
          </w:p>
        </w:tc>
      </w:tr>
      <w:tr>
        <w:tblPrEx>
          <w:tblCellMar>
            <w:top w:w="0" w:type="dxa"/>
            <w:left w:w="108" w:type="dxa"/>
            <w:bottom w:w="0" w:type="dxa"/>
            <w:right w:w="108" w:type="dxa"/>
          </w:tblCellMar>
        </w:tblPrEx>
        <w:trPr>
          <w:trHeight w:val="1115" w:hRule="atLeast"/>
          <w:jc w:val="center"/>
        </w:trPr>
        <w:tc>
          <w:tcPr>
            <w:tcW w:w="1549"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olor w:val="auto"/>
                <w:szCs w:val="21"/>
                <w:highlight w:val="none"/>
              </w:rPr>
              <w:t>就业见习补贴</w:t>
            </w:r>
          </w:p>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olor w:val="auto"/>
                <w:szCs w:val="21"/>
                <w:highlight w:val="none"/>
              </w:rPr>
              <w:t>拨付银行开户</w:t>
            </w:r>
          </w:p>
          <w:p>
            <w:pPr>
              <w:autoSpaceDE w:val="0"/>
              <w:autoSpaceDN w:val="0"/>
              <w:adjustRightInd w:val="0"/>
              <w:spacing w:line="400" w:lineRule="exact"/>
              <w:ind w:left="-149" w:right="-183"/>
              <w:jc w:val="center"/>
              <w:rPr>
                <w:rFonts w:ascii="宋体" w:hAnsi="宋体"/>
                <w:color w:val="auto"/>
                <w:szCs w:val="21"/>
                <w:highlight w:val="none"/>
              </w:rPr>
            </w:pPr>
            <w:r>
              <w:rPr>
                <w:rFonts w:hint="eastAsia" w:ascii="宋体" w:hAnsi="宋体"/>
                <w:color w:val="auto"/>
                <w:szCs w:val="21"/>
                <w:highlight w:val="none"/>
              </w:rPr>
              <w:t>信息</w:t>
            </w:r>
          </w:p>
        </w:tc>
        <w:tc>
          <w:tcPr>
            <w:tcW w:w="8788" w:type="dxa"/>
            <w:gridSpan w:val="6"/>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spacing w:line="400" w:lineRule="exact"/>
              <w:ind w:right="-183"/>
              <w:rPr>
                <w:rFonts w:ascii="宋体" w:hAnsi="宋体"/>
                <w:color w:val="auto"/>
                <w:szCs w:val="21"/>
                <w:highlight w:val="none"/>
              </w:rPr>
            </w:pPr>
            <w:r>
              <w:rPr>
                <w:rFonts w:hint="eastAsia" w:ascii="宋体" w:hAnsi="宋体"/>
                <w:color w:val="auto"/>
                <w:szCs w:val="21"/>
                <w:highlight w:val="none"/>
              </w:rPr>
              <w:t>开户名：</w:t>
            </w:r>
          </w:p>
          <w:p>
            <w:pPr>
              <w:autoSpaceDE w:val="0"/>
              <w:autoSpaceDN w:val="0"/>
              <w:adjustRightInd w:val="0"/>
              <w:spacing w:line="400" w:lineRule="exact"/>
              <w:ind w:right="-183"/>
              <w:rPr>
                <w:rFonts w:ascii="宋体" w:hAnsi="宋体"/>
                <w:color w:val="auto"/>
                <w:szCs w:val="21"/>
                <w:highlight w:val="none"/>
              </w:rPr>
            </w:pPr>
            <w:r>
              <w:rPr>
                <w:rFonts w:hint="eastAsia" w:ascii="宋体" w:hAnsi="宋体"/>
                <w:color w:val="auto"/>
                <w:szCs w:val="21"/>
                <w:highlight w:val="none"/>
              </w:rPr>
              <w:t>开户行：</w:t>
            </w:r>
          </w:p>
          <w:p>
            <w:pPr>
              <w:autoSpaceDE w:val="0"/>
              <w:autoSpaceDN w:val="0"/>
              <w:adjustRightInd w:val="0"/>
              <w:spacing w:line="400" w:lineRule="exact"/>
              <w:ind w:right="-183"/>
              <w:rPr>
                <w:rFonts w:ascii="宋体" w:hAnsi="宋体"/>
                <w:color w:val="auto"/>
                <w:szCs w:val="21"/>
                <w:highlight w:val="none"/>
              </w:rPr>
            </w:pPr>
            <w:r>
              <w:rPr>
                <w:rFonts w:hint="eastAsia" w:ascii="宋体" w:hAnsi="宋体"/>
                <w:color w:val="auto"/>
                <w:szCs w:val="21"/>
                <w:highlight w:val="none"/>
              </w:rPr>
              <w:t>开户账号：</w:t>
            </w:r>
          </w:p>
        </w:tc>
      </w:tr>
      <w:tr>
        <w:tblPrEx>
          <w:tblCellMar>
            <w:top w:w="0" w:type="dxa"/>
            <w:left w:w="108" w:type="dxa"/>
            <w:bottom w:w="0" w:type="dxa"/>
            <w:right w:w="108" w:type="dxa"/>
          </w:tblCellMar>
        </w:tblPrEx>
        <w:trPr>
          <w:trHeight w:val="1000" w:hRule="atLeast"/>
          <w:jc w:val="center"/>
        </w:trPr>
        <w:tc>
          <w:tcPr>
            <w:tcW w:w="1549"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149" w:right="-183"/>
              <w:jc w:val="center"/>
              <w:rPr>
                <w:rFonts w:ascii="宋体" w:hAnsi="宋体"/>
                <w:color w:val="auto"/>
                <w:szCs w:val="21"/>
                <w:highlight w:val="none"/>
              </w:rPr>
            </w:pPr>
          </w:p>
        </w:tc>
        <w:tc>
          <w:tcPr>
            <w:tcW w:w="8788"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40" w:lineRule="exact"/>
              <w:ind w:firstLine="440" w:firstLineChars="200"/>
              <w:rPr>
                <w:rFonts w:ascii="宋体" w:hAnsi="宋体"/>
                <w:color w:val="auto"/>
                <w:szCs w:val="21"/>
                <w:highlight w:val="none"/>
              </w:rPr>
            </w:pPr>
            <w:r>
              <w:rPr>
                <w:rFonts w:hint="eastAsia" w:ascii="宋体" w:hAnsi="宋体"/>
                <w:color w:val="auto"/>
                <w:szCs w:val="21"/>
                <w:highlight w:val="none"/>
              </w:rPr>
              <w:t>见习基地申报就业见习补贴的银行账户须与见习基地为见习人员发放基本生活补助的银行账户信息一致。如申请单位无基本银行账户或因其他原因，须由上级主管部门或总公司拨付见习人员基本生活补助的，可申请将就业见习补贴拨付至上级主管部门或总公司银行账户，申请时请提交书面说明（原因、拨付就业见习补贴的银行账户信息），并加盖上级主管部门或总公司的公章。</w:t>
            </w:r>
          </w:p>
        </w:tc>
      </w:tr>
    </w:tbl>
    <w:p/>
    <w:sectPr>
      <w:pgSz w:w="11906" w:h="16838"/>
      <w:pgMar w:top="1440" w:right="1800" w:bottom="13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11D1F"/>
    <w:rsid w:val="13211D1F"/>
    <w:rsid w:val="1C5D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2"/>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2023-06-29T08:08:00Z</dcterms:created>
  <dc:creator>小鱼仔</dc:creator>
  <cp:lastModifiedBy>well</cp:lastModifiedBy>
  <cp:lastPrinted>2023-10-10T09:27:28Z</cp:lastPrinted>
  <dcterms:modified xsi:type="dcterms:W3CDTF">2023-10-10T09:27:33Z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F187F978D74A4B449E33C44800F0FDF0</vt:lpwstr>
  </property>
</Properties>
</file>