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1" w:line="166" w:lineRule="auto"/>
        <w:jc w:val="both"/>
        <w:rPr>
          <w:rFonts w:hint="eastAsia" w:ascii="方正小标宋简体" w:hAnsi="方正小标宋简体" w:eastAsia="方正小标宋简体" w:cs="方正小标宋简体"/>
          <w:sz w:val="44"/>
          <w:szCs w:val="44"/>
          <w:u w:val="none" w:color="auto"/>
          <w:lang w:eastAsia="zh-CN"/>
        </w:rPr>
      </w:pPr>
    </w:p>
    <w:p>
      <w:pPr>
        <w:tabs>
          <w:tab w:val="left" w:pos="3518"/>
        </w:tabs>
        <w:spacing w:before="191" w:line="166"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u w:val="none" w:color="auto"/>
          <w:lang w:eastAsia="zh-CN"/>
        </w:rPr>
        <w:t>融水苗族自治县</w:t>
      </w:r>
      <w:r>
        <w:rPr>
          <w:rFonts w:hint="eastAsia" w:ascii="方正小标宋简体" w:hAnsi="方正小标宋简体" w:eastAsia="方正小标宋简体" w:cs="方正小标宋简体"/>
          <w:spacing w:val="-2"/>
          <w:sz w:val="44"/>
          <w:szCs w:val="44"/>
        </w:rPr>
        <w:t>市场监督管理局</w:t>
      </w:r>
    </w:p>
    <w:p>
      <w:pPr>
        <w:spacing w:before="2" w:line="204"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
          <w:sz w:val="44"/>
          <w:szCs w:val="44"/>
        </w:rPr>
        <w:t>行政处罚决定书</w:t>
      </w:r>
    </w:p>
    <w:p>
      <w:pPr>
        <w:tabs>
          <w:tab w:val="left" w:pos="2725"/>
        </w:tabs>
        <w:spacing w:before="31" w:line="185" w:lineRule="auto"/>
        <w:jc w:val="center"/>
        <w:rPr>
          <w:rFonts w:ascii="Malgun Gothic"/>
          <w:sz w:val="21"/>
        </w:rPr>
      </w:pPr>
      <w:r>
        <w:rPr>
          <w:rFonts w:hint="eastAsia" w:ascii="方正小标宋简体" w:hAnsi="方正小标宋简体" w:eastAsia="方正小标宋简体" w:cs="方正小标宋简体"/>
          <w:spacing w:val="-7"/>
          <w:sz w:val="28"/>
          <w:szCs w:val="28"/>
          <w:lang w:eastAsia="zh-CN"/>
        </w:rPr>
        <w:t>融</w:t>
      </w:r>
      <w:r>
        <w:rPr>
          <w:rFonts w:hint="eastAsia" w:ascii="方正小标宋简体" w:hAnsi="方正小标宋简体" w:eastAsia="方正小标宋简体" w:cs="方正小标宋简体"/>
          <w:spacing w:val="-7"/>
          <w:sz w:val="28"/>
          <w:szCs w:val="28"/>
        </w:rPr>
        <w:t>市监处罚〔</w:t>
      </w:r>
      <w:r>
        <w:rPr>
          <w:rFonts w:hint="eastAsia" w:ascii="方正小标宋简体" w:hAnsi="方正小标宋简体" w:eastAsia="方正小标宋简体" w:cs="方正小标宋简体"/>
          <w:spacing w:val="-7"/>
          <w:sz w:val="28"/>
          <w:szCs w:val="28"/>
          <w:lang w:val="en-US" w:eastAsia="zh-CN"/>
        </w:rPr>
        <w:t>2021</w:t>
      </w:r>
      <w:r>
        <w:rPr>
          <w:rFonts w:hint="eastAsia" w:ascii="方正小标宋简体" w:hAnsi="方正小标宋简体" w:eastAsia="方正小标宋简体" w:cs="方正小标宋简体"/>
          <w:spacing w:val="-7"/>
          <w:sz w:val="28"/>
          <w:szCs w:val="28"/>
        </w:rPr>
        <w:t>〕</w:t>
      </w:r>
      <w:r>
        <w:rPr>
          <w:rFonts w:hint="eastAsia" w:ascii="方正小标宋简体" w:hAnsi="方正小标宋简体" w:eastAsia="方正小标宋简体" w:cs="方正小标宋简体"/>
          <w:spacing w:val="68"/>
          <w:sz w:val="28"/>
          <w:szCs w:val="28"/>
          <w:u w:val="none" w:color="auto"/>
          <w:lang w:val="en-US" w:eastAsia="zh-CN"/>
        </w:rPr>
        <w:t>199</w:t>
      </w:r>
      <w:r>
        <w:rPr>
          <w:rFonts w:hint="eastAsia" w:ascii="方正小标宋简体" w:hAnsi="方正小标宋简体" w:eastAsia="方正小标宋简体" w:cs="方正小标宋简体"/>
          <w:spacing w:val="-7"/>
          <w:sz w:val="28"/>
          <w:szCs w:val="28"/>
        </w:rPr>
        <w:t>号</w:t>
      </w:r>
    </w:p>
    <w:p>
      <w:pPr>
        <w:keepNext w:val="0"/>
        <w:keepLines w:val="0"/>
        <w:pageBreakBefore w:val="0"/>
        <w:wordWrap/>
        <w:overflowPunct/>
        <w:topLinePunct w:val="0"/>
        <w:bidi w:val="0"/>
        <w:adjustRightInd w:val="0"/>
        <w:spacing w:before="105" w:line="420" w:lineRule="exact"/>
        <w:ind w:left="1140" w:right="16" w:hanging="1140" w:hangingChars="500"/>
        <w:textAlignment w:val="baseline"/>
        <w:rPr>
          <w:rFonts w:hint="eastAsia" w:ascii="仿宋" w:hAnsi="仿宋" w:eastAsia="仿宋" w:cs="仿宋"/>
          <w:color w:val="auto"/>
          <w:sz w:val="32"/>
          <w:szCs w:val="32"/>
          <w:u w:val="none" w:color="auto"/>
          <w:lang w:eastAsia="zh-CN"/>
        </w:rPr>
      </w:pPr>
      <w:r>
        <w:rPr>
          <w:rFonts w:hint="eastAsia" w:ascii="仿宋" w:hAnsi="仿宋" w:eastAsia="仿宋" w:cs="仿宋"/>
          <w:color w:val="auto"/>
          <w:spacing w:val="-28"/>
          <w:w w:val="89"/>
          <w:sz w:val="32"/>
          <w:szCs w:val="32"/>
        </w:rPr>
        <w:t>当事人：</w:t>
      </w:r>
      <w:r>
        <w:rPr>
          <w:rFonts w:hint="eastAsia" w:ascii="仿宋" w:hAnsi="仿宋" w:eastAsia="仿宋" w:cs="仿宋"/>
          <w:color w:val="auto"/>
          <w:spacing w:val="-31"/>
          <w:sz w:val="32"/>
          <w:szCs w:val="32"/>
          <w:lang w:eastAsia="zh-CN"/>
        </w:rPr>
        <w:t>融水民泰诊所</w:t>
      </w:r>
    </w:p>
    <w:p>
      <w:pPr>
        <w:keepNext w:val="0"/>
        <w:keepLines w:val="0"/>
        <w:pageBreakBefore w:val="0"/>
        <w:wordWrap/>
        <w:overflowPunct/>
        <w:topLinePunct w:val="0"/>
        <w:bidi w:val="0"/>
        <w:adjustRightInd w:val="0"/>
        <w:spacing w:before="105" w:line="420" w:lineRule="exact"/>
        <w:ind w:right="16"/>
        <w:textAlignment w:val="baseline"/>
        <w:rPr>
          <w:rFonts w:hint="eastAsia" w:ascii="仿宋" w:hAnsi="仿宋" w:eastAsia="仿宋" w:cs="仿宋"/>
          <w:color w:val="auto"/>
          <w:spacing w:val="1"/>
          <w:sz w:val="32"/>
          <w:szCs w:val="32"/>
          <w:u w:val="single" w:color="auto"/>
          <w:lang w:eastAsia="zh-CN"/>
        </w:rPr>
      </w:pPr>
      <w:r>
        <w:rPr>
          <w:rFonts w:hint="eastAsia" w:ascii="仿宋" w:hAnsi="仿宋" w:eastAsia="仿宋" w:cs="仿宋"/>
          <w:color w:val="auto"/>
          <w:spacing w:val="-28"/>
          <w:sz w:val="32"/>
          <w:szCs w:val="32"/>
        </w:rPr>
        <w:t>主体资格证照名称：</w:t>
      </w:r>
      <w:r>
        <w:rPr>
          <w:rFonts w:hint="eastAsia" w:ascii="仿宋" w:hAnsi="仿宋" w:eastAsia="仿宋" w:cs="仿宋"/>
          <w:color w:val="auto"/>
          <w:spacing w:val="1"/>
          <w:sz w:val="32"/>
          <w:szCs w:val="32"/>
          <w:u w:val="none" w:color="auto"/>
          <w:lang w:eastAsia="zh-CN"/>
        </w:rPr>
        <w:t>营业执照</w:t>
      </w:r>
    </w:p>
    <w:p>
      <w:pPr>
        <w:keepNext w:val="0"/>
        <w:keepLines w:val="0"/>
        <w:pageBreakBefore w:val="0"/>
        <w:wordWrap/>
        <w:overflowPunct/>
        <w:topLinePunct w:val="0"/>
        <w:bidi w:val="0"/>
        <w:adjustRightInd w:val="0"/>
        <w:spacing w:before="105" w:line="420" w:lineRule="exact"/>
        <w:ind w:right="16"/>
        <w:textAlignment w:val="baseline"/>
        <w:rPr>
          <w:rFonts w:hint="default" w:ascii="仿宋" w:hAnsi="仿宋" w:eastAsia="仿宋" w:cs="仿宋"/>
          <w:color w:val="auto"/>
          <w:spacing w:val="1"/>
          <w:sz w:val="32"/>
          <w:szCs w:val="32"/>
          <w:u w:val="none" w:color="auto"/>
          <w:lang w:val="en-US"/>
        </w:rPr>
      </w:pPr>
      <w:r>
        <w:rPr>
          <w:rFonts w:hint="eastAsia" w:ascii="仿宋" w:hAnsi="仿宋" w:eastAsia="仿宋" w:cs="仿宋"/>
          <w:color w:val="auto"/>
          <w:spacing w:val="-28"/>
          <w:sz w:val="32"/>
          <w:szCs w:val="32"/>
        </w:rPr>
        <w:t>统一社会信用代码：</w:t>
      </w:r>
      <w:r>
        <w:rPr>
          <w:rFonts w:hint="eastAsia" w:ascii="仿宋" w:hAnsi="仿宋" w:eastAsia="仿宋" w:cs="仿宋"/>
          <w:i w:val="0"/>
          <w:iCs w:val="0"/>
          <w:caps w:val="0"/>
          <w:color w:val="333333"/>
          <w:spacing w:val="0"/>
          <w:sz w:val="32"/>
          <w:szCs w:val="32"/>
          <w:shd w:val="clear" w:fill="FFFFFF"/>
        </w:rPr>
        <w:t>92450225MA5NYWF13E</w:t>
      </w:r>
      <w:r>
        <w:rPr>
          <w:rFonts w:hint="eastAsia" w:ascii="仿宋" w:hAnsi="仿宋" w:eastAsia="仿宋" w:cs="仿宋"/>
          <w:color w:val="auto"/>
          <w:spacing w:val="1"/>
          <w:sz w:val="32"/>
          <w:szCs w:val="32"/>
          <w:u w:val="none" w:color="auto"/>
        </w:rPr>
        <w:t xml:space="preserve">                               </w:t>
      </w:r>
      <w:r>
        <w:rPr>
          <w:rFonts w:hint="eastAsia" w:ascii="仿宋" w:hAnsi="仿宋" w:eastAsia="仿宋" w:cs="仿宋"/>
          <w:color w:val="auto"/>
          <w:spacing w:val="4"/>
          <w:sz w:val="32"/>
          <w:szCs w:val="32"/>
          <w:lang w:eastAsia="zh-CN"/>
        </w:rPr>
        <w:t>经营场所：</w:t>
      </w:r>
      <w:r>
        <w:rPr>
          <w:rFonts w:hint="eastAsia" w:ascii="仿宋" w:hAnsi="仿宋" w:eastAsia="仿宋" w:cs="仿宋"/>
          <w:color w:val="auto"/>
          <w:spacing w:val="-31"/>
          <w:sz w:val="32"/>
          <w:szCs w:val="32"/>
          <w:lang w:val="en-US" w:eastAsia="zh-CN"/>
        </w:rPr>
        <w:t>广西柳州市融水县融水镇大同街******</w:t>
      </w:r>
    </w:p>
    <w:p>
      <w:pPr>
        <w:keepNext w:val="0"/>
        <w:keepLines w:val="0"/>
        <w:pageBreakBefore w:val="0"/>
        <w:wordWrap/>
        <w:overflowPunct/>
        <w:topLinePunct w:val="0"/>
        <w:bidi w:val="0"/>
        <w:adjustRightInd w:val="0"/>
        <w:spacing w:before="105" w:line="420" w:lineRule="exact"/>
        <w:ind w:right="16"/>
        <w:textAlignment w:val="baseline"/>
        <w:rPr>
          <w:rFonts w:hint="eastAsia" w:ascii="仿宋" w:hAnsi="仿宋" w:eastAsia="仿宋" w:cs="仿宋"/>
          <w:color w:val="auto"/>
          <w:spacing w:val="21"/>
          <w:sz w:val="32"/>
          <w:szCs w:val="32"/>
        </w:rPr>
      </w:pPr>
      <w:r>
        <w:rPr>
          <w:rFonts w:hint="eastAsia" w:ascii="仿宋" w:hAnsi="仿宋" w:eastAsia="仿宋" w:cs="仿宋"/>
          <w:color w:val="auto"/>
          <w:sz w:val="32"/>
          <w:szCs w:val="32"/>
          <w:lang w:eastAsia="zh-CN"/>
        </w:rPr>
        <w:t>经营者：</w:t>
      </w:r>
      <w:r>
        <w:rPr>
          <w:rFonts w:hint="eastAsia" w:ascii="仿宋" w:hAnsi="仿宋" w:eastAsia="仿宋" w:cs="仿宋"/>
          <w:color w:val="auto"/>
          <w:spacing w:val="-31"/>
          <w:sz w:val="32"/>
          <w:szCs w:val="32"/>
          <w:lang w:val="en-US" w:eastAsia="zh-CN"/>
        </w:rPr>
        <w:t>蒙昔祯</w:t>
      </w:r>
      <w:r>
        <w:rPr>
          <w:rFonts w:hint="eastAsia" w:ascii="仿宋" w:hAnsi="仿宋" w:eastAsia="仿宋" w:cs="仿宋"/>
          <w:color w:val="auto"/>
          <w:spacing w:val="1"/>
          <w:sz w:val="32"/>
          <w:szCs w:val="32"/>
          <w:u w:val="none" w:color="auto"/>
        </w:rPr>
        <w:t xml:space="preserve">                        </w:t>
      </w:r>
      <w:r>
        <w:rPr>
          <w:rFonts w:hint="eastAsia" w:ascii="仿宋" w:hAnsi="仿宋" w:eastAsia="仿宋" w:cs="仿宋"/>
          <w:color w:val="auto"/>
          <w:spacing w:val="21"/>
          <w:sz w:val="32"/>
          <w:szCs w:val="32"/>
        </w:rPr>
        <w:t xml:space="preserve"> </w:t>
      </w:r>
    </w:p>
    <w:p>
      <w:pPr>
        <w:keepNext w:val="0"/>
        <w:keepLines w:val="0"/>
        <w:pageBreakBefore w:val="0"/>
        <w:wordWrap/>
        <w:overflowPunct/>
        <w:topLinePunct w:val="0"/>
        <w:bidi w:val="0"/>
        <w:adjustRightInd w:val="0"/>
        <w:spacing w:before="105" w:line="420" w:lineRule="exact"/>
        <w:ind w:right="16"/>
        <w:textAlignment w:val="baseline"/>
        <w:rPr>
          <w:rFonts w:hint="default" w:ascii="仿宋" w:hAnsi="仿宋" w:eastAsia="仿宋" w:cs="仿宋"/>
          <w:color w:val="auto"/>
          <w:spacing w:val="-31"/>
          <w:w w:val="98"/>
          <w:sz w:val="32"/>
          <w:szCs w:val="32"/>
          <w:lang w:val="en-US" w:eastAsia="zh-CN"/>
        </w:rPr>
      </w:pPr>
      <w:r>
        <w:rPr>
          <w:rFonts w:hint="eastAsia" w:ascii="仿宋" w:hAnsi="仿宋" w:eastAsia="仿宋" w:cs="仿宋"/>
          <w:color w:val="auto"/>
          <w:spacing w:val="-31"/>
          <w:w w:val="98"/>
          <w:sz w:val="32"/>
          <w:szCs w:val="32"/>
        </w:rPr>
        <w:t>身份证件号码：</w:t>
      </w:r>
      <w:r>
        <w:rPr>
          <w:rFonts w:hint="eastAsia" w:ascii="仿宋" w:hAnsi="仿宋" w:eastAsia="仿宋" w:cs="仿宋"/>
          <w:color w:val="auto"/>
          <w:spacing w:val="-31"/>
          <w:sz w:val="32"/>
          <w:szCs w:val="32"/>
          <w:lang w:val="en-US" w:eastAsia="zh-CN"/>
        </w:rPr>
        <w:t>4522291978********</w:t>
      </w:r>
    </w:p>
    <w:p>
      <w:pPr>
        <w:keepNext w:val="0"/>
        <w:keepLines w:val="0"/>
        <w:pageBreakBefore w:val="0"/>
        <w:widowControl/>
        <w:kinsoku w:val="0"/>
        <w:wordWrap/>
        <w:overflowPunct/>
        <w:topLinePunct w:val="0"/>
        <w:autoSpaceDE w:val="0"/>
        <w:autoSpaceDN w:val="0"/>
        <w:bidi w:val="0"/>
        <w:adjustRightInd w:val="0"/>
        <w:snapToGrid w:val="0"/>
        <w:spacing w:before="104" w:line="420" w:lineRule="exact"/>
        <w:ind w:left="0" w:right="0" w:firstLine="640" w:firstLineChars="200"/>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我局执法人员2021年11月22日在融水县融水镇大同街******</w:t>
      </w:r>
      <w:bookmarkStart w:id="0" w:name="_GoBack"/>
      <w:bookmarkEnd w:id="0"/>
      <w:r>
        <w:rPr>
          <w:rFonts w:hint="eastAsia" w:ascii="仿宋" w:hAnsi="仿宋" w:eastAsia="仿宋" w:cs="仿宋"/>
          <w:color w:val="auto"/>
          <w:sz w:val="32"/>
          <w:szCs w:val="32"/>
          <w:lang w:val="en-US" w:eastAsia="zh-CN"/>
        </w:rPr>
        <w:t>的</w:t>
      </w:r>
      <w:r>
        <w:rPr>
          <w:rFonts w:hint="eastAsia" w:ascii="仿宋" w:hAnsi="仿宋" w:eastAsia="仿宋" w:cs="仿宋"/>
          <w:color w:val="auto"/>
          <w:spacing w:val="-31"/>
          <w:sz w:val="32"/>
          <w:szCs w:val="32"/>
          <w:lang w:eastAsia="zh-CN"/>
        </w:rPr>
        <w:t>融水民泰诊所（以下简称你诊所）</w:t>
      </w:r>
      <w:r>
        <w:rPr>
          <w:rFonts w:hint="eastAsia" w:ascii="仿宋" w:hAnsi="仿宋" w:eastAsia="仿宋" w:cs="仿宋"/>
          <w:color w:val="auto"/>
          <w:sz w:val="32"/>
          <w:szCs w:val="32"/>
          <w:lang w:val="en-US" w:eastAsia="zh-CN"/>
        </w:rPr>
        <w:t>进行监督检查，发现</w:t>
      </w:r>
      <w:r>
        <w:rPr>
          <w:rFonts w:hint="eastAsia" w:ascii="仿宋" w:hAnsi="仿宋" w:eastAsia="仿宋" w:cs="仿宋"/>
          <w:color w:val="auto"/>
          <w:spacing w:val="-31"/>
          <w:sz w:val="32"/>
          <w:szCs w:val="32"/>
          <w:lang w:eastAsia="zh-CN"/>
        </w:rPr>
        <w:t>你诊所</w:t>
      </w:r>
      <w:r>
        <w:rPr>
          <w:rFonts w:hint="eastAsia" w:ascii="仿宋" w:hAnsi="仿宋" w:eastAsia="仿宋" w:cs="仿宋"/>
          <w:color w:val="auto"/>
          <w:sz w:val="32"/>
          <w:szCs w:val="32"/>
          <w:lang w:val="en-US" w:eastAsia="zh-CN"/>
        </w:rPr>
        <w:t>涉嫌购进医疗器械未履行进货查验制度的违法行为，其医疗器械如下：1、洪达®一次性使用输液器（信息详见图片）；2、洪达®一次性使用无菌注射器（信息详见图片）。上述二种医疗器械你诊所现场未能提供供货方资质证明材料和进货票据。经局领导同意于2021年11月22日对</w:t>
      </w:r>
      <w:r>
        <w:rPr>
          <w:rFonts w:hint="eastAsia" w:ascii="仿宋" w:hAnsi="仿宋" w:eastAsia="仿宋" w:cs="仿宋"/>
          <w:color w:val="auto"/>
          <w:spacing w:val="-31"/>
          <w:sz w:val="32"/>
          <w:szCs w:val="32"/>
          <w:lang w:eastAsia="zh-CN"/>
        </w:rPr>
        <w:t>你诊所</w:t>
      </w:r>
      <w:r>
        <w:rPr>
          <w:rFonts w:hint="eastAsia" w:ascii="仿宋" w:hAnsi="仿宋" w:eastAsia="仿宋" w:cs="仿宋"/>
          <w:color w:val="auto"/>
          <w:sz w:val="32"/>
          <w:szCs w:val="32"/>
          <w:lang w:val="en-US" w:eastAsia="zh-CN"/>
        </w:rPr>
        <w:t>进行立案调查。</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u w:val="none"/>
          <w:lang w:eastAsia="zh-CN"/>
        </w:rPr>
        <w:t>经查，</w:t>
      </w:r>
      <w:r>
        <w:rPr>
          <w:rFonts w:hint="eastAsia" w:ascii="仿宋" w:hAnsi="仿宋" w:eastAsia="仿宋" w:cs="仿宋"/>
          <w:color w:val="auto"/>
          <w:sz w:val="32"/>
          <w:szCs w:val="32"/>
          <w:lang w:eastAsia="zh-CN"/>
        </w:rPr>
        <w:t>在</w:t>
      </w:r>
      <w:r>
        <w:rPr>
          <w:rFonts w:hint="eastAsia" w:ascii="仿宋" w:hAnsi="仿宋" w:eastAsia="仿宋" w:cs="仿宋"/>
          <w:color w:val="auto"/>
          <w:spacing w:val="-31"/>
          <w:sz w:val="32"/>
          <w:szCs w:val="32"/>
          <w:lang w:eastAsia="zh-CN"/>
        </w:rPr>
        <w:t>你诊所</w:t>
      </w:r>
      <w:r>
        <w:rPr>
          <w:rFonts w:hint="eastAsia" w:ascii="仿宋" w:hAnsi="仿宋" w:eastAsia="仿宋" w:cs="仿宋"/>
          <w:color w:val="auto"/>
          <w:sz w:val="32"/>
          <w:szCs w:val="32"/>
          <w:lang w:eastAsia="zh-CN"/>
        </w:rPr>
        <w:t>的就诊医疗场所发现有的</w:t>
      </w:r>
      <w:r>
        <w:rPr>
          <w:rFonts w:hint="eastAsia" w:ascii="仿宋" w:hAnsi="仿宋" w:eastAsia="仿宋" w:cs="仿宋"/>
          <w:color w:val="auto"/>
          <w:sz w:val="32"/>
          <w:szCs w:val="32"/>
          <w:lang w:val="en-US" w:eastAsia="zh-CN"/>
        </w:rPr>
        <w:t>“洪达®一次性使用输液器”和“洪达®一次性使用无菌注射器”，</w:t>
      </w:r>
      <w:r>
        <w:rPr>
          <w:rFonts w:hint="eastAsia" w:ascii="仿宋" w:hAnsi="仿宋" w:eastAsia="仿宋" w:cs="仿宋"/>
          <w:color w:val="auto"/>
          <w:spacing w:val="-31"/>
          <w:sz w:val="32"/>
          <w:szCs w:val="32"/>
          <w:lang w:eastAsia="zh-CN"/>
        </w:rPr>
        <w:t>你诊所</w:t>
      </w:r>
      <w:r>
        <w:rPr>
          <w:rFonts w:hint="eastAsia" w:ascii="仿宋" w:hAnsi="仿宋" w:eastAsia="仿宋" w:cs="仿宋"/>
          <w:color w:val="auto"/>
          <w:sz w:val="32"/>
          <w:szCs w:val="32"/>
          <w:lang w:eastAsia="zh-CN"/>
        </w:rPr>
        <w:t>现场未能提供该批次医疗器械的</w:t>
      </w:r>
      <w:r>
        <w:rPr>
          <w:rFonts w:hint="eastAsia" w:ascii="仿宋" w:hAnsi="仿宋" w:eastAsia="仿宋" w:cs="仿宋"/>
          <w:color w:val="auto"/>
          <w:sz w:val="32"/>
          <w:szCs w:val="32"/>
          <w:lang w:val="en-US" w:eastAsia="zh-CN"/>
        </w:rPr>
        <w:t>供货方资质证明材料和进货票据，执法人员</w:t>
      </w:r>
      <w:r>
        <w:rPr>
          <w:rFonts w:hint="eastAsia" w:ascii="仿宋" w:hAnsi="仿宋" w:eastAsia="仿宋" w:cs="仿宋"/>
          <w:color w:val="auto"/>
          <w:sz w:val="32"/>
          <w:szCs w:val="32"/>
        </w:rPr>
        <w:t>对</w:t>
      </w:r>
      <w:r>
        <w:rPr>
          <w:rFonts w:hint="eastAsia" w:ascii="仿宋" w:hAnsi="仿宋" w:eastAsia="仿宋" w:cs="仿宋"/>
          <w:color w:val="auto"/>
          <w:spacing w:val="-31"/>
          <w:sz w:val="32"/>
          <w:szCs w:val="32"/>
          <w:lang w:eastAsia="zh-CN"/>
        </w:rPr>
        <w:t>你诊所</w:t>
      </w:r>
      <w:r>
        <w:rPr>
          <w:rFonts w:hint="eastAsia" w:ascii="仿宋" w:hAnsi="仿宋" w:eastAsia="仿宋" w:cs="仿宋"/>
          <w:color w:val="auto"/>
          <w:sz w:val="32"/>
          <w:szCs w:val="32"/>
          <w:lang w:eastAsia="zh-CN"/>
        </w:rPr>
        <w:t>开展了</w:t>
      </w:r>
      <w:r>
        <w:rPr>
          <w:rFonts w:hint="eastAsia" w:ascii="仿宋" w:hAnsi="仿宋" w:eastAsia="仿宋" w:cs="仿宋"/>
          <w:color w:val="auto"/>
          <w:sz w:val="32"/>
          <w:szCs w:val="32"/>
        </w:rPr>
        <w:t>调查询问</w:t>
      </w:r>
      <w:r>
        <w:rPr>
          <w:rFonts w:hint="eastAsia" w:ascii="仿宋" w:hAnsi="仿宋" w:eastAsia="仿宋" w:cs="仿宋"/>
          <w:color w:val="auto"/>
          <w:sz w:val="32"/>
          <w:szCs w:val="32"/>
          <w:lang w:eastAsia="zh-CN"/>
        </w:rPr>
        <w:t>，</w:t>
      </w:r>
      <w:r>
        <w:rPr>
          <w:rFonts w:hint="eastAsia" w:ascii="仿宋" w:hAnsi="仿宋" w:eastAsia="仿宋" w:cs="仿宋"/>
          <w:color w:val="auto"/>
          <w:spacing w:val="-31"/>
          <w:sz w:val="32"/>
          <w:szCs w:val="32"/>
          <w:lang w:eastAsia="zh-CN"/>
        </w:rPr>
        <w:t>你诊所</w:t>
      </w:r>
      <w:r>
        <w:rPr>
          <w:rFonts w:hint="eastAsia" w:ascii="仿宋" w:hAnsi="仿宋" w:eastAsia="仿宋" w:cs="仿宋"/>
          <w:color w:val="auto"/>
          <w:sz w:val="32"/>
          <w:szCs w:val="32"/>
          <w:lang w:eastAsia="zh-CN"/>
        </w:rPr>
        <w:t>经营者蒙昔祯已承认自己</w:t>
      </w:r>
      <w:r>
        <w:rPr>
          <w:rFonts w:hint="eastAsia" w:ascii="仿宋" w:hAnsi="仿宋" w:eastAsia="仿宋" w:cs="仿宋"/>
          <w:color w:val="auto"/>
          <w:sz w:val="32"/>
          <w:szCs w:val="32"/>
          <w:lang w:val="en-US" w:eastAsia="zh-CN"/>
        </w:rPr>
        <w:t>未履行进货查验制度违法行为的</w:t>
      </w:r>
      <w:r>
        <w:rPr>
          <w:rFonts w:hint="eastAsia" w:ascii="仿宋" w:hAnsi="仿宋" w:eastAsia="仿宋" w:cs="仿宋"/>
          <w:color w:val="auto"/>
          <w:sz w:val="32"/>
          <w:szCs w:val="32"/>
          <w:lang w:eastAsia="zh-CN"/>
        </w:rPr>
        <w:t>事实。</w:t>
      </w:r>
      <w:r>
        <w:rPr>
          <w:rFonts w:hint="eastAsia" w:ascii="仿宋" w:hAnsi="仿宋" w:eastAsia="仿宋" w:cs="仿宋"/>
          <w:color w:val="auto"/>
          <w:sz w:val="32"/>
          <w:szCs w:val="32"/>
          <w:u w:val="none" w:color="auto"/>
        </w:rPr>
        <w:t xml:space="preserve">         </w:t>
      </w:r>
    </w:p>
    <w:p>
      <w:pPr>
        <w:keepNext w:val="0"/>
        <w:keepLines w:val="0"/>
        <w:pageBreakBefore w:val="0"/>
        <w:wordWrap/>
        <w:overflowPunct/>
        <w:topLinePunct w:val="0"/>
        <w:bidi w:val="0"/>
        <w:adjustRightInd w:val="0"/>
        <w:spacing w:before="104" w:line="420" w:lineRule="exact"/>
        <w:ind w:firstLine="677"/>
        <w:textAlignment w:val="baseline"/>
        <w:rPr>
          <w:rFonts w:hint="eastAsia" w:ascii="仿宋" w:hAnsi="仿宋" w:eastAsia="仿宋" w:cs="仿宋"/>
          <w:color w:val="auto"/>
          <w:spacing w:val="-16"/>
          <w:sz w:val="32"/>
          <w:szCs w:val="32"/>
        </w:rPr>
      </w:pPr>
      <w:r>
        <w:rPr>
          <w:rFonts w:hint="eastAsia" w:ascii="仿宋" w:hAnsi="仿宋" w:eastAsia="仿宋" w:cs="仿宋"/>
          <w:color w:val="auto"/>
          <w:spacing w:val="-16"/>
          <w:sz w:val="32"/>
          <w:szCs w:val="32"/>
        </w:rPr>
        <w:t>上述事实，主要有以下证据证明：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420" w:lineRule="exact"/>
        <w:ind w:left="0" w:right="0" w:firstLine="612" w:firstLineChars="200"/>
        <w:textAlignment w:val="baseline"/>
        <w:rPr>
          <w:rFonts w:hint="eastAsia" w:ascii="仿宋" w:hAnsi="仿宋" w:eastAsia="仿宋" w:cs="仿宋"/>
          <w:color w:val="auto"/>
          <w:sz w:val="32"/>
          <w:szCs w:val="32"/>
        </w:rPr>
      </w:pPr>
      <w:r>
        <w:rPr>
          <w:rFonts w:hint="eastAsia" w:ascii="仿宋" w:hAnsi="仿宋" w:eastAsia="仿宋" w:cs="仿宋"/>
          <w:color w:val="auto"/>
          <w:spacing w:val="-7"/>
          <w:sz w:val="32"/>
          <w:szCs w:val="32"/>
        </w:rPr>
        <w:t>《</w:t>
      </w:r>
      <w:r>
        <w:rPr>
          <w:rFonts w:hint="eastAsia" w:ascii="仿宋" w:hAnsi="仿宋" w:eastAsia="仿宋" w:cs="仿宋"/>
          <w:color w:val="auto"/>
          <w:sz w:val="32"/>
          <w:szCs w:val="32"/>
        </w:rPr>
        <w:t>营业执照》、《</w:t>
      </w:r>
      <w:r>
        <w:rPr>
          <w:rFonts w:hint="eastAsia" w:ascii="仿宋" w:hAnsi="仿宋" w:eastAsia="仿宋" w:cs="仿宋"/>
          <w:color w:val="auto"/>
          <w:sz w:val="32"/>
          <w:szCs w:val="32"/>
          <w:lang w:eastAsia="zh-CN"/>
        </w:rPr>
        <w:t>医疗机构执业</w:t>
      </w:r>
      <w:r>
        <w:rPr>
          <w:rFonts w:hint="eastAsia" w:ascii="仿宋" w:hAnsi="仿宋" w:eastAsia="仿宋" w:cs="仿宋"/>
          <w:color w:val="auto"/>
          <w:sz w:val="32"/>
          <w:szCs w:val="32"/>
        </w:rPr>
        <w:t>许可证》复印件各一份，</w:t>
      </w:r>
      <w:r>
        <w:rPr>
          <w:rFonts w:hint="eastAsia" w:ascii="仿宋" w:hAnsi="仿宋" w:eastAsia="仿宋" w:cs="仿宋"/>
          <w:color w:val="auto"/>
          <w:spacing w:val="-11"/>
          <w:sz w:val="32"/>
          <w:szCs w:val="32"/>
        </w:rPr>
        <w:t>证明</w:t>
      </w:r>
      <w:r>
        <w:rPr>
          <w:rFonts w:hint="eastAsia" w:ascii="仿宋" w:hAnsi="仿宋" w:eastAsia="仿宋" w:cs="仿宋"/>
          <w:color w:val="auto"/>
          <w:spacing w:val="-11"/>
          <w:sz w:val="32"/>
          <w:szCs w:val="32"/>
          <w:lang w:eastAsia="zh-CN"/>
        </w:rPr>
        <w:t>你</w:t>
      </w:r>
      <w:r>
        <w:rPr>
          <w:rFonts w:hint="eastAsia" w:ascii="仿宋" w:hAnsi="仿宋" w:eastAsia="仿宋" w:cs="仿宋"/>
          <w:color w:val="auto"/>
          <w:sz w:val="32"/>
          <w:szCs w:val="32"/>
          <w:lang w:eastAsia="zh-CN"/>
        </w:rPr>
        <w:t>诊所</w:t>
      </w:r>
      <w:r>
        <w:rPr>
          <w:rFonts w:hint="eastAsia" w:ascii="仿宋" w:hAnsi="仿宋" w:eastAsia="仿宋" w:cs="仿宋"/>
          <w:color w:val="auto"/>
          <w:spacing w:val="-11"/>
          <w:sz w:val="32"/>
          <w:szCs w:val="32"/>
        </w:rPr>
        <w:t>的主体资</w:t>
      </w:r>
      <w:r>
        <w:rPr>
          <w:rFonts w:hint="eastAsia" w:ascii="仿宋" w:hAnsi="仿宋" w:eastAsia="仿宋" w:cs="仿宋"/>
          <w:color w:val="auto"/>
          <w:spacing w:val="-11"/>
          <w:sz w:val="32"/>
          <w:szCs w:val="32"/>
          <w:lang w:eastAsia="zh-CN"/>
        </w:rPr>
        <w:t>质证明</w:t>
      </w:r>
      <w:r>
        <w:rPr>
          <w:rFonts w:hint="eastAsia" w:ascii="仿宋" w:hAnsi="仿宋" w:eastAsia="仿宋" w:cs="仿宋"/>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20" w:lineRule="exact"/>
        <w:ind w:left="0" w:right="0"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蒙昔祯</w:t>
      </w:r>
      <w:r>
        <w:rPr>
          <w:rFonts w:hint="eastAsia" w:ascii="仿宋" w:hAnsi="仿宋" w:eastAsia="仿宋" w:cs="仿宋"/>
          <w:color w:val="auto"/>
          <w:sz w:val="32"/>
          <w:szCs w:val="32"/>
        </w:rPr>
        <w:t>《居民身份证》复印件</w:t>
      </w:r>
      <w:r>
        <w:rPr>
          <w:rFonts w:hint="eastAsia" w:ascii="仿宋" w:hAnsi="仿宋" w:eastAsia="仿宋" w:cs="仿宋"/>
          <w:color w:val="auto"/>
          <w:sz w:val="32"/>
          <w:szCs w:val="32"/>
          <w:lang w:eastAsia="zh-CN"/>
        </w:rPr>
        <w:t>各</w:t>
      </w:r>
      <w:r>
        <w:rPr>
          <w:rFonts w:hint="eastAsia" w:ascii="仿宋" w:hAnsi="仿宋" w:eastAsia="仿宋" w:cs="仿宋"/>
          <w:color w:val="auto"/>
          <w:sz w:val="32"/>
          <w:szCs w:val="32"/>
        </w:rPr>
        <w:t>一份，</w:t>
      </w:r>
      <w:r>
        <w:rPr>
          <w:rFonts w:hint="eastAsia" w:ascii="仿宋" w:hAnsi="仿宋" w:eastAsia="仿宋" w:cs="仿宋"/>
          <w:color w:val="auto"/>
          <w:sz w:val="32"/>
          <w:szCs w:val="32"/>
          <w:u w:val="none"/>
          <w:lang w:val="en-US" w:eastAsia="zh-CN"/>
        </w:rPr>
        <w:t>证明</w:t>
      </w:r>
      <w:r>
        <w:rPr>
          <w:rFonts w:hint="eastAsia" w:ascii="仿宋" w:hAnsi="仿宋" w:eastAsia="仿宋" w:cs="仿宋"/>
          <w:color w:val="auto"/>
          <w:spacing w:val="-11"/>
          <w:sz w:val="32"/>
          <w:szCs w:val="32"/>
          <w:lang w:eastAsia="zh-CN"/>
        </w:rPr>
        <w:t>你</w:t>
      </w:r>
      <w:r>
        <w:rPr>
          <w:rFonts w:hint="eastAsia" w:ascii="仿宋" w:hAnsi="仿宋" w:eastAsia="仿宋" w:cs="仿宋"/>
          <w:color w:val="auto"/>
          <w:sz w:val="32"/>
          <w:szCs w:val="32"/>
          <w:lang w:eastAsia="zh-CN"/>
        </w:rPr>
        <w:t>诊所经营者蒙昔祯</w:t>
      </w:r>
      <w:r>
        <w:rPr>
          <w:rFonts w:hint="eastAsia" w:ascii="仿宋" w:hAnsi="仿宋" w:eastAsia="仿宋" w:cs="仿宋"/>
          <w:color w:val="auto"/>
          <w:sz w:val="32"/>
          <w:szCs w:val="32"/>
          <w:u w:val="none"/>
          <w:lang w:val="en-US" w:eastAsia="zh-CN"/>
        </w:rPr>
        <w:t>的法定代表人符合承担法律责任的主体资格</w:t>
      </w:r>
      <w:r>
        <w:rPr>
          <w:rFonts w:hint="eastAsia" w:ascii="仿宋" w:hAnsi="仿宋" w:eastAsia="仿宋" w:cs="仿宋"/>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20" w:lineRule="exact"/>
        <w:ind w:left="0" w:right="0"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《现场笔录》</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份、</w:t>
      </w:r>
      <w:r>
        <w:rPr>
          <w:rFonts w:hint="eastAsia" w:ascii="仿宋" w:hAnsi="仿宋" w:eastAsia="仿宋" w:cs="仿宋"/>
          <w:color w:val="auto"/>
          <w:sz w:val="32"/>
          <w:szCs w:val="32"/>
          <w:lang w:eastAsia="zh-CN"/>
        </w:rPr>
        <w:t>《执法人员</w:t>
      </w:r>
      <w:r>
        <w:rPr>
          <w:rFonts w:hint="eastAsia" w:ascii="仿宋" w:hAnsi="仿宋" w:eastAsia="仿宋" w:cs="仿宋"/>
          <w:color w:val="auto"/>
          <w:sz w:val="32"/>
          <w:szCs w:val="32"/>
        </w:rPr>
        <w:t>现场拍摄</w:t>
      </w:r>
      <w:r>
        <w:rPr>
          <w:rFonts w:hint="eastAsia" w:ascii="仿宋" w:hAnsi="仿宋" w:eastAsia="仿宋" w:cs="仿宋"/>
          <w:color w:val="auto"/>
          <w:sz w:val="32"/>
          <w:szCs w:val="32"/>
          <w:lang w:eastAsia="zh-CN"/>
        </w:rPr>
        <w:t>取证记录》</w:t>
      </w:r>
      <w:r>
        <w:rPr>
          <w:rFonts w:hint="eastAsia" w:ascii="仿宋" w:hAnsi="仿宋" w:eastAsia="仿宋" w:cs="仿宋"/>
          <w:color w:val="auto"/>
          <w:sz w:val="32"/>
          <w:szCs w:val="32"/>
        </w:rPr>
        <w:t>照片</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张，证明</w:t>
      </w:r>
      <w:r>
        <w:rPr>
          <w:rFonts w:hint="eastAsia" w:ascii="仿宋" w:hAnsi="仿宋" w:eastAsia="仿宋" w:cs="仿宋"/>
          <w:color w:val="auto"/>
          <w:spacing w:val="-11"/>
          <w:sz w:val="32"/>
          <w:szCs w:val="32"/>
          <w:lang w:eastAsia="zh-CN"/>
        </w:rPr>
        <w:t>你</w:t>
      </w:r>
      <w:r>
        <w:rPr>
          <w:rFonts w:hint="eastAsia" w:ascii="仿宋" w:hAnsi="仿宋" w:eastAsia="仿宋" w:cs="仿宋"/>
          <w:color w:val="auto"/>
          <w:sz w:val="32"/>
          <w:szCs w:val="32"/>
          <w:lang w:eastAsia="zh-CN"/>
        </w:rPr>
        <w:t>诊所</w:t>
      </w:r>
      <w:r>
        <w:rPr>
          <w:rFonts w:hint="eastAsia" w:ascii="仿宋" w:hAnsi="仿宋" w:eastAsia="仿宋" w:cs="仿宋"/>
          <w:color w:val="auto"/>
          <w:sz w:val="32"/>
          <w:szCs w:val="32"/>
          <w:lang w:val="en-US" w:eastAsia="zh-CN"/>
        </w:rPr>
        <w:t>购进医疗器械未履行进货查验制度的违法</w:t>
      </w:r>
      <w:r>
        <w:rPr>
          <w:rFonts w:hint="eastAsia" w:ascii="仿宋" w:hAnsi="仿宋" w:eastAsia="仿宋" w:cs="仿宋"/>
          <w:color w:val="auto"/>
          <w:spacing w:val="-7"/>
          <w:sz w:val="32"/>
          <w:szCs w:val="32"/>
          <w:lang w:eastAsia="zh-CN"/>
        </w:rPr>
        <w:t>事实</w:t>
      </w:r>
      <w:r>
        <w:rPr>
          <w:rFonts w:hint="eastAsia" w:ascii="仿宋" w:hAnsi="仿宋" w:eastAsia="仿宋" w:cs="仿宋"/>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20" w:lineRule="exact"/>
        <w:ind w:left="0" w:right="0" w:firstLine="596" w:firstLineChars="200"/>
        <w:textAlignment w:val="baseline"/>
        <w:rPr>
          <w:rFonts w:hint="eastAsia" w:ascii="仿宋" w:hAnsi="仿宋" w:eastAsia="仿宋" w:cs="仿宋"/>
          <w:color w:val="auto"/>
          <w:sz w:val="32"/>
          <w:szCs w:val="32"/>
        </w:rPr>
      </w:pPr>
      <w:r>
        <w:rPr>
          <w:rFonts w:hint="eastAsia" w:ascii="仿宋" w:hAnsi="仿宋" w:eastAsia="仿宋" w:cs="仿宋"/>
          <w:color w:val="auto"/>
          <w:spacing w:val="-11"/>
          <w:sz w:val="32"/>
          <w:szCs w:val="32"/>
          <w:u w:val="none"/>
          <w:lang w:eastAsia="zh-CN"/>
        </w:rPr>
        <w:t>《当事人送达地址确认书》</w:t>
      </w:r>
      <w:r>
        <w:rPr>
          <w:rFonts w:hint="eastAsia" w:ascii="仿宋" w:hAnsi="仿宋" w:eastAsia="仿宋" w:cs="仿宋"/>
          <w:color w:val="auto"/>
          <w:spacing w:val="-11"/>
          <w:sz w:val="32"/>
          <w:szCs w:val="32"/>
          <w:u w:val="none"/>
          <w:lang w:val="en-US" w:eastAsia="zh-CN"/>
        </w:rPr>
        <w:t>一份；证明</w:t>
      </w:r>
      <w:r>
        <w:rPr>
          <w:rFonts w:hint="eastAsia" w:ascii="仿宋" w:hAnsi="仿宋" w:eastAsia="仿宋" w:cs="仿宋"/>
          <w:color w:val="auto"/>
          <w:spacing w:val="-11"/>
          <w:sz w:val="32"/>
          <w:szCs w:val="32"/>
          <w:u w:val="none"/>
          <w:lang w:eastAsia="zh-CN"/>
        </w:rPr>
        <w:t>法律文书送达地址及送达方式准确、有效。</w:t>
      </w:r>
    </w:p>
    <w:p>
      <w:pPr>
        <w:keepNext w:val="0"/>
        <w:keepLines w:val="0"/>
        <w:pageBreakBefore w:val="0"/>
        <w:widowControl w:val="0"/>
        <w:numPr>
          <w:ilvl w:val="0"/>
          <w:numId w:val="1"/>
        </w:numPr>
        <w:kinsoku/>
        <w:wordWrap/>
        <w:overflowPunct/>
        <w:topLinePunct w:val="0"/>
        <w:autoSpaceDE/>
        <w:autoSpaceDN/>
        <w:bidi w:val="0"/>
        <w:adjustRightInd w:val="0"/>
        <w:snapToGrid w:val="0"/>
        <w:spacing w:line="420" w:lineRule="exact"/>
        <w:ind w:left="0" w:right="0"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《询问笔录》一份，证明</w:t>
      </w:r>
      <w:r>
        <w:rPr>
          <w:rFonts w:hint="eastAsia" w:ascii="仿宋" w:hAnsi="仿宋" w:eastAsia="仿宋" w:cs="仿宋"/>
          <w:color w:val="auto"/>
          <w:spacing w:val="-11"/>
          <w:sz w:val="32"/>
          <w:szCs w:val="32"/>
          <w:lang w:eastAsia="zh-CN"/>
        </w:rPr>
        <w:t>你</w:t>
      </w:r>
      <w:r>
        <w:rPr>
          <w:rFonts w:hint="eastAsia" w:ascii="仿宋" w:hAnsi="仿宋" w:eastAsia="仿宋" w:cs="仿宋"/>
          <w:color w:val="auto"/>
          <w:sz w:val="32"/>
          <w:szCs w:val="32"/>
          <w:lang w:eastAsia="zh-CN"/>
        </w:rPr>
        <w:t>诊所确</w:t>
      </w:r>
      <w:r>
        <w:rPr>
          <w:rFonts w:hint="eastAsia" w:ascii="仿宋" w:hAnsi="仿宋" w:eastAsia="仿宋" w:cs="仿宋"/>
          <w:color w:val="auto"/>
          <w:sz w:val="32"/>
          <w:szCs w:val="32"/>
        </w:rPr>
        <w:t>认</w:t>
      </w:r>
      <w:r>
        <w:rPr>
          <w:rFonts w:hint="eastAsia" w:ascii="仿宋" w:hAnsi="仿宋" w:eastAsia="仿宋" w:cs="仿宋"/>
          <w:color w:val="auto"/>
          <w:sz w:val="32"/>
          <w:szCs w:val="32"/>
          <w:lang w:val="en-US" w:eastAsia="zh-CN"/>
        </w:rPr>
        <w:t>购进医疗器械未履行进货查验制度的违法</w:t>
      </w:r>
      <w:r>
        <w:rPr>
          <w:rFonts w:hint="eastAsia" w:ascii="仿宋" w:hAnsi="仿宋" w:eastAsia="仿宋" w:cs="仿宋"/>
          <w:color w:val="auto"/>
          <w:spacing w:val="-7"/>
          <w:sz w:val="32"/>
          <w:szCs w:val="32"/>
          <w:lang w:eastAsia="zh-CN"/>
        </w:rPr>
        <w:t>事实</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情况</w:t>
      </w:r>
      <w:r>
        <w:rPr>
          <w:rFonts w:hint="eastAsia" w:ascii="仿宋" w:hAnsi="仿宋" w:eastAsia="仿宋" w:cs="仿宋"/>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20" w:lineRule="exact"/>
        <w:ind w:left="0" w:right="0"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《行政处罚告知书》（</w:t>
      </w:r>
      <w:r>
        <w:rPr>
          <w:rFonts w:hint="eastAsia" w:ascii="仿宋" w:hAnsi="仿宋" w:eastAsia="仿宋" w:cs="仿宋"/>
          <w:color w:val="auto"/>
          <w:spacing w:val="-7"/>
          <w:sz w:val="32"/>
          <w:szCs w:val="32"/>
          <w:lang w:eastAsia="zh-CN"/>
        </w:rPr>
        <w:t>融</w:t>
      </w:r>
      <w:r>
        <w:rPr>
          <w:rFonts w:hint="eastAsia" w:ascii="仿宋" w:hAnsi="仿宋" w:eastAsia="仿宋" w:cs="仿宋"/>
          <w:color w:val="auto"/>
          <w:spacing w:val="-7"/>
          <w:sz w:val="32"/>
          <w:szCs w:val="32"/>
        </w:rPr>
        <w:t>市监罚告〔</w:t>
      </w:r>
      <w:r>
        <w:rPr>
          <w:rFonts w:hint="eastAsia" w:ascii="仿宋" w:hAnsi="仿宋" w:eastAsia="仿宋" w:cs="仿宋"/>
          <w:color w:val="auto"/>
          <w:spacing w:val="-7"/>
          <w:sz w:val="32"/>
          <w:szCs w:val="32"/>
          <w:lang w:val="en-US" w:eastAsia="zh-CN"/>
        </w:rPr>
        <w:t>2021</w:t>
      </w:r>
      <w:r>
        <w:rPr>
          <w:rFonts w:hint="eastAsia" w:ascii="仿宋" w:hAnsi="仿宋" w:eastAsia="仿宋" w:cs="仿宋"/>
          <w:color w:val="auto"/>
          <w:spacing w:val="-7"/>
          <w:sz w:val="32"/>
          <w:szCs w:val="32"/>
        </w:rPr>
        <w:t>〕</w:t>
      </w:r>
      <w:r>
        <w:rPr>
          <w:rFonts w:hint="eastAsia" w:ascii="仿宋" w:hAnsi="仿宋" w:eastAsia="仿宋" w:cs="仿宋"/>
          <w:color w:val="auto"/>
          <w:spacing w:val="137"/>
          <w:sz w:val="32"/>
          <w:szCs w:val="32"/>
          <w:u w:val="none" w:color="auto"/>
          <w:lang w:val="en-US" w:eastAsia="zh-CN"/>
        </w:rPr>
        <w:t>199</w:t>
      </w:r>
      <w:r>
        <w:rPr>
          <w:rFonts w:hint="eastAsia" w:ascii="仿宋" w:hAnsi="仿宋" w:eastAsia="仿宋" w:cs="仿宋"/>
          <w:color w:val="auto"/>
          <w:spacing w:val="-7"/>
          <w:sz w:val="32"/>
          <w:szCs w:val="32"/>
        </w:rPr>
        <w:t>号</w:t>
      </w:r>
      <w:r>
        <w:rPr>
          <w:rFonts w:hint="eastAsia" w:ascii="仿宋" w:hAnsi="仿宋" w:eastAsia="仿宋" w:cs="仿宋"/>
          <w:color w:val="auto"/>
          <w:spacing w:val="-7"/>
          <w:sz w:val="32"/>
          <w:szCs w:val="32"/>
          <w:lang w:eastAsia="zh-CN"/>
        </w:rPr>
        <w:t>）、</w:t>
      </w:r>
      <w:r>
        <w:rPr>
          <w:rFonts w:hint="eastAsia" w:ascii="仿宋" w:hAnsi="仿宋" w:eastAsia="仿宋" w:cs="仿宋"/>
          <w:color w:val="auto"/>
          <w:sz w:val="32"/>
          <w:szCs w:val="32"/>
          <w:lang w:eastAsia="zh-CN"/>
        </w:rPr>
        <w:t>《行政处罚告知书</w:t>
      </w:r>
      <w:r>
        <w:rPr>
          <w:rFonts w:hint="eastAsia" w:ascii="仿宋" w:hAnsi="仿宋" w:eastAsia="仿宋" w:cs="仿宋"/>
          <w:color w:val="auto"/>
          <w:spacing w:val="-11"/>
          <w:sz w:val="32"/>
          <w:szCs w:val="32"/>
          <w:u w:val="none"/>
          <w:lang w:eastAsia="zh-CN"/>
        </w:rPr>
        <w:t>送达回证》各一份，证明我局对</w:t>
      </w:r>
      <w:r>
        <w:rPr>
          <w:rFonts w:hint="eastAsia" w:ascii="仿宋" w:hAnsi="仿宋" w:eastAsia="仿宋" w:cs="仿宋"/>
          <w:color w:val="auto"/>
          <w:sz w:val="32"/>
          <w:szCs w:val="32"/>
          <w:lang w:eastAsia="zh-CN"/>
        </w:rPr>
        <w:t>你诊所</w:t>
      </w:r>
      <w:r>
        <w:rPr>
          <w:rFonts w:hint="eastAsia" w:ascii="仿宋" w:hAnsi="仿宋" w:eastAsia="仿宋" w:cs="仿宋"/>
          <w:color w:val="auto"/>
          <w:spacing w:val="-11"/>
          <w:sz w:val="32"/>
          <w:szCs w:val="32"/>
          <w:u w:val="none"/>
          <w:lang w:eastAsia="zh-CN"/>
        </w:rPr>
        <w:t>作出行政处罚决定之前已知你诊拟作出行政罚内容及事实、理由、依据和你诊依法亨有的权利。</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28" w:firstLineChars="200"/>
        <w:textAlignment w:val="baseline"/>
        <w:rPr>
          <w:rFonts w:hint="eastAsia" w:ascii="仿宋" w:hAnsi="仿宋" w:eastAsia="仿宋" w:cs="仿宋"/>
          <w:color w:val="auto"/>
          <w:spacing w:val="-5"/>
          <w:sz w:val="32"/>
          <w:szCs w:val="32"/>
        </w:rPr>
      </w:pPr>
      <w:r>
        <w:rPr>
          <w:rFonts w:hint="eastAsia" w:ascii="仿宋" w:hAnsi="仿宋" w:eastAsia="仿宋" w:cs="仿宋"/>
          <w:color w:val="auto"/>
          <w:spacing w:val="-3"/>
          <w:sz w:val="32"/>
          <w:szCs w:val="32"/>
          <w:u w:val="none"/>
        </w:rPr>
        <w:t>本局认为</w:t>
      </w:r>
      <w:r>
        <w:rPr>
          <w:rFonts w:hint="eastAsia" w:ascii="仿宋" w:hAnsi="仿宋" w:eastAsia="仿宋" w:cs="仿宋"/>
          <w:color w:val="auto"/>
          <w:spacing w:val="-41"/>
          <w:sz w:val="32"/>
          <w:szCs w:val="32"/>
          <w:u w:val="none"/>
        </w:rPr>
        <w:t>，</w:t>
      </w:r>
      <w:r>
        <w:rPr>
          <w:rFonts w:hint="eastAsia" w:ascii="仿宋" w:hAnsi="仿宋" w:eastAsia="仿宋" w:cs="仿宋"/>
          <w:color w:val="auto"/>
          <w:spacing w:val="-31"/>
          <w:sz w:val="32"/>
          <w:szCs w:val="32"/>
          <w:lang w:eastAsia="zh-CN"/>
        </w:rPr>
        <w:t>你诊所</w:t>
      </w:r>
      <w:r>
        <w:rPr>
          <w:rFonts w:hint="eastAsia" w:ascii="仿宋" w:hAnsi="仿宋" w:eastAsia="仿宋" w:cs="仿宋"/>
          <w:color w:val="auto"/>
          <w:sz w:val="32"/>
          <w:szCs w:val="32"/>
          <w:lang w:val="en-US" w:eastAsia="zh-CN"/>
        </w:rPr>
        <w:t>购进医疗器械未履行进货查验制度的行为，违反《医疗器械监督管理条例》第四十五条第一款的规定，依据《医疗器械监督管理条例》第八十九条第一款第（三）项的</w:t>
      </w:r>
      <w:r>
        <w:rPr>
          <w:rFonts w:hint="eastAsia" w:ascii="仿宋" w:hAnsi="仿宋" w:eastAsia="仿宋" w:cs="仿宋"/>
          <w:b w:val="0"/>
          <w:bCs w:val="0"/>
          <w:color w:val="auto"/>
          <w:sz w:val="32"/>
          <w:szCs w:val="32"/>
          <w:lang w:eastAsia="zh-CN"/>
        </w:rPr>
        <w:t>规定。</w:t>
      </w:r>
      <w:r>
        <w:rPr>
          <w:rFonts w:hint="eastAsia" w:ascii="仿宋" w:hAnsi="仿宋" w:eastAsia="仿宋" w:cs="仿宋"/>
          <w:b w:val="0"/>
          <w:bCs w:val="0"/>
          <w:color w:val="auto"/>
          <w:sz w:val="32"/>
          <w:szCs w:val="32"/>
          <w:u w:val="none"/>
          <w:lang w:eastAsia="zh-CN"/>
        </w:rPr>
        <w:t>我局于</w:t>
      </w:r>
      <w:r>
        <w:rPr>
          <w:rFonts w:hint="eastAsia" w:ascii="仿宋" w:hAnsi="仿宋" w:eastAsia="仿宋" w:cs="仿宋"/>
          <w:b w:val="0"/>
          <w:bCs w:val="0"/>
          <w:color w:val="auto"/>
          <w:sz w:val="32"/>
          <w:szCs w:val="32"/>
          <w:u w:val="none"/>
          <w:lang w:val="en-US" w:eastAsia="zh-CN"/>
        </w:rPr>
        <w:t>2021年11月22日已向你诊下达《行政处罚告知书》（融市监告知[2021]199号），你诊所</w:t>
      </w:r>
      <w:r>
        <w:rPr>
          <w:rFonts w:hint="eastAsia" w:ascii="仿宋" w:hAnsi="仿宋" w:eastAsia="仿宋" w:cs="仿宋"/>
          <w:b w:val="0"/>
          <w:bCs w:val="0"/>
          <w:color w:val="auto"/>
          <w:sz w:val="32"/>
          <w:szCs w:val="32"/>
          <w:lang w:val="en-US" w:eastAsia="zh-CN"/>
        </w:rPr>
        <w:t>在</w:t>
      </w:r>
      <w:r>
        <w:rPr>
          <w:rFonts w:hint="eastAsia" w:ascii="仿宋" w:hAnsi="仿宋" w:eastAsia="仿宋" w:cs="仿宋"/>
          <w:color w:val="auto"/>
          <w:spacing w:val="-2"/>
          <w:sz w:val="32"/>
          <w:szCs w:val="32"/>
        </w:rPr>
        <w:t>陈述、申辩</w:t>
      </w:r>
      <w:r>
        <w:rPr>
          <w:rFonts w:hint="eastAsia" w:ascii="仿宋" w:hAnsi="仿宋" w:eastAsia="仿宋" w:cs="仿宋"/>
          <w:color w:val="auto"/>
          <w:spacing w:val="-2"/>
          <w:sz w:val="32"/>
          <w:szCs w:val="32"/>
          <w:lang w:eastAsia="zh-CN"/>
        </w:rPr>
        <w:t>期限内</w:t>
      </w:r>
      <w:r>
        <w:rPr>
          <w:rFonts w:hint="eastAsia" w:ascii="仿宋" w:hAnsi="仿宋" w:eastAsia="仿宋" w:cs="仿宋"/>
          <w:color w:val="auto"/>
          <w:spacing w:val="-2"/>
          <w:sz w:val="32"/>
          <w:szCs w:val="32"/>
        </w:rPr>
        <w:t>未</w:t>
      </w:r>
      <w:r>
        <w:rPr>
          <w:rFonts w:hint="eastAsia" w:ascii="仿宋" w:hAnsi="仿宋" w:eastAsia="仿宋" w:cs="仿宋"/>
          <w:color w:val="auto"/>
          <w:spacing w:val="-2"/>
          <w:sz w:val="32"/>
          <w:szCs w:val="32"/>
          <w:lang w:eastAsia="zh-CN"/>
        </w:rPr>
        <w:t>提出</w:t>
      </w:r>
      <w:r>
        <w:rPr>
          <w:rFonts w:hint="eastAsia" w:ascii="仿宋" w:hAnsi="仿宋" w:eastAsia="仿宋" w:cs="仿宋"/>
          <w:color w:val="auto"/>
          <w:spacing w:val="-2"/>
          <w:sz w:val="32"/>
          <w:szCs w:val="32"/>
        </w:rPr>
        <w:t>陈述、申辩，视为放弃</w:t>
      </w:r>
      <w:r>
        <w:rPr>
          <w:rFonts w:hint="eastAsia" w:ascii="仿宋" w:hAnsi="仿宋" w:eastAsia="仿宋" w:cs="仿宋"/>
          <w:color w:val="auto"/>
          <w:spacing w:val="-5"/>
          <w:sz w:val="32"/>
          <w:szCs w:val="32"/>
        </w:rPr>
        <w:t>此权利。</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20" w:firstLineChars="200"/>
        <w:textAlignment w:val="baseline"/>
        <w:rPr>
          <w:rFonts w:hint="eastAsia" w:ascii="仿宋" w:hAnsi="仿宋" w:eastAsia="仿宋" w:cs="仿宋"/>
          <w:b w:val="0"/>
          <w:bCs w:val="0"/>
          <w:color w:val="auto"/>
          <w:sz w:val="32"/>
          <w:szCs w:val="32"/>
          <w:lang w:eastAsia="zh-CN"/>
        </w:rPr>
      </w:pPr>
      <w:r>
        <w:rPr>
          <w:rFonts w:hint="eastAsia" w:ascii="仿宋" w:hAnsi="仿宋" w:eastAsia="仿宋" w:cs="仿宋"/>
          <w:color w:val="auto"/>
          <w:spacing w:val="-5"/>
          <w:sz w:val="32"/>
          <w:szCs w:val="32"/>
          <w:lang w:eastAsia="zh-CN"/>
        </w:rPr>
        <w:t>综上，我局</w:t>
      </w:r>
      <w:r>
        <w:rPr>
          <w:rFonts w:hint="eastAsia" w:ascii="仿宋" w:hAnsi="仿宋" w:eastAsia="仿宋" w:cs="仿宋"/>
          <w:color w:val="auto"/>
          <w:spacing w:val="-1"/>
          <w:sz w:val="32"/>
          <w:szCs w:val="32"/>
        </w:rPr>
        <w:t>决定</w:t>
      </w:r>
      <w:r>
        <w:rPr>
          <w:rFonts w:hint="eastAsia" w:ascii="仿宋" w:hAnsi="仿宋" w:eastAsia="仿宋" w:cs="仿宋"/>
          <w:color w:val="auto"/>
          <w:spacing w:val="-1"/>
          <w:sz w:val="32"/>
          <w:szCs w:val="32"/>
          <w:lang w:eastAsia="zh-CN"/>
        </w:rPr>
        <w:t>对你诊所作出行政</w:t>
      </w:r>
      <w:r>
        <w:rPr>
          <w:rFonts w:hint="eastAsia" w:ascii="仿宋" w:hAnsi="仿宋" w:eastAsia="仿宋" w:cs="仿宋"/>
          <w:color w:val="auto"/>
          <w:spacing w:val="-1"/>
          <w:sz w:val="32"/>
          <w:szCs w:val="32"/>
        </w:rPr>
        <w:t>处罚如下：</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3" w:firstLineChars="200"/>
        <w:textAlignment w:val="baseline"/>
        <w:rPr>
          <w:rFonts w:hint="eastAsia" w:ascii="仿宋" w:hAnsi="仿宋" w:eastAsia="仿宋" w:cs="仿宋"/>
          <w:b w:val="0"/>
          <w:bCs w:val="0"/>
          <w:color w:val="auto"/>
          <w:sz w:val="32"/>
          <w:szCs w:val="32"/>
          <w:highlight w:val="none"/>
          <w:lang w:eastAsia="zh-CN"/>
        </w:rPr>
      </w:pPr>
      <w:r>
        <w:rPr>
          <w:rFonts w:hint="eastAsia" w:ascii="仿宋" w:hAnsi="仿宋" w:eastAsia="仿宋" w:cs="仿宋"/>
          <w:b/>
          <w:bCs/>
          <w:color w:val="auto"/>
          <w:sz w:val="32"/>
          <w:szCs w:val="32"/>
          <w:highlight w:val="none"/>
          <w:lang w:val="en-US" w:eastAsia="zh-CN"/>
        </w:rPr>
        <w:t>警告</w:t>
      </w:r>
      <w:r>
        <w:rPr>
          <w:rFonts w:hint="eastAsia" w:ascii="仿宋" w:hAnsi="仿宋" w:eastAsia="仿宋" w:cs="仿宋"/>
          <w:b w:val="0"/>
          <w:bCs w:val="0"/>
          <w:color w:val="auto"/>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96" w:firstLineChars="200"/>
        <w:textAlignment w:val="baseline"/>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pacing w:val="-36"/>
          <w:sz w:val="32"/>
          <w:szCs w:val="32"/>
          <w:highlight w:val="none"/>
          <w:lang w:val="en-US" w:eastAsia="zh-CN"/>
        </w:rPr>
        <w:t xml:space="preserve"> </w:t>
      </w:r>
      <w:r>
        <w:rPr>
          <w:rFonts w:hint="eastAsia" w:ascii="仿宋" w:hAnsi="仿宋" w:eastAsia="仿宋" w:cs="仿宋"/>
          <w:b w:val="0"/>
          <w:bCs w:val="0"/>
          <w:color w:val="auto"/>
          <w:sz w:val="32"/>
          <w:szCs w:val="32"/>
          <w:lang w:val="en-US" w:eastAsia="zh-CN"/>
        </w:rPr>
        <w:t>同时，根据《中华人民共和国行政处罚法》第二十八条第一款、</w:t>
      </w:r>
      <w:r>
        <w:rPr>
          <w:rFonts w:hint="eastAsia" w:ascii="仿宋" w:hAnsi="仿宋" w:eastAsia="仿宋" w:cs="仿宋"/>
          <w:color w:val="auto"/>
          <w:sz w:val="32"/>
          <w:szCs w:val="32"/>
          <w:lang w:val="en-US" w:eastAsia="zh-CN"/>
        </w:rPr>
        <w:t>《医疗器械监督管理条例》第八十九条第一款</w:t>
      </w:r>
      <w:r>
        <w:rPr>
          <w:rFonts w:hint="eastAsia" w:ascii="仿宋" w:hAnsi="仿宋" w:eastAsia="仿宋" w:cs="仿宋"/>
          <w:b w:val="0"/>
          <w:bCs w:val="0"/>
          <w:color w:val="auto"/>
          <w:sz w:val="32"/>
          <w:szCs w:val="32"/>
          <w:lang w:val="en-US" w:eastAsia="zh-CN"/>
        </w:rPr>
        <w:t>的规定，责令</w:t>
      </w:r>
      <w:r>
        <w:rPr>
          <w:rFonts w:hint="eastAsia" w:ascii="仿宋" w:hAnsi="仿宋" w:eastAsia="仿宋" w:cs="仿宋"/>
          <w:b w:val="0"/>
          <w:bCs w:val="0"/>
          <w:color w:val="auto"/>
          <w:spacing w:val="-7"/>
          <w:sz w:val="32"/>
          <w:szCs w:val="32"/>
          <w:lang w:eastAsia="zh-CN"/>
        </w:rPr>
        <w:t>你诊所</w:t>
      </w:r>
      <w:r>
        <w:rPr>
          <w:rFonts w:hint="eastAsia" w:ascii="仿宋" w:hAnsi="仿宋" w:eastAsia="仿宋" w:cs="仿宋"/>
          <w:b w:val="0"/>
          <w:bCs w:val="0"/>
          <w:color w:val="auto"/>
          <w:sz w:val="32"/>
          <w:szCs w:val="32"/>
          <w:lang w:val="en-US" w:eastAsia="zh-CN"/>
        </w:rPr>
        <w:t>立即改正违法行为。</w:t>
      </w:r>
    </w:p>
    <w:p>
      <w:pPr>
        <w:keepNext w:val="0"/>
        <w:keepLines w:val="0"/>
        <w:pageBreakBefore w:val="0"/>
        <w:widowControl w:val="0"/>
        <w:kinsoku/>
        <w:wordWrap/>
        <w:overflowPunct/>
        <w:topLinePunct w:val="0"/>
        <w:autoSpaceDE/>
        <w:autoSpaceDN/>
        <w:bidi w:val="0"/>
        <w:adjustRightInd w:val="0"/>
        <w:snapToGrid/>
        <w:spacing w:line="420" w:lineRule="exact"/>
        <w:ind w:firstLine="640" w:firstLineChars="200"/>
        <w:textAlignment w:val="baseline"/>
        <w:rPr>
          <w:rFonts w:hint="eastAsia" w:ascii="仿宋" w:hAnsi="仿宋" w:eastAsia="仿宋" w:cs="仿宋"/>
          <w:bCs/>
          <w:color w:val="auto"/>
          <w:sz w:val="32"/>
          <w:szCs w:val="32"/>
          <w:u w:val="none"/>
          <w:lang w:val="en-US" w:eastAsia="zh-CN" w:bidi="ar-SA"/>
        </w:rPr>
      </w:pPr>
      <w:r>
        <w:rPr>
          <w:rFonts w:hint="eastAsia" w:ascii="仿宋" w:hAnsi="仿宋" w:eastAsia="仿宋" w:cs="仿宋"/>
          <w:bCs/>
          <w:color w:val="auto"/>
          <w:sz w:val="32"/>
          <w:szCs w:val="32"/>
          <w:u w:val="none"/>
          <w:lang w:val="en-US" w:eastAsia="zh-CN" w:bidi="ar-SA"/>
        </w:rPr>
        <w:t>你诊所如对上述行政处罚决定不服，可在接到处罚决定书之日起六十日内，向融水苗族自治县人民政府申请复议；也可在六个月内向柳州市柳北区人民法院提起诉讼。申请行政复议或者提起行政诉讼期间，行政处罚不停止执行。</w:t>
      </w:r>
    </w:p>
    <w:p>
      <w:pPr>
        <w:keepNext w:val="0"/>
        <w:keepLines w:val="0"/>
        <w:pageBreakBefore w:val="0"/>
        <w:wordWrap/>
        <w:overflowPunct/>
        <w:topLinePunct w:val="0"/>
        <w:bidi w:val="0"/>
        <w:adjustRightInd w:val="0"/>
        <w:spacing w:line="420" w:lineRule="exact"/>
        <w:textAlignment w:val="baseline"/>
        <w:rPr>
          <w:rFonts w:hint="eastAsia" w:ascii="仿宋" w:hAnsi="仿宋" w:eastAsia="仿宋" w:cs="仿宋"/>
          <w:color w:val="auto"/>
          <w:sz w:val="32"/>
          <w:szCs w:val="32"/>
        </w:rPr>
      </w:pPr>
    </w:p>
    <w:p>
      <w:pPr>
        <w:keepNext w:val="0"/>
        <w:keepLines w:val="0"/>
        <w:pageBreakBefore w:val="0"/>
        <w:wordWrap/>
        <w:overflowPunct/>
        <w:topLinePunct w:val="0"/>
        <w:bidi w:val="0"/>
        <w:adjustRightInd w:val="0"/>
        <w:spacing w:line="420" w:lineRule="exact"/>
        <w:textAlignment w:val="baseline"/>
        <w:rPr>
          <w:rFonts w:hint="eastAsia" w:ascii="仿宋" w:hAnsi="仿宋" w:eastAsia="仿宋" w:cs="仿宋"/>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20" w:lineRule="exact"/>
        <w:textAlignment w:val="baseline"/>
        <w:rPr>
          <w:rFonts w:hint="eastAsia" w:ascii="仿宋" w:hAnsi="仿宋" w:eastAsia="仿宋" w:cs="仿宋"/>
          <w:color w:val="auto"/>
          <w:sz w:val="32"/>
          <w:szCs w:val="32"/>
        </w:rPr>
      </w:pPr>
    </w:p>
    <w:p>
      <w:pPr>
        <w:keepNext w:val="0"/>
        <w:keepLines w:val="0"/>
        <w:pageBreakBefore w:val="0"/>
        <w:tabs>
          <w:tab w:val="left" w:pos="5667"/>
        </w:tabs>
        <w:wordWrap/>
        <w:overflowPunct/>
        <w:topLinePunct w:val="0"/>
        <w:bidi w:val="0"/>
        <w:adjustRightInd w:val="0"/>
        <w:spacing w:before="104" w:line="420" w:lineRule="exact"/>
        <w:ind w:left="5057" w:leftChars="1368" w:right="861" w:hanging="2184" w:hangingChars="700"/>
        <w:textAlignment w:val="baseline"/>
        <w:rPr>
          <w:rFonts w:hint="eastAsia" w:ascii="仿宋" w:hAnsi="仿宋" w:eastAsia="仿宋" w:cs="仿宋"/>
          <w:color w:val="auto"/>
          <w:sz w:val="32"/>
          <w:szCs w:val="32"/>
        </w:rPr>
      </w:pPr>
      <w:r>
        <w:rPr>
          <w:rFonts w:hint="eastAsia" w:ascii="仿宋" w:hAnsi="仿宋" w:eastAsia="仿宋" w:cs="仿宋"/>
          <w:color w:val="auto"/>
          <w:spacing w:val="-4"/>
          <w:sz w:val="32"/>
          <w:szCs w:val="32"/>
          <w:lang w:eastAsia="zh-CN"/>
        </w:rPr>
        <w:t>融水苗族自治县</w:t>
      </w:r>
      <w:r>
        <w:rPr>
          <w:rFonts w:hint="eastAsia" w:ascii="仿宋" w:hAnsi="仿宋" w:eastAsia="仿宋" w:cs="仿宋"/>
          <w:color w:val="auto"/>
          <w:spacing w:val="-4"/>
          <w:sz w:val="32"/>
          <w:szCs w:val="32"/>
        </w:rPr>
        <w:t>市场监督管理局</w:t>
      </w:r>
      <w:r>
        <w:rPr>
          <w:rFonts w:hint="eastAsia" w:ascii="仿宋" w:hAnsi="仿宋" w:eastAsia="仿宋" w:cs="仿宋"/>
          <w:color w:val="auto"/>
          <w:sz w:val="32"/>
          <w:szCs w:val="32"/>
        </w:rPr>
        <w:t xml:space="preserve"> </w:t>
      </w:r>
      <w:r>
        <w:rPr>
          <w:rFonts w:hint="eastAsia" w:ascii="仿宋" w:hAnsi="仿宋" w:eastAsia="仿宋" w:cs="仿宋"/>
          <w:color w:val="auto"/>
          <w:spacing w:val="-30"/>
          <w:sz w:val="32"/>
          <w:szCs w:val="32"/>
        </w:rPr>
        <w:t>（</w:t>
      </w:r>
      <w:r>
        <w:rPr>
          <w:rFonts w:hint="eastAsia" w:ascii="仿宋" w:hAnsi="仿宋" w:eastAsia="仿宋" w:cs="仿宋"/>
          <w:color w:val="auto"/>
          <w:spacing w:val="-65"/>
          <w:sz w:val="32"/>
          <w:szCs w:val="32"/>
        </w:rPr>
        <w:t xml:space="preserve"> </w:t>
      </w:r>
      <w:r>
        <w:rPr>
          <w:rFonts w:hint="eastAsia" w:ascii="仿宋" w:hAnsi="仿宋" w:eastAsia="仿宋" w:cs="仿宋"/>
          <w:color w:val="auto"/>
          <w:spacing w:val="-30"/>
          <w:sz w:val="32"/>
          <w:szCs w:val="32"/>
        </w:rPr>
        <w:t>印</w:t>
      </w:r>
      <w:r>
        <w:rPr>
          <w:rFonts w:hint="eastAsia" w:ascii="仿宋" w:hAnsi="仿宋" w:eastAsia="仿宋" w:cs="仿宋"/>
          <w:color w:val="auto"/>
          <w:spacing w:val="23"/>
          <w:sz w:val="32"/>
          <w:szCs w:val="32"/>
        </w:rPr>
        <w:t xml:space="preserve"> </w:t>
      </w:r>
      <w:r>
        <w:rPr>
          <w:rFonts w:hint="eastAsia" w:ascii="仿宋" w:hAnsi="仿宋" w:eastAsia="仿宋" w:cs="仿宋"/>
          <w:color w:val="auto"/>
          <w:spacing w:val="-30"/>
          <w:sz w:val="32"/>
          <w:szCs w:val="32"/>
        </w:rPr>
        <w:t>章</w:t>
      </w:r>
      <w:r>
        <w:rPr>
          <w:rFonts w:hint="eastAsia" w:ascii="仿宋" w:hAnsi="仿宋" w:eastAsia="仿宋" w:cs="仿宋"/>
          <w:color w:val="auto"/>
          <w:spacing w:val="-119"/>
          <w:sz w:val="32"/>
          <w:szCs w:val="32"/>
        </w:rPr>
        <w:t xml:space="preserve"> </w:t>
      </w:r>
      <w:r>
        <w:rPr>
          <w:rFonts w:hint="eastAsia" w:ascii="仿宋" w:hAnsi="仿宋" w:eastAsia="仿宋" w:cs="仿宋"/>
          <w:color w:val="auto"/>
          <w:spacing w:val="-30"/>
          <w:sz w:val="32"/>
          <w:szCs w:val="32"/>
        </w:rPr>
        <w:t>）</w:t>
      </w:r>
    </w:p>
    <w:p>
      <w:pPr>
        <w:keepNext w:val="0"/>
        <w:keepLines w:val="0"/>
        <w:pageBreakBefore w:val="0"/>
        <w:wordWrap/>
        <w:overflowPunct/>
        <w:topLinePunct w:val="0"/>
        <w:bidi w:val="0"/>
        <w:adjustRightInd w:val="0"/>
        <w:spacing w:before="242" w:line="420" w:lineRule="exact"/>
        <w:ind w:firstLine="4608" w:firstLineChars="1600"/>
        <w:textAlignment w:val="baseline"/>
        <w:rPr>
          <w:rFonts w:hint="eastAsia" w:ascii="仿宋" w:hAnsi="仿宋" w:eastAsia="仿宋" w:cs="仿宋"/>
          <w:color w:val="auto"/>
          <w:spacing w:val="-16"/>
          <w:sz w:val="32"/>
          <w:szCs w:val="32"/>
        </w:rPr>
      </w:pPr>
      <w:r>
        <w:rPr>
          <w:rFonts w:hint="eastAsia" w:ascii="仿宋" w:hAnsi="仿宋" w:eastAsia="仿宋" w:cs="仿宋"/>
          <w:color w:val="auto"/>
          <w:spacing w:val="-16"/>
          <w:sz w:val="32"/>
          <w:szCs w:val="32"/>
          <w:lang w:val="en-US" w:eastAsia="zh-CN"/>
        </w:rPr>
        <w:t>2021</w:t>
      </w:r>
      <w:r>
        <w:rPr>
          <w:rFonts w:hint="eastAsia" w:ascii="仿宋" w:hAnsi="仿宋" w:eastAsia="仿宋" w:cs="仿宋"/>
          <w:color w:val="auto"/>
          <w:spacing w:val="-16"/>
          <w:sz w:val="32"/>
          <w:szCs w:val="32"/>
        </w:rPr>
        <w:t>年</w:t>
      </w:r>
      <w:r>
        <w:rPr>
          <w:rFonts w:hint="eastAsia" w:ascii="仿宋" w:hAnsi="仿宋" w:eastAsia="仿宋" w:cs="仿宋"/>
          <w:color w:val="auto"/>
          <w:spacing w:val="10"/>
          <w:sz w:val="32"/>
          <w:szCs w:val="32"/>
          <w:lang w:val="en-US" w:eastAsia="zh-CN"/>
        </w:rPr>
        <w:t>11</w:t>
      </w:r>
      <w:r>
        <w:rPr>
          <w:rFonts w:hint="eastAsia" w:ascii="仿宋" w:hAnsi="仿宋" w:eastAsia="仿宋" w:cs="仿宋"/>
          <w:color w:val="auto"/>
          <w:spacing w:val="-16"/>
          <w:sz w:val="32"/>
          <w:szCs w:val="32"/>
        </w:rPr>
        <w:t>月</w:t>
      </w:r>
      <w:r>
        <w:rPr>
          <w:rFonts w:hint="eastAsia" w:ascii="仿宋" w:hAnsi="仿宋" w:eastAsia="仿宋" w:cs="仿宋"/>
          <w:color w:val="auto"/>
          <w:spacing w:val="24"/>
          <w:sz w:val="32"/>
          <w:szCs w:val="32"/>
          <w:lang w:val="en-US" w:eastAsia="zh-CN"/>
        </w:rPr>
        <w:t>29</w:t>
      </w:r>
      <w:r>
        <w:rPr>
          <w:rFonts w:hint="eastAsia" w:ascii="仿宋" w:hAnsi="仿宋" w:eastAsia="仿宋" w:cs="仿宋"/>
          <w:color w:val="auto"/>
          <w:spacing w:val="-16"/>
          <w:sz w:val="32"/>
          <w:szCs w:val="32"/>
        </w:rPr>
        <w:t>日</w:t>
      </w:r>
    </w:p>
    <w:p>
      <w:pPr>
        <w:keepNext w:val="0"/>
        <w:keepLines w:val="0"/>
        <w:pageBreakBefore w:val="0"/>
        <w:wordWrap/>
        <w:overflowPunct/>
        <w:topLinePunct w:val="0"/>
        <w:bidi w:val="0"/>
        <w:adjustRightInd w:val="0"/>
        <w:spacing w:before="105" w:line="420" w:lineRule="exact"/>
        <w:ind w:firstLine="403"/>
        <w:textAlignment w:val="baseline"/>
        <w:rPr>
          <w:rFonts w:hint="eastAsia" w:ascii="仿宋" w:hAnsi="仿宋" w:eastAsia="仿宋" w:cs="仿宋"/>
          <w:b/>
          <w:bCs/>
          <w:color w:val="auto"/>
          <w:sz w:val="32"/>
          <w:szCs w:val="32"/>
        </w:rPr>
      </w:pPr>
      <w:r>
        <w:rPr>
          <w:rFonts w:hint="eastAsia" w:ascii="仿宋" w:hAnsi="仿宋" w:eastAsia="仿宋" w:cs="仿宋"/>
          <w:b/>
          <w:bCs/>
          <w:color w:val="auto"/>
          <w:spacing w:val="-31"/>
          <w:sz w:val="32"/>
          <w:szCs w:val="32"/>
        </w:rPr>
        <w:t>（市场监督管理部门将依法向社会公开行政处罚决定信息）</w:t>
      </w:r>
    </w:p>
    <w:p>
      <w:pPr>
        <w:keepNext w:val="0"/>
        <w:keepLines w:val="0"/>
        <w:pageBreakBefore w:val="0"/>
        <w:wordWrap/>
        <w:overflowPunct/>
        <w:topLinePunct w:val="0"/>
        <w:bidi w:val="0"/>
        <w:adjustRightInd w:val="0"/>
        <w:spacing w:line="420" w:lineRule="exact"/>
        <w:ind w:firstLine="900" w:firstLineChars="300"/>
        <w:textAlignment w:val="baseline"/>
        <w:rPr>
          <w:rFonts w:hint="eastAsia" w:ascii="仿宋" w:hAnsi="仿宋" w:eastAsia="仿宋" w:cs="仿宋"/>
          <w:color w:val="auto"/>
          <w:sz w:val="32"/>
          <w:szCs w:val="32"/>
        </w:rPr>
      </w:pPr>
      <w:r>
        <w:rPr>
          <w:rFonts w:hint="eastAsia" w:ascii="仿宋" w:hAnsi="仿宋" w:eastAsia="仿宋" w:cs="仿宋"/>
          <w:color w:val="auto"/>
          <w:spacing w:val="-10"/>
          <w:sz w:val="32"/>
          <w:szCs w:val="32"/>
        </w:rPr>
        <w:t>本文书一式</w:t>
      </w:r>
      <w:r>
        <w:rPr>
          <w:rFonts w:hint="eastAsia" w:ascii="仿宋" w:hAnsi="仿宋" w:eastAsia="仿宋" w:cs="仿宋"/>
          <w:color w:val="auto"/>
          <w:spacing w:val="6"/>
          <w:sz w:val="32"/>
          <w:szCs w:val="32"/>
          <w:u w:val="none" w:color="auto"/>
          <w:lang w:eastAsia="zh-CN"/>
        </w:rPr>
        <w:t>二</w:t>
      </w:r>
      <w:r>
        <w:rPr>
          <w:rFonts w:hint="eastAsia" w:ascii="仿宋" w:hAnsi="仿宋" w:eastAsia="仿宋" w:cs="仿宋"/>
          <w:color w:val="auto"/>
          <w:spacing w:val="-10"/>
          <w:sz w:val="32"/>
          <w:szCs w:val="32"/>
        </w:rPr>
        <w:t>份，</w:t>
      </w:r>
      <w:r>
        <w:rPr>
          <w:rFonts w:hint="eastAsia" w:ascii="仿宋" w:hAnsi="仿宋" w:eastAsia="仿宋" w:cs="仿宋"/>
          <w:color w:val="auto"/>
          <w:spacing w:val="20"/>
          <w:sz w:val="32"/>
          <w:szCs w:val="32"/>
          <w:u w:val="none" w:color="auto"/>
          <w:lang w:eastAsia="zh-CN"/>
        </w:rPr>
        <w:t>一</w:t>
      </w:r>
      <w:r>
        <w:rPr>
          <w:rFonts w:hint="eastAsia" w:ascii="仿宋" w:hAnsi="仿宋" w:eastAsia="仿宋" w:cs="仿宋"/>
          <w:color w:val="auto"/>
          <w:spacing w:val="-10"/>
          <w:sz w:val="32"/>
          <w:szCs w:val="32"/>
        </w:rPr>
        <w:t>份送达，一份归档。</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7B32BC"/>
    <w:multiLevelType w:val="singleLevel"/>
    <w:tmpl w:val="F47B32B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45C61"/>
    <w:rsid w:val="00ED3DAA"/>
    <w:rsid w:val="00FC282C"/>
    <w:rsid w:val="03132611"/>
    <w:rsid w:val="032D06A1"/>
    <w:rsid w:val="03CD51B9"/>
    <w:rsid w:val="046F32B9"/>
    <w:rsid w:val="053120ED"/>
    <w:rsid w:val="05CE6FC1"/>
    <w:rsid w:val="067046B1"/>
    <w:rsid w:val="06834FC3"/>
    <w:rsid w:val="07187AC2"/>
    <w:rsid w:val="073014EF"/>
    <w:rsid w:val="07A82D07"/>
    <w:rsid w:val="07FF096F"/>
    <w:rsid w:val="08321C91"/>
    <w:rsid w:val="08A761AE"/>
    <w:rsid w:val="09B56B44"/>
    <w:rsid w:val="0A10243A"/>
    <w:rsid w:val="0A3222FD"/>
    <w:rsid w:val="0B30723C"/>
    <w:rsid w:val="0C350AD1"/>
    <w:rsid w:val="0CBB3D9A"/>
    <w:rsid w:val="0D182018"/>
    <w:rsid w:val="0E5D49FE"/>
    <w:rsid w:val="0E6B31A6"/>
    <w:rsid w:val="0ECE6365"/>
    <w:rsid w:val="0EE27D89"/>
    <w:rsid w:val="1034164E"/>
    <w:rsid w:val="1139142B"/>
    <w:rsid w:val="11597CE7"/>
    <w:rsid w:val="124F1FBA"/>
    <w:rsid w:val="12B14FE2"/>
    <w:rsid w:val="13D2250E"/>
    <w:rsid w:val="144A0286"/>
    <w:rsid w:val="14E26DC8"/>
    <w:rsid w:val="153960A1"/>
    <w:rsid w:val="15461EBC"/>
    <w:rsid w:val="155E6EFF"/>
    <w:rsid w:val="15F04A42"/>
    <w:rsid w:val="15F41CFF"/>
    <w:rsid w:val="17DE2904"/>
    <w:rsid w:val="17F75DF5"/>
    <w:rsid w:val="184851E4"/>
    <w:rsid w:val="184D13EC"/>
    <w:rsid w:val="19091A75"/>
    <w:rsid w:val="193662D9"/>
    <w:rsid w:val="1A4446E9"/>
    <w:rsid w:val="1A837E92"/>
    <w:rsid w:val="1B1308D4"/>
    <w:rsid w:val="1D2308C4"/>
    <w:rsid w:val="1E167E1C"/>
    <w:rsid w:val="1EC93847"/>
    <w:rsid w:val="1FF5512E"/>
    <w:rsid w:val="22043500"/>
    <w:rsid w:val="22712813"/>
    <w:rsid w:val="22F308B2"/>
    <w:rsid w:val="233D5EAE"/>
    <w:rsid w:val="24783951"/>
    <w:rsid w:val="24943E95"/>
    <w:rsid w:val="2510262A"/>
    <w:rsid w:val="25AF3B46"/>
    <w:rsid w:val="26DD70E4"/>
    <w:rsid w:val="27CF249B"/>
    <w:rsid w:val="280424B1"/>
    <w:rsid w:val="2A816856"/>
    <w:rsid w:val="2C0A3044"/>
    <w:rsid w:val="2C536916"/>
    <w:rsid w:val="2CC840E3"/>
    <w:rsid w:val="2CDA12CE"/>
    <w:rsid w:val="2D1772BA"/>
    <w:rsid w:val="2D895A7F"/>
    <w:rsid w:val="2DFC4E1B"/>
    <w:rsid w:val="2E167879"/>
    <w:rsid w:val="2F6D0FDD"/>
    <w:rsid w:val="2F6F7C39"/>
    <w:rsid w:val="2FB65FF9"/>
    <w:rsid w:val="2FD23FF1"/>
    <w:rsid w:val="30B32457"/>
    <w:rsid w:val="30D53561"/>
    <w:rsid w:val="3108092F"/>
    <w:rsid w:val="31435883"/>
    <w:rsid w:val="351A01EA"/>
    <w:rsid w:val="35384764"/>
    <w:rsid w:val="354535EB"/>
    <w:rsid w:val="357C4434"/>
    <w:rsid w:val="358D4217"/>
    <w:rsid w:val="36B267E8"/>
    <w:rsid w:val="36C7755E"/>
    <w:rsid w:val="37095D7C"/>
    <w:rsid w:val="3733216B"/>
    <w:rsid w:val="37571F11"/>
    <w:rsid w:val="37C36D96"/>
    <w:rsid w:val="381F13CD"/>
    <w:rsid w:val="387D7560"/>
    <w:rsid w:val="38EC0A88"/>
    <w:rsid w:val="39FB7BE8"/>
    <w:rsid w:val="3AF06A2B"/>
    <w:rsid w:val="3BBE0340"/>
    <w:rsid w:val="3BE90F6C"/>
    <w:rsid w:val="3CAE7142"/>
    <w:rsid w:val="3CBE52CC"/>
    <w:rsid w:val="3D2A017E"/>
    <w:rsid w:val="3DAA2BDE"/>
    <w:rsid w:val="3E74214D"/>
    <w:rsid w:val="3E8B2F68"/>
    <w:rsid w:val="3EC12109"/>
    <w:rsid w:val="3F5E3C8A"/>
    <w:rsid w:val="3F62246A"/>
    <w:rsid w:val="3FAD13FC"/>
    <w:rsid w:val="3FD94152"/>
    <w:rsid w:val="40295B1D"/>
    <w:rsid w:val="40746ABB"/>
    <w:rsid w:val="4084508F"/>
    <w:rsid w:val="409F57DC"/>
    <w:rsid w:val="40C45C61"/>
    <w:rsid w:val="411F0E08"/>
    <w:rsid w:val="41AD4C66"/>
    <w:rsid w:val="41BA4718"/>
    <w:rsid w:val="42300258"/>
    <w:rsid w:val="425B76C0"/>
    <w:rsid w:val="42B106A4"/>
    <w:rsid w:val="43016620"/>
    <w:rsid w:val="4574089E"/>
    <w:rsid w:val="457A0074"/>
    <w:rsid w:val="468F7D22"/>
    <w:rsid w:val="46D247FA"/>
    <w:rsid w:val="4762437B"/>
    <w:rsid w:val="479D65C8"/>
    <w:rsid w:val="48E847AE"/>
    <w:rsid w:val="49534932"/>
    <w:rsid w:val="4A0D1C54"/>
    <w:rsid w:val="4A282339"/>
    <w:rsid w:val="4B0C26C1"/>
    <w:rsid w:val="4B5C5C20"/>
    <w:rsid w:val="4B743005"/>
    <w:rsid w:val="4D752576"/>
    <w:rsid w:val="4E4A55A9"/>
    <w:rsid w:val="4F346DA6"/>
    <w:rsid w:val="50BE02BD"/>
    <w:rsid w:val="51A01A1A"/>
    <w:rsid w:val="525451F2"/>
    <w:rsid w:val="527C17C7"/>
    <w:rsid w:val="52DE2402"/>
    <w:rsid w:val="53F63AFE"/>
    <w:rsid w:val="548026A7"/>
    <w:rsid w:val="549D6B60"/>
    <w:rsid w:val="559B0BF0"/>
    <w:rsid w:val="56A774B5"/>
    <w:rsid w:val="56B058CE"/>
    <w:rsid w:val="571662BC"/>
    <w:rsid w:val="571D221E"/>
    <w:rsid w:val="57615EBC"/>
    <w:rsid w:val="57734DB9"/>
    <w:rsid w:val="58F71674"/>
    <w:rsid w:val="592536E9"/>
    <w:rsid w:val="594015B5"/>
    <w:rsid w:val="59B963E2"/>
    <w:rsid w:val="59FF1162"/>
    <w:rsid w:val="5A0C481B"/>
    <w:rsid w:val="5A674203"/>
    <w:rsid w:val="5B5D1F0A"/>
    <w:rsid w:val="5D601470"/>
    <w:rsid w:val="5F8F5CA6"/>
    <w:rsid w:val="5FF463FF"/>
    <w:rsid w:val="61E20FBE"/>
    <w:rsid w:val="6239541A"/>
    <w:rsid w:val="62E47D8B"/>
    <w:rsid w:val="638F2224"/>
    <w:rsid w:val="6494772F"/>
    <w:rsid w:val="64C07AE4"/>
    <w:rsid w:val="65270BCC"/>
    <w:rsid w:val="65606F01"/>
    <w:rsid w:val="660910C5"/>
    <w:rsid w:val="663866E1"/>
    <w:rsid w:val="668862C2"/>
    <w:rsid w:val="66B1328F"/>
    <w:rsid w:val="674A4DE7"/>
    <w:rsid w:val="6791015D"/>
    <w:rsid w:val="682A3D56"/>
    <w:rsid w:val="68B06F08"/>
    <w:rsid w:val="69797722"/>
    <w:rsid w:val="6D836A6F"/>
    <w:rsid w:val="6DAB4E8C"/>
    <w:rsid w:val="6DB22F4E"/>
    <w:rsid w:val="6DCD49BA"/>
    <w:rsid w:val="6E10419E"/>
    <w:rsid w:val="6FF50FC5"/>
    <w:rsid w:val="7019080E"/>
    <w:rsid w:val="73860736"/>
    <w:rsid w:val="73E33355"/>
    <w:rsid w:val="747E338F"/>
    <w:rsid w:val="75045C74"/>
    <w:rsid w:val="75CE592B"/>
    <w:rsid w:val="76B132EF"/>
    <w:rsid w:val="76B8123B"/>
    <w:rsid w:val="7A0C04C4"/>
    <w:rsid w:val="7D0F2052"/>
    <w:rsid w:val="7E20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customStyle="1" w:styleId="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2021-07-22T01:01:00Z</dcterms:created>
  <dc:creator>Administrator</dc:creator>
  <cp:lastModifiedBy>Administrator</cp:lastModifiedBy>
  <dcterms:modified xsi:type="dcterms:W3CDTF">2021-11-30T03:46:07Z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80B34B9CC4C5459DAD201C24C9328ACE</vt:lpwstr>
  </property>
</Properties>
</file>