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b/>
          <w:spacing w:val="60"/>
          <w:sz w:val="47"/>
          <w:szCs w:val="63"/>
          <w:lang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before="316" w:beforeLines="100"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号</w:t>
      </w:r>
    </w:p>
    <w:p>
      <w:pPr>
        <w:keepNext w:val="0"/>
        <w:keepLines w:val="0"/>
        <w:pageBreakBefore w:val="0"/>
        <w:widowControl w:val="0"/>
        <w:tabs>
          <w:tab w:val="right" w:pos="9469"/>
        </w:tabs>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color w:val="FF0000"/>
          <w:sz w:val="36"/>
          <w:u w:val="thick"/>
        </w:rPr>
      </w:pPr>
    </w:p>
    <w:p>
      <w:pPr>
        <w:keepNext w:val="0"/>
        <w:keepLines w:val="0"/>
        <w:pageBreakBefore w:val="0"/>
        <w:widowControl w:val="0"/>
        <w:tabs>
          <w:tab w:val="center" w:pos="4422"/>
          <w:tab w:val="left" w:pos="6975"/>
        </w:tabs>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sz w:val="44"/>
          <w:szCs w:val="44"/>
        </w:rPr>
      </w:pPr>
      <w:r>
        <w:rPr>
          <w:rFonts w:hint="default" w:ascii="Times New Roman" w:hAnsi="Times New Roman" w:eastAsia="方正小标宋简体" w:cs="Times New Roman"/>
          <w:kern w:val="2"/>
          <w:sz w:val="44"/>
          <w:szCs w:val="44"/>
          <w:lang w:val="en-US" w:eastAsia="zh-CN" w:bidi="ar-SA"/>
        </w:rPr>
        <w:t>关于评选推荐2019-2020学年度融水苗族自治县优秀教师、优秀教育工作者、优秀班主任（辅导员）、师德模范、优秀校长的通知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各学校（幼儿园）、局机关各股室（二层机构）：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为宣传和弘扬广大教师和教育工作者教书育人、为人师表、无私奉献的先进事迹，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努力营造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全社会形成尊师重教的良好风尚，进一步激励广大教师和教育工作者投身教育事业，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切实增强全县广大教师和教育工作者的荣誉感和责任感，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全面推进我县教育事业发展。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经县委、县人民政府同意，决定在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2020年教师节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评选表彰一批201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学年度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融水苗族自治县优秀教师、优秀教育工作者、优秀班主任（辅导员）、师德模范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和优秀校长，现将有关事项通知如下。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lang w:val="zh-CN" w:eastAsia="zh-CN"/>
          <w14:textFill>
            <w14:solidFill>
              <w14:schemeClr w14:val="tx1"/>
            </w14:solidFill>
          </w14:textFill>
        </w:rPr>
        <w:t>评选项目和名额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1.优秀教师150名（含特岗）；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2.优秀班主任（辅导员）120名（含特岗）；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3.优秀教育工作者100名（含特岗）；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4.师德模范100名（含特岗）；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5.优秀校长（含副校长）若干名。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lang w:val="zh-CN" w:eastAsia="zh-CN"/>
          <w14:textFill>
            <w14:solidFill>
              <w14:schemeClr w14:val="tx1"/>
            </w14:solidFill>
          </w14:textFill>
        </w:rPr>
        <w:t>评选范围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1.优秀教师：各级各类学校专任教师，教育科学研究室等教育机构的教师。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2.优秀班主任（辅导员）：各类学校现任班主任（辅导员）。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3.优秀教育工作者：各级教育行政部门、教育教学研究机构及校外教育机构工作人员，各级各类学校行政管理、教学辅助人员。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4.师德模范：全县各级各类学校教师、教育工作者。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5.优秀校长参评对象为：全县各级各类学校现任正副校长（正副园长）。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lang w:val="zh-CN" w:eastAsia="zh-CN"/>
          <w14:textFill>
            <w14:solidFill>
              <w14:schemeClr w14:val="tx1"/>
            </w14:solidFill>
          </w14:textFill>
        </w:rPr>
        <w:t>评选条件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lang w:val="zh-CN" w:eastAsia="zh-CN"/>
          <w14:textFill>
            <w14:solidFill>
              <w14:schemeClr w14:val="tx1"/>
            </w14:solidFill>
          </w14:textFill>
        </w:rPr>
      </w:pPr>
      <w:r>
        <w:rPr>
          <w:rFonts w:hint="eastAsia" w:ascii="楷体_GB2312" w:hAnsi="楷体_GB2312" w:eastAsia="楷体_GB2312" w:cs="楷体_GB2312"/>
          <w:color w:val="000000" w:themeColor="text1"/>
          <w:sz w:val="32"/>
          <w:szCs w:val="32"/>
          <w:lang w:val="zh-CN" w:eastAsia="zh-CN"/>
          <w14:textFill>
            <w14:solidFill>
              <w14:schemeClr w14:val="tx1"/>
            </w14:solidFill>
          </w14:textFill>
        </w:rPr>
        <w:t>（一）优秀教师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．忠诚人民的教育事业，模范履行职责，无私奉献，师德高尚，能够充分展现新时期人民教师的光荣形象。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．全面贯彻教育方针，积极实施素质教育。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．热爱学生，促进学生的全面发展，教书育人，为人师表。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．高质量地完成教育教学工作任务，在培养人才方面成绩突出，无违法违纪问题。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lang w:val="zh-CN" w:eastAsia="zh-CN"/>
          <w14:textFill>
            <w14:solidFill>
              <w14:schemeClr w14:val="tx1"/>
            </w14:solidFill>
          </w14:textFill>
        </w:rPr>
      </w:pPr>
      <w:r>
        <w:rPr>
          <w:rFonts w:hint="eastAsia" w:ascii="楷体_GB2312" w:hAnsi="楷体_GB2312" w:eastAsia="楷体_GB2312" w:cs="楷体_GB2312"/>
          <w:color w:val="000000" w:themeColor="text1"/>
          <w:sz w:val="32"/>
          <w:szCs w:val="32"/>
          <w:lang w:val="zh-CN" w:eastAsia="zh-CN"/>
          <w14:textFill>
            <w14:solidFill>
              <w14:schemeClr w14:val="tx1"/>
            </w14:solidFill>
          </w14:textFill>
        </w:rPr>
        <w:t>（二）优秀班主任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．坚持党和国家的教育方针政策，忠诚党的教育事业，政治立场坚定。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．热爱班主任工作，严格执行中小学《德育纲要》，遵守中小学教师职业道德规范，以身作则，为人师表，师德高尚，教书育人成效显著。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．认真实施《义务教育法》、《未成年人保护法》和《预防未成年人犯罪法》等法规，自觉加强与各科任课教师的沟通，主动保持与家庭、社区的联系，充分利用各种教育资源。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具有符合素质教育要求的教育观、质量观和人才观，全面实施素质教育，关注每个学生的成长。模范履行岗位职责，善于学习并运用教育学、心理学有关理论指导班集体建设和班级管理工作，因材施教，努力转化后进生，积极组织学生开展社会实践活动，重视学生的整体和长远发展。中小学校班主任所带班级班风和学风优良，学生进步明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获得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次以上校级先进班集体或者</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次以上校级先进个人。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．有强烈的事业心和责任感，带头培育和践行社会主义核心价值观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从事班主任工作满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年以上，无违法违纪问题。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pPr>
      <w:r>
        <w:rPr>
          <w:rFonts w:hint="eastAsia" w:ascii="楷体_GB2312" w:hAnsi="楷体_GB2312" w:eastAsia="楷体_GB2312" w:cs="楷体_GB2312"/>
          <w:color w:val="000000" w:themeColor="text1"/>
          <w:sz w:val="32"/>
          <w:szCs w:val="32"/>
          <w:lang w:val="zh-CN" w:eastAsia="zh-CN"/>
          <w14:textFill>
            <w14:solidFill>
              <w14:schemeClr w14:val="tx1"/>
            </w14:solidFill>
          </w14:textFill>
        </w:rPr>
        <w:t>（三）优秀教育工作者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．忠诚于党和人民的教育事业，全面贯彻落实党的十九大精神和习近平新时代中国特色社会主义思想，全面落实党的教育方针和全国教育大会精神，符合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教师标准。充分展现新时代教育工作者的良好形象。自觉贯彻党风廉政建设要求，模范遵守国家法律法规，无违法违纪问题。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．坚持改革创新，不断探索新形势下教育管理的新思路、新方法，在全面深化教育领域综合改革等方面做出突出贡献。在学校建设、管理、服务、发展等方面具有突出成绩。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．工作作风优良，工作业绩显著，廉洁奉公、团结群众，在全心全意为师生服务等方面模范带头作用突出。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zh-CN" w:eastAsia="zh-CN"/>
          <w14:textFill>
            <w14:solidFill>
              <w14:schemeClr w14:val="tx1"/>
            </w14:solidFill>
          </w14:textFill>
        </w:rPr>
        <w:t>（四）</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师德模范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忠诚于党和人民的教育事业，全面贯彻落实党的十九大精神和习近平新时代中国特色社会主义思想，全面落实党的教育方针和全国教育大会精神，带头培育和践行社会主义核心价值观，落实立德树人根本任务，符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教师标准，全心全意做好学生锤炼品格、学习知识、创新思维、奉献祖国的引路人。自觉贯彻党风廉政建设要求，模范遵守国家法律法规，无违法违纪问题。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自觉维护学校和人民教师的良好形象，模范遵守《中小学教师职业道德规范》和《新时代教师职业行为十项准则》等师德规范和社会公德，以身作则，为人师表，品德高尚。全面实施素质教育，坚持德育为先，能够引导学生形成正确的世界观、人生观、价值观，培养学生良好的思想品德和行为习惯。具有团队合作精神、集体主义意识和大局观念，尊重同事和家长，在师生中具有较高威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．关注学生个体差异，平等公正对待每一位学生，因材施教，特别是在转化后进学生、帮助困难学生、关爱留守儿童等方面成绩突出、事迹感人，受到师生和学生家长的广泛赞誉。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．具有相应的教师资格。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color w:val="000000" w:themeColor="text1"/>
          <w:sz w:val="32"/>
          <w:szCs w:val="32"/>
          <w:lang w:val="zh-CN" w:eastAsia="zh-CN"/>
          <w14:textFill>
            <w14:solidFill>
              <w14:schemeClr w14:val="tx1"/>
            </w14:solidFill>
          </w14:textFill>
        </w:rPr>
        <w:t>优秀校长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有强烈事业心和责任感，作风正派，秉公办事，以身作则，严以律己，诚实守信，清正廉洁，具有较高威信，起到模范带头作用。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2．具有先进的教育思想和学校管理理念，对教育</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改革及学校发展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有开拓性的思考和独创性的决策。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3．掌握现代管理理论，管理能力强。学校有特色，教师有特点，学生有特长，学校管理水平和教育教学工作在全县公认度高，享有较好的社会声誉，在县内学校起示范作用。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4．掌握教育教学改革发展动态，能把握当前学校教育教学改革的现状和发展趋势，着力推进素质教育。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四、评选名额分配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优秀教师、优秀教育工作者、优秀班主任（辅导员）、师德模范采取等额推荐评选。由县教育局根据各学校教职工人数，结合历年评审情况，确定具体分配名额（具体名额分配详见附件3）,优秀校长由各学校评选推荐（原则上每所学校推荐一名校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五、评选办法要求及</w:t>
      </w:r>
      <w:r>
        <w:rPr>
          <w:rFonts w:hint="eastAsia" w:ascii="黑体" w:hAnsi="黑体" w:eastAsia="黑体" w:cs="黑体"/>
          <w:color w:val="000000" w:themeColor="text1"/>
          <w:sz w:val="32"/>
          <w:szCs w:val="32"/>
          <w:lang w:val="zh-CN" w:eastAsia="zh-CN"/>
          <w14:textFill>
            <w14:solidFill>
              <w14:schemeClr w14:val="tx1"/>
            </w14:solidFill>
          </w14:textFill>
        </w:rPr>
        <w:t>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1.各单位成立由党、政、工、团和教师代表组成的评优领导小组，坚持公平、公正、公开、民主的原则。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2.在评选中要向成绩突出的一线教师和教育工作者倾斜，向在边远和条件艰苦的学校工作的教师倾斜。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3.借用到外系统工作的教师不参加评选，参加交流轮岗的教师由受援单位提供考核鉴定材料在原派出单位参加评选。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4.年度考核为基本称职、不称职和不参加考核者，因违法、违纪受处分且还在处分期内或受组织立案审查者，以及未完成2019年度继续教育学分的教师不能参加评选。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出现以下情形之一，取消上述奖项的评选资格：从事有偿家教或在校外社会培训机构兼职、兼课；以获取利益为目的介绍、暗示或强制学生接受家教或到培训机构培训；擅自给学生征订复习资料或推销学习资料及学习用品；向学生家长索要或变相索要财物；歧视侮辱学生，体罚或变相体罚学生；在招生考试、评估考核、职称评聘、领导选拔任用、评优评先等活动中存在弄虚作假、营私舞弊、拉票贿赂等违纪违法行为；其他损坏教师形象和声誉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本年度所有的荣誉（含已经表彰的市级荣誉），每人只限参加一项荣誉的评选，不得重复。所推荐的人选要在学校进行公示，接受教职工监督。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各单位评选推荐人选，必须在评选推荐单位进行公示（不少于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个工作日），经公示无异议后，报县教育局。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六、材料要求及报送时间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各学校请于2020年9月4日18：00前将材料报送到教育局人事股。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报送纸质材料（盖单位公章）：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融水苗族自治县2019—2020学年度教育先进个人申报表（附件2），一式1份。2.推荐评优对象无违法犯罪记录证明一份（当地派出所提供）。3.融水苗族自治县2019—2020学年度先进个人推荐名册汇总表（附件4),一式一份。同时将附件4的电子版发送到人事股邮箱：rsg5123642@163.com。联系人：蒙凤燕，电话：5123171，13737286589,请各学校务必按时上交材料，逾期不上报材料者视为自动放弃评优资格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七、加强对评选工作的组织领导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评选表彰教育先进个人是一项严肃的工作，对推进我县民族教育事业的发展具有深远意义，各单位要高度重视，加强组织领导。县教育局成立领导小组负责对全县评选工作的指导和审核，领导小组下设办公室（办公室设在教育局人事股），负责评选工作的具体事务，各单位相应成立领导小组负责本单位的评选推荐工作。在评选工作中，要注意加强思想政治工作，坚持实事求是，切实做到好中选好，优中选优，确保评选工作按质按时完成</w:t>
      </w:r>
      <w:r>
        <w:rPr>
          <w:rFonts w:hint="eastAsia" w:ascii="Times New Roman" w:hAnsi="Times New Roman" w:eastAsia="仿宋_GB2312" w:cs="Times New Roman"/>
          <w:sz w:val="32"/>
          <w:szCs w:val="32"/>
          <w:lang w:val="en-US" w:eastAsia="zh-CN"/>
        </w:rPr>
        <w:t>。</w:t>
      </w:r>
    </w:p>
    <w:p>
      <w:pPr>
        <w:keepNext w:val="0"/>
        <w:keepLines w:val="0"/>
        <w:pageBreakBefore w:val="0"/>
        <w:kinsoku/>
        <w:wordWrap/>
        <w:overflowPunct/>
        <w:topLinePunct w:val="0"/>
        <w:bidi w:val="0"/>
        <w:snapToGrid/>
        <w:spacing w:line="500" w:lineRule="exact"/>
        <w:ind w:left="1918" w:leftChars="304" w:right="0" w:rightChars="0" w:hanging="1280" w:hangingChars="400"/>
        <w:jc w:val="both"/>
        <w:textAlignment w:val="auto"/>
        <w:outlineLvl w:val="9"/>
        <w:rPr>
          <w:rFonts w:hint="eastAsia" w:ascii="Times New Roman" w:hAnsi="Times New Roman" w:eastAsia="仿宋_GB2312" w:cs="Times New Roman"/>
          <w:sz w:val="32"/>
          <w:szCs w:val="32"/>
          <w:lang w:eastAsia="zh-CN"/>
        </w:rPr>
      </w:pPr>
    </w:p>
    <w:p>
      <w:pPr>
        <w:keepNext w:val="0"/>
        <w:keepLines w:val="0"/>
        <w:pageBreakBefore w:val="0"/>
        <w:kinsoku/>
        <w:wordWrap/>
        <w:overflowPunct/>
        <w:topLinePunct w:val="0"/>
        <w:bidi w:val="0"/>
        <w:snapToGrid/>
        <w:spacing w:line="500" w:lineRule="exact"/>
        <w:ind w:left="1918" w:leftChars="304" w:right="0" w:rightChars="0" w:hanging="1280" w:hangingChars="400"/>
        <w:jc w:val="both"/>
        <w:textAlignment w:val="auto"/>
        <w:outlineLvl w:val="9"/>
        <w:rPr>
          <w:rFonts w:hint="eastAsia" w:ascii="仿宋_GB2312" w:hAnsi="仿宋_GB2312" w:eastAsia="仿宋_GB2312" w:cs="仿宋_GB2312"/>
          <w:b w:val="0"/>
          <w:bCs w:val="0"/>
          <w:color w:val="444444"/>
          <w:kern w:val="0"/>
          <w:sz w:val="32"/>
          <w:szCs w:val="32"/>
          <w:lang w:val="en-US" w:eastAsia="zh-CN" w:bidi="ar"/>
        </w:rPr>
      </w:pPr>
      <w:r>
        <w:rPr>
          <w:rFonts w:hint="eastAsia" w:ascii="Times New Roman" w:hAnsi="Times New Roman" w:eastAsia="仿宋_GB2312" w:cs="Times New Roman"/>
          <w:sz w:val="32"/>
          <w:szCs w:val="32"/>
          <w:lang w:eastAsia="zh-CN"/>
        </w:rPr>
        <w:t>附件：</w:t>
      </w:r>
      <w:r>
        <w:rPr>
          <w:rFonts w:hint="eastAsia" w:ascii="仿宋_GB2312" w:hAnsi="仿宋_GB2312" w:eastAsia="仿宋_GB2312" w:cs="仿宋_GB2312"/>
          <w:b w:val="0"/>
          <w:bCs w:val="0"/>
          <w:color w:val="444444"/>
          <w:kern w:val="0"/>
          <w:sz w:val="32"/>
          <w:szCs w:val="32"/>
          <w:lang w:val="en-US" w:eastAsia="zh-CN" w:bidi="ar"/>
        </w:rPr>
        <w:t>1.融水苗族自治县2019—2020学年教师评先工作领导小组名单</w:t>
      </w:r>
    </w:p>
    <w:p>
      <w:pPr>
        <w:keepNext w:val="0"/>
        <w:keepLines w:val="0"/>
        <w:pageBreakBefore w:val="0"/>
        <w:kinsoku/>
        <w:wordWrap/>
        <w:overflowPunct/>
        <w:topLinePunct w:val="0"/>
        <w:bidi w:val="0"/>
        <w:snapToGrid/>
        <w:spacing w:line="500" w:lineRule="exact"/>
        <w:ind w:left="1916" w:leftChars="760" w:right="0" w:rightChars="0" w:hanging="320" w:hangingChars="100"/>
        <w:jc w:val="both"/>
        <w:textAlignment w:val="auto"/>
        <w:outlineLvl w:val="9"/>
        <w:rPr>
          <w:rFonts w:hint="eastAsia" w:ascii="仿宋_GB2312" w:hAnsi="仿宋_GB2312" w:eastAsia="仿宋_GB2312" w:cs="仿宋_GB2312"/>
          <w:b w:val="0"/>
          <w:bCs w:val="0"/>
          <w:color w:val="444444"/>
          <w:kern w:val="0"/>
          <w:sz w:val="32"/>
          <w:szCs w:val="32"/>
          <w:lang w:val="en-US" w:eastAsia="zh-CN" w:bidi="ar"/>
        </w:rPr>
      </w:pPr>
      <w:r>
        <w:rPr>
          <w:rFonts w:hint="eastAsia" w:ascii="仿宋_GB2312" w:hAnsi="仿宋_GB2312" w:eastAsia="仿宋_GB2312" w:cs="仿宋_GB2312"/>
          <w:b w:val="0"/>
          <w:bCs w:val="0"/>
          <w:color w:val="444444"/>
          <w:kern w:val="0"/>
          <w:sz w:val="32"/>
          <w:szCs w:val="32"/>
          <w:lang w:val="en-US" w:eastAsia="zh-CN" w:bidi="ar"/>
        </w:rPr>
        <w:t>2.融水苗族自治县2019—2020学年度教育先进个人申报表</w:t>
      </w:r>
    </w:p>
    <w:p>
      <w:pPr>
        <w:keepNext w:val="0"/>
        <w:keepLines w:val="0"/>
        <w:pageBreakBefore w:val="0"/>
        <w:kinsoku/>
        <w:wordWrap/>
        <w:overflowPunct/>
        <w:topLinePunct w:val="0"/>
        <w:bidi w:val="0"/>
        <w:snapToGrid/>
        <w:spacing w:line="500" w:lineRule="exact"/>
        <w:ind w:left="1916" w:leftChars="760" w:right="0" w:rightChars="0" w:hanging="320" w:hangingChars="100"/>
        <w:jc w:val="both"/>
        <w:textAlignment w:val="auto"/>
        <w:outlineLvl w:val="9"/>
        <w:rPr>
          <w:rFonts w:hint="eastAsia" w:ascii="仿宋_GB2312" w:hAnsi="仿宋_GB2312" w:eastAsia="仿宋_GB2312" w:cs="仿宋_GB2312"/>
          <w:b w:val="0"/>
          <w:bCs w:val="0"/>
          <w:color w:val="444444"/>
          <w:kern w:val="0"/>
          <w:sz w:val="32"/>
          <w:szCs w:val="32"/>
          <w:lang w:val="en-US" w:eastAsia="zh-CN" w:bidi="ar"/>
        </w:rPr>
      </w:pPr>
      <w:r>
        <w:rPr>
          <w:rFonts w:hint="eastAsia" w:ascii="仿宋_GB2312" w:hAnsi="仿宋_GB2312" w:eastAsia="仿宋_GB2312" w:cs="仿宋_GB2312"/>
          <w:b w:val="0"/>
          <w:bCs w:val="0"/>
          <w:color w:val="444444"/>
          <w:kern w:val="0"/>
          <w:sz w:val="32"/>
          <w:szCs w:val="32"/>
          <w:lang w:val="en-US" w:eastAsia="zh-CN" w:bidi="ar"/>
        </w:rPr>
        <w:t>3.融水苗族自治县2019—2020学年度教育先进个人名额分配表</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b w:val="0"/>
          <w:bCs w:val="0"/>
          <w:color w:val="444444"/>
          <w:kern w:val="0"/>
          <w:sz w:val="32"/>
          <w:szCs w:val="32"/>
          <w:lang w:val="en-US" w:eastAsia="zh-CN" w:bidi="ar"/>
        </w:rPr>
        <w:t>4.融水苗族自治县2019—2020学年度推荐先进个人名册汇总表。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5"/>
        <w:jc w:val="righ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融水苗族自治县教育局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740" w:lineRule="exact"/>
        <w:ind w:right="0" w:rightChars="0"/>
        <w:jc w:val="both"/>
        <w:textAlignment w:val="auto"/>
        <w:outlineLvl w:val="9"/>
        <w:rPr>
          <w:rFonts w:hint="default" w:ascii="Times New Roman" w:hAnsi="Times New Roman" w:eastAsia="方正小标宋简体" w:cs="Times New Roman"/>
          <w:sz w:val="32"/>
          <w:szCs w:val="32"/>
          <w:lang w:eastAsia="zh-CN"/>
        </w:rPr>
      </w:pPr>
      <w:bookmarkStart w:id="0" w:name="_GoBack"/>
      <w:bookmarkEnd w:id="0"/>
    </w:p>
    <w:p>
      <w:pPr>
        <w:keepNext w:val="0"/>
        <w:keepLines w:val="0"/>
        <w:pageBreakBefore w:val="0"/>
        <w:widowControl w:val="0"/>
        <w:pBdr>
          <w:bottom w:val="none" w:color="auto" w:sz="0" w:space="0"/>
        </w:pBdr>
        <w:kinsoku/>
        <w:wordWrap/>
        <w:overflowPunct/>
        <w:topLinePunct w:val="0"/>
        <w:autoSpaceDE/>
        <w:autoSpaceDN/>
        <w:bidi w:val="0"/>
        <w:adjustRightInd/>
        <w:snapToGrid/>
        <w:spacing w:line="740" w:lineRule="exact"/>
        <w:ind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方正小标宋简体" w:cs="Times New Roman"/>
          <w:sz w:val="32"/>
          <w:szCs w:val="32"/>
          <w:lang w:eastAsia="zh-CN"/>
        </w:rPr>
        <w:t>公</w:t>
      </w:r>
      <w:r>
        <w:rPr>
          <w:rFonts w:hint="default" w:ascii="Times New Roman" w:hAnsi="Times New Roman" w:eastAsia="方正小标宋简体" w:cs="Times New Roman"/>
          <w:sz w:val="32"/>
          <w:szCs w:val="32"/>
        </w:rPr>
        <w:t>开方式：</w:t>
      </w:r>
      <w:r>
        <w:rPr>
          <w:rFonts w:hint="default"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20" w:lineRule="exact"/>
        <w:jc w:val="both"/>
        <w:textAlignment w:val="auto"/>
        <w:rPr>
          <w:rFonts w:hint="default" w:ascii="Times New Roman" w:hAnsi="Times New Roman" w:eastAsia="方正小标宋简体" w:cs="Times New Roman"/>
          <w:sz w:val="32"/>
          <w:szCs w:val="32"/>
          <w:lang w:eastAsia="zh-CN"/>
        </w:rPr>
      </w:pPr>
      <w:r>
        <w:rPr>
          <w:rFonts w:hint="default" w:ascii="Times New Roman" w:hAnsi="Times New Roman" w:eastAsia="仿宋_GB2312" w:cs="Times New Roman"/>
          <w:sz w:val="28"/>
          <w:szCs w:val="28"/>
        </w:rPr>
        <w:t xml:space="preserve">融水苗族自治县教育局办公室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25日</w:t>
      </w:r>
      <w:r>
        <w:rPr>
          <w:rFonts w:hint="default" w:ascii="Times New Roman" w:hAnsi="Times New Roman" w:eastAsia="仿宋_GB2312" w:cs="Times New Roman"/>
          <w:sz w:val="28"/>
          <w:szCs w:val="28"/>
        </w:rPr>
        <w:t>印</w:t>
      </w:r>
      <w:r>
        <w:rPr>
          <w:rFonts w:hint="default" w:ascii="Times New Roman" w:hAnsi="Times New Roman" w:eastAsia="仿宋_GB2312" w:cs="Times New Roman"/>
          <w:sz w:val="28"/>
          <w:szCs w:val="28"/>
          <w:lang w:eastAsia="zh-CN"/>
        </w:rPr>
        <w:t>发</w:t>
      </w:r>
    </w:p>
    <w:sectPr>
      <w:footerReference r:id="rId3" w:type="default"/>
      <w:pgSz w:w="11906" w:h="16838"/>
      <w:pgMar w:top="1440" w:right="1247" w:bottom="1440" w:left="124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roman"/>
    <w:pitch w:val="default"/>
    <w:sig w:usb0="00000000" w:usb1="00000000" w:usb2="00000016" w:usb3="00000000" w:csb0="00040001" w:csb1="00000000"/>
  </w:font>
  <w:font w:name="ArialUnicodeMS">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dobeHeitiStd-Regular">
    <w:altName w:val="黑体"/>
    <w:panose1 w:val="00000000000000000000"/>
    <w:charset w:val="86"/>
    <w:family w:val="auto"/>
    <w:pitch w:val="default"/>
    <w:sig w:usb0="00000000" w:usb1="00000000" w:usb2="0000001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wordWrap w:val="0"/>
                            <w:jc w:val="right"/>
                            <w:rPr>
                              <w:rFonts w:hint="default" w:eastAsiaTheme="minorEastAsia"/>
                              <w:sz w:val="28"/>
                              <w:szCs w:val="28"/>
                              <w:lang w:val="en-US" w:eastAsia="zh-CN"/>
                            </w:rPr>
                          </w:pP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wordWrap w:val="0"/>
                      <w:jc w:val="right"/>
                      <w:rPr>
                        <w:rFonts w:hint="default" w:eastAsiaTheme="minorEastAsia"/>
                        <w:sz w:val="28"/>
                        <w:szCs w:val="28"/>
                        <w:lang w:val="en-US" w:eastAsia="zh-CN"/>
                      </w:rPr>
                    </w:pP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default"/>
                              <w:lang w:val="en-US" w:eastAsia="zh-CN"/>
                            </w:rPr>
                          </w:pP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URU2IxgEAAGsDAAAOAAAAAAAAAAEAIAAAAB4BAABkcnMvZTJvRG9jLnht&#10;bFBLBQYAAAAABgAGAFkBAABWBQAAAAA=&#10;">
              <v:fill on="f" focussize="0,0"/>
              <v:stroke on="f"/>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AC"/>
    <w:rsid w:val="00041848"/>
    <w:rsid w:val="0008299C"/>
    <w:rsid w:val="000C4FAF"/>
    <w:rsid w:val="000D69B3"/>
    <w:rsid w:val="000F7A0D"/>
    <w:rsid w:val="0013731B"/>
    <w:rsid w:val="00170EA9"/>
    <w:rsid w:val="001A41E6"/>
    <w:rsid w:val="00263109"/>
    <w:rsid w:val="00286EE2"/>
    <w:rsid w:val="00291975"/>
    <w:rsid w:val="002A1D4E"/>
    <w:rsid w:val="002B7367"/>
    <w:rsid w:val="002E1910"/>
    <w:rsid w:val="00321239"/>
    <w:rsid w:val="00333885"/>
    <w:rsid w:val="003A5DED"/>
    <w:rsid w:val="003F64C9"/>
    <w:rsid w:val="004303D5"/>
    <w:rsid w:val="00493D7A"/>
    <w:rsid w:val="004B0F69"/>
    <w:rsid w:val="004E12BB"/>
    <w:rsid w:val="00511E19"/>
    <w:rsid w:val="00554702"/>
    <w:rsid w:val="00567098"/>
    <w:rsid w:val="0057480D"/>
    <w:rsid w:val="00576070"/>
    <w:rsid w:val="005C2D20"/>
    <w:rsid w:val="00646FE8"/>
    <w:rsid w:val="00650B48"/>
    <w:rsid w:val="006D0FAC"/>
    <w:rsid w:val="00707B5A"/>
    <w:rsid w:val="00722A48"/>
    <w:rsid w:val="00753B17"/>
    <w:rsid w:val="00761727"/>
    <w:rsid w:val="007C51BA"/>
    <w:rsid w:val="007C72FC"/>
    <w:rsid w:val="007F7F2A"/>
    <w:rsid w:val="00824286"/>
    <w:rsid w:val="00830F71"/>
    <w:rsid w:val="008811B0"/>
    <w:rsid w:val="00894070"/>
    <w:rsid w:val="00895B69"/>
    <w:rsid w:val="00924ED8"/>
    <w:rsid w:val="0098423D"/>
    <w:rsid w:val="00A745E4"/>
    <w:rsid w:val="00A853B1"/>
    <w:rsid w:val="00A94201"/>
    <w:rsid w:val="00AA35E3"/>
    <w:rsid w:val="00B055E7"/>
    <w:rsid w:val="00B14275"/>
    <w:rsid w:val="00BB20D2"/>
    <w:rsid w:val="00BF2E31"/>
    <w:rsid w:val="00C25D3E"/>
    <w:rsid w:val="00C37294"/>
    <w:rsid w:val="00C866DD"/>
    <w:rsid w:val="00CC0B83"/>
    <w:rsid w:val="00CC6A40"/>
    <w:rsid w:val="00D921F8"/>
    <w:rsid w:val="00D95E5E"/>
    <w:rsid w:val="00DD7516"/>
    <w:rsid w:val="00E31D6D"/>
    <w:rsid w:val="00E6665E"/>
    <w:rsid w:val="00EA119C"/>
    <w:rsid w:val="00EB6183"/>
    <w:rsid w:val="00EF4144"/>
    <w:rsid w:val="00F07B21"/>
    <w:rsid w:val="00F152AA"/>
    <w:rsid w:val="00F25564"/>
    <w:rsid w:val="00F45C1F"/>
    <w:rsid w:val="00F60C85"/>
    <w:rsid w:val="00F67303"/>
    <w:rsid w:val="00F873D0"/>
    <w:rsid w:val="00FA45CF"/>
    <w:rsid w:val="00FE160B"/>
    <w:rsid w:val="00FE509D"/>
    <w:rsid w:val="05773158"/>
    <w:rsid w:val="076D217B"/>
    <w:rsid w:val="08F53955"/>
    <w:rsid w:val="0AC0101D"/>
    <w:rsid w:val="0CE76030"/>
    <w:rsid w:val="129C0551"/>
    <w:rsid w:val="16F71460"/>
    <w:rsid w:val="25695CCE"/>
    <w:rsid w:val="2AA92ADC"/>
    <w:rsid w:val="2DFA238E"/>
    <w:rsid w:val="33A2330C"/>
    <w:rsid w:val="35FF7B9D"/>
    <w:rsid w:val="3CFC4CA3"/>
    <w:rsid w:val="430F4C15"/>
    <w:rsid w:val="45491E23"/>
    <w:rsid w:val="508A3EB2"/>
    <w:rsid w:val="511E16AB"/>
    <w:rsid w:val="63626BF3"/>
    <w:rsid w:val="63C261E3"/>
    <w:rsid w:val="675F718C"/>
    <w:rsid w:val="6BB903AB"/>
    <w:rsid w:val="6E677309"/>
    <w:rsid w:val="6EC3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3"/>
    <w:basedOn w:val="1"/>
    <w:semiHidden/>
    <w:unhideWhenUsed/>
    <w:qFormat/>
    <w:uiPriority w:val="99"/>
    <w:pPr>
      <w:ind w:left="100" w:leftChars="400" w:hanging="200" w:hanging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p0"/>
    <w:basedOn w:val="1"/>
    <w:qFormat/>
    <w:uiPriority w:val="0"/>
    <w:pPr>
      <w:widowControl/>
      <w:topLinePunct/>
      <w:spacing w:line="360" w:lineRule="auto"/>
      <w:ind w:firstLine="420"/>
      <w:jc w:val="left"/>
    </w:pPr>
    <w:rPr>
      <w:kern w:val="0"/>
      <w:sz w:val="24"/>
      <w:szCs w:val="24"/>
    </w:rPr>
  </w:style>
  <w:style w:type="character" w:customStyle="1" w:styleId="14">
    <w:name w:val="15"/>
    <w:basedOn w:val="9"/>
    <w:uiPriority w:val="0"/>
    <w:rPr>
      <w:rFonts w:hint="default" w:ascii="Times New Roman" w:hAnsi="Times New Roman" w:cs="Times New Roman"/>
      <w:b/>
      <w:bCs/>
    </w:rPr>
  </w:style>
  <w:style w:type="character" w:customStyle="1" w:styleId="15">
    <w:name w:val="fontstyle01"/>
    <w:basedOn w:val="9"/>
    <w:qFormat/>
    <w:uiPriority w:val="0"/>
    <w:rPr>
      <w:rFonts w:hint="default" w:ascii="仿宋" w:hAnsi="仿宋"/>
      <w:color w:val="000000"/>
      <w:sz w:val="32"/>
      <w:szCs w:val="32"/>
    </w:rPr>
  </w:style>
  <w:style w:type="character" w:customStyle="1" w:styleId="16">
    <w:name w:val="fontstyle21"/>
    <w:basedOn w:val="9"/>
    <w:qFormat/>
    <w:uiPriority w:val="0"/>
    <w:rPr>
      <w:rFonts w:hint="default" w:ascii="ArialUnicodeMS" w:hAnsi="ArialUnicodeMS"/>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10750-3BBE-48AB-86EE-2B176E545C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269</Words>
  <Characters>1535</Characters>
  <Lines>12</Lines>
  <Paragraphs>3</Paragraphs>
  <TotalTime>2</TotalTime>
  <ScaleCrop>false</ScaleCrop>
  <LinksUpToDate>false</LinksUpToDate>
  <CharactersWithSpaces>1801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2019-05-16T01:04:00Z</dcterms:created>
  <dc:creator>microsoft</dc:creator>
  <cp:lastModifiedBy>Administrator</cp:lastModifiedBy>
  <cp:lastPrinted>2020-08-25T03:24:02Z</cp:lastPrinted>
  <dcterms:modified xsi:type="dcterms:W3CDTF">2020-08-25T03:24:22Z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