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100" w:line="560" w:lineRule="exact"/>
        <w:jc w:val="distribute"/>
        <w:rPr>
          <w:rFonts w:ascii="方正小标宋简体" w:hAnsi="方正小标宋简体" w:eastAsia="方正小标宋简体" w:cs="方正小标宋简体"/>
          <w:b/>
          <w:bCs/>
          <w:color w:val="FF0000"/>
          <w:spacing w:val="-6"/>
          <w:w w:val="90"/>
          <w:sz w:val="52"/>
          <w:szCs w:val="52"/>
        </w:rPr>
      </w:pPr>
      <w:r>
        <w:rPr>
          <w:rFonts w:hint="eastAsia" w:ascii="方正小标宋简体" w:hAnsi="方正小标宋简体" w:eastAsia="方正小标宋简体" w:cs="方正小标宋简体"/>
          <w:color w:val="FF0000"/>
          <w:spacing w:val="-23"/>
          <w:kern w:val="20"/>
          <w:sz w:val="52"/>
          <w:szCs w:val="52"/>
        </w:rPr>
        <w:t>融水苗族自治县新型冠状病毒感染的</w:t>
      </w:r>
      <w:r>
        <w:rPr>
          <w:rFonts w:hint="eastAsia" w:ascii="方正小标宋简体" w:hAnsi="方正小标宋简体" w:eastAsia="方正小标宋简体" w:cs="方正小标宋简体"/>
          <w:color w:val="FF0000"/>
          <w:spacing w:val="-23"/>
          <w:kern w:val="20"/>
          <w:sz w:val="52"/>
          <w:szCs w:val="52"/>
          <w:lang w:val="en-US" w:eastAsia="zh-CN"/>
        </w:rPr>
        <w:t>肺炎</w:t>
      </w:r>
      <w:r>
        <w:rPr>
          <w:rFonts w:hint="eastAsia" w:ascii="方正小标宋简体" w:hAnsi="方正小标宋简体" w:eastAsia="方正小标宋简体" w:cs="方正小标宋简体"/>
          <w:color w:val="FF0000"/>
          <w:spacing w:val="-23"/>
          <w:kern w:val="20"/>
          <w:sz w:val="52"/>
          <w:szCs w:val="52"/>
        </w:rPr>
        <w:t>疫</w:t>
      </w:r>
      <w:r>
        <w:rPr>
          <w:rFonts w:hint="eastAsia" w:ascii="方正小标宋简体" w:hAnsi="方正小标宋简体" w:eastAsia="方正小标宋简体" w:cs="方正小标宋简体"/>
          <w:color w:val="FF0000"/>
          <w:spacing w:val="-23"/>
          <w:sz w:val="52"/>
          <w:szCs w:val="52"/>
        </w:rPr>
        <w:t>情联防联控工作领导小组指挥部办公室</w:t>
      </w:r>
    </w:p>
    <w:p>
      <w:pPr>
        <w:spacing w:line="560" w:lineRule="exact"/>
        <w:rPr>
          <w:rFonts w:hint="default" w:ascii="Times New Roman" w:hAnsi="Times New Roman" w:cs="Times New Roman"/>
        </w:rPr>
      </w:pPr>
      <w:r>
        <w:rPr>
          <w:rFonts w:hint="default" w:ascii="Times New Roman" w:hAnsi="Times New Roman" w:eastAsia="仿宋_GB2312" w:cs="Times New Roman"/>
          <w:color w:val="FF0000"/>
          <w:sz w:val="48"/>
          <w:szCs w:val="48"/>
        </w:rPr>
        <mc:AlternateContent>
          <mc:Choice Requires="wps">
            <w:drawing>
              <wp:anchor distT="0" distB="0" distL="114300" distR="114300" simplePos="0" relativeHeight="251660288" behindDoc="0" locked="0" layoutInCell="1" allowOverlap="1">
                <wp:simplePos x="0" y="0"/>
                <wp:positionH relativeFrom="column">
                  <wp:posOffset>-8890</wp:posOffset>
                </wp:positionH>
                <wp:positionV relativeFrom="paragraph">
                  <wp:posOffset>111125</wp:posOffset>
                </wp:positionV>
                <wp:extent cx="5574665" cy="4445"/>
                <wp:effectExtent l="0" t="19050" r="6985" b="33655"/>
                <wp:wrapNone/>
                <wp:docPr id="1" name="直接连接符 1"/>
                <wp:cNvGraphicFramePr/>
                <a:graphic xmlns:a="http://schemas.openxmlformats.org/drawingml/2006/main">
                  <a:graphicData uri="http://schemas.microsoft.com/office/word/2010/wordprocessingShape">
                    <wps:wsp>
                      <wps:cNvCnPr/>
                      <wps:spPr>
                        <a:xfrm flipV="1">
                          <a:off x="0" y="0"/>
                          <a:ext cx="5574665" cy="4445"/>
                        </a:xfrm>
                        <a:prstGeom prst="line">
                          <a:avLst/>
                        </a:prstGeom>
                        <a:ln w="38100"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flip:y;margin-left:-0.7pt;margin-top:8.75pt;height:0.35pt;width:438.95pt;z-index:251660288;mso-width-relative:page;mso-height-relative:page;" filled="f" stroked="t" coordsize="21600,21600" o:gfxdata="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JG+602AAAAAgBAAAPAAAAAAAAAAEAIAAAACIAAABk&#10;cnMvZG93bnJldi54bWxQSwECFAAUAAAACACHTuJAUq9zYwYCAAAABAAADgAAAAAAAAABACAAAAAn&#10;AQAAZHJzL2Uyb0RvYy54bWxQSwUGAAAAAAYABgBZAQAAnwUAAAAA&#10;">
                <v:fill on="f" focussize="0,0"/>
                <v:stroke weight="3pt" color="#FF0000"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after="313" w:afterLines="100" w:line="640" w:lineRule="exact"/>
        <w:jc w:val="right"/>
        <w:textAlignment w:val="auto"/>
        <w:rPr>
          <w:rFonts w:hint="default" w:ascii="Times New Roman" w:hAnsi="Times New Roman" w:eastAsia="仿宋" w:cs="Times New Roman"/>
          <w:sz w:val="32"/>
          <w:szCs w:val="40"/>
          <w:lang w:val="en-US" w:eastAsia="zh-CN"/>
        </w:rPr>
      </w:pPr>
      <w:r>
        <w:rPr>
          <w:rFonts w:hint="default" w:ascii="Times New Roman" w:hAnsi="Times New Roman" w:eastAsia="仿宋" w:cs="Times New Roman"/>
          <w:sz w:val="32"/>
          <w:szCs w:val="40"/>
          <w:lang w:val="en-US" w:eastAsia="zh-CN"/>
        </w:rPr>
        <w:t xml:space="preserve">融新冠防指办﹝2021﹞40号 </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关于开展新冠病毒疫苗加强免疫接种的通知</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default" w:ascii="Times New Roman" w:hAnsi="Times New Roman" w:eastAsia="仿宋" w:cs="Times New Roman"/>
          <w:sz w:val="32"/>
          <w:szCs w:val="40"/>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各乡镇党委和人民政府，县委和县级国家机关各部委办局，各人民团体，各企事业单位，自治区、柳州市驻融各单位：</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default" w:ascii="Times New Roman" w:hAnsi="Times New Roman" w:eastAsia="仿宋_GB2312" w:cs="Times New Roman"/>
          <w:color w:val="000000"/>
          <w:spacing w:val="0"/>
          <w:sz w:val="32"/>
          <w:szCs w:val="32"/>
          <w:shd w:val="clear" w:color="auto" w:fill="FEFEFE"/>
          <w:lang w:val="en-US" w:eastAsia="zh-CN"/>
        </w:rPr>
      </w:pPr>
      <w:r>
        <w:rPr>
          <w:rFonts w:hint="default" w:ascii="Times New Roman" w:hAnsi="Times New Roman" w:eastAsia="仿宋_GB2312" w:cs="Times New Roman"/>
          <w:color w:val="000000"/>
          <w:spacing w:val="0"/>
          <w:sz w:val="32"/>
          <w:szCs w:val="32"/>
          <w:shd w:val="clear" w:color="auto" w:fill="FEFEFE"/>
          <w:lang w:val="en-US" w:eastAsia="zh-CN"/>
        </w:rPr>
        <w:t>根据自治区疫情防控指挥部《关于印发广西新冠病毒疫苗加强免疫接种实施方案的通知》（桂</w:t>
      </w:r>
      <w:r>
        <w:rPr>
          <w:rFonts w:hint="default" w:ascii="Times New Roman" w:hAnsi="Times New Roman" w:eastAsia="仿宋" w:cs="Times New Roman"/>
          <w:sz w:val="32"/>
          <w:szCs w:val="40"/>
          <w:lang w:val="en-US" w:eastAsia="zh-CN"/>
        </w:rPr>
        <w:t>新冠防指﹝2021﹞92号</w:t>
      </w:r>
      <w:r>
        <w:rPr>
          <w:rFonts w:hint="default" w:ascii="Times New Roman" w:hAnsi="Times New Roman" w:eastAsia="仿宋_GB2312" w:cs="Times New Roman"/>
          <w:color w:val="000000"/>
          <w:spacing w:val="0"/>
          <w:sz w:val="32"/>
          <w:szCs w:val="32"/>
          <w:shd w:val="clear" w:color="auto" w:fill="FEFEFE"/>
          <w:lang w:val="en-US" w:eastAsia="zh-CN"/>
        </w:rPr>
        <w:t>）精神，为全面高效、有序开展我县新冠病毒疫苗加强免疫接种，现通知如下：</w:t>
      </w:r>
    </w:p>
    <w:p>
      <w:pPr>
        <w:pStyle w:val="2"/>
        <w:keepNext w:val="0"/>
        <w:keepLines w:val="0"/>
        <w:pageBreakBefore w:val="0"/>
        <w:numPr>
          <w:ilvl w:val="0"/>
          <w:numId w:val="1"/>
        </w:numPr>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接种对象</w:t>
      </w:r>
    </w:p>
    <w:p>
      <w:pPr>
        <w:pStyle w:val="2"/>
        <w:keepNext w:val="0"/>
        <w:keepLines w:val="0"/>
        <w:pageBreakBefore w:val="0"/>
        <w:numPr>
          <w:ilvl w:val="0"/>
          <w:numId w:val="0"/>
        </w:numPr>
        <w:kinsoku/>
        <w:overflowPunct/>
        <w:topLinePunct w:val="0"/>
        <w:autoSpaceDE/>
        <w:autoSpaceDN/>
        <w:bidi w:val="0"/>
        <w:adjustRightInd/>
        <w:snapToGrid/>
        <w:spacing w:line="520" w:lineRule="exact"/>
        <w:ind w:firstLine="640" w:firstLineChars="200"/>
        <w:textAlignment w:val="auto"/>
        <w:rPr>
          <w:rFonts w:hint="default" w:ascii="Times New Roman" w:hAnsi="Times New Roman" w:cs="Times New Roman"/>
          <w:lang w:val="en-US" w:eastAsia="zh-CN"/>
        </w:rPr>
      </w:pPr>
      <w:r>
        <w:rPr>
          <w:rFonts w:hint="eastAsia" w:ascii="仿宋_GB2312" w:hAnsi="仿宋_GB2312" w:eastAsia="仿宋_GB2312" w:cs="仿宋_GB2312"/>
          <w:lang w:val="en-US" w:eastAsia="zh-CN"/>
        </w:rPr>
        <w:t>本轮加强针的接种对象为</w:t>
      </w:r>
      <w:r>
        <w:rPr>
          <w:rFonts w:hint="default" w:ascii="Times New Roman" w:hAnsi="Times New Roman" w:eastAsia="仿宋_GB2312" w:cs="Times New Roman"/>
          <w:color w:val="000000"/>
          <w:spacing w:val="0"/>
          <w:sz w:val="32"/>
          <w:szCs w:val="32"/>
          <w:shd w:val="clear" w:color="auto" w:fill="FEFEFE"/>
          <w:lang w:val="en-US" w:eastAsia="zh-CN"/>
        </w:rPr>
        <w:t>2021年3月31日前已完成第二针灭活疫苗接种的全体人员。</w:t>
      </w:r>
    </w:p>
    <w:p>
      <w:pPr>
        <w:pStyle w:val="2"/>
        <w:keepNext w:val="0"/>
        <w:keepLines w:val="0"/>
        <w:pageBreakBefore w:val="0"/>
        <w:numPr>
          <w:ilvl w:val="0"/>
          <w:numId w:val="1"/>
        </w:numPr>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接种时间</w:t>
      </w:r>
    </w:p>
    <w:p>
      <w:pPr>
        <w:pStyle w:val="3"/>
        <w:ind w:firstLine="640" w:firstLineChars="200"/>
        <w:rPr>
          <w:rFonts w:hint="default" w:ascii="Times New Roman" w:hAnsi="Times New Roman" w:cs="Times New Roman"/>
          <w:lang w:val="en-US" w:eastAsia="zh-CN"/>
        </w:rPr>
      </w:pPr>
      <w:r>
        <w:rPr>
          <w:rFonts w:hint="default" w:ascii="Times New Roman" w:hAnsi="Times New Roman" w:eastAsia="仿宋_GB2312" w:cs="Times New Roman"/>
          <w:color w:val="000000"/>
          <w:spacing w:val="0"/>
          <w:sz w:val="32"/>
          <w:szCs w:val="32"/>
          <w:shd w:val="clear" w:color="auto" w:fill="FEFEFE"/>
          <w:lang w:val="en-US" w:eastAsia="zh-CN"/>
        </w:rPr>
        <w:t>2021年10月1日至10月31日（对2021年4月1日至4月30日完成灭活疫苗第二针接种的干部群众，安排在2021年11月1日至11月30日接种）。</w:t>
      </w:r>
    </w:p>
    <w:p>
      <w:pPr>
        <w:pStyle w:val="2"/>
        <w:keepNext w:val="0"/>
        <w:keepLines w:val="0"/>
        <w:pageBreakBefore w:val="0"/>
        <w:numPr>
          <w:ilvl w:val="0"/>
          <w:numId w:val="1"/>
        </w:numPr>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工作要求</w:t>
      </w:r>
      <w:bookmarkStart w:id="0" w:name="_GoBack"/>
      <w:bookmarkEnd w:id="0"/>
    </w:p>
    <w:p>
      <w:pPr>
        <w:pStyle w:val="2"/>
        <w:keepNext w:val="0"/>
        <w:keepLines w:val="0"/>
        <w:pageBreakBefore w:val="0"/>
        <w:numPr>
          <w:ilvl w:val="0"/>
          <w:numId w:val="0"/>
        </w:numPr>
        <w:kinsoku/>
        <w:overflowPunct/>
        <w:topLinePunct w:val="0"/>
        <w:autoSpaceDE/>
        <w:autoSpaceDN/>
        <w:bidi w:val="0"/>
        <w:adjustRightInd/>
        <w:snapToGrid/>
        <w:spacing w:line="520" w:lineRule="exact"/>
        <w:ind w:firstLine="640" w:firstLineChars="200"/>
        <w:textAlignment w:val="auto"/>
        <w:rPr>
          <w:rFonts w:hint="default" w:ascii="Times New Roman" w:hAnsi="Times New Roman" w:cs="Times New Roman"/>
          <w:lang w:val="en-US" w:eastAsia="zh-CN"/>
        </w:rPr>
      </w:pPr>
      <w:r>
        <w:rPr>
          <w:rFonts w:hint="default" w:ascii="Times New Roman" w:hAnsi="Times New Roman" w:eastAsia="仿宋_GB2312" w:cs="Times New Roman"/>
          <w:color w:val="000000"/>
          <w:spacing w:val="0"/>
          <w:sz w:val="32"/>
          <w:szCs w:val="32"/>
          <w:shd w:val="clear" w:color="auto" w:fill="FEFEFE"/>
          <w:lang w:val="en-US" w:eastAsia="zh-CN"/>
        </w:rPr>
        <w:t>（一）各机关单位、企事业单位要妥善安排，组织好本单位干部职工（含临时人员、退休人员）按就近原则到县城或各乡镇卫生院接种点完成加强免疫接种第三针。</w:t>
      </w:r>
    </w:p>
    <w:p>
      <w:pPr>
        <w:pStyle w:val="3"/>
        <w:keepNext w:val="0"/>
        <w:keepLines w:val="0"/>
        <w:pageBreakBefore w:val="0"/>
        <w:numPr>
          <w:ilvl w:val="0"/>
          <w:numId w:val="0"/>
        </w:numPr>
        <w:kinsoku/>
        <w:overflowPunct/>
        <w:topLinePunct w:val="0"/>
        <w:autoSpaceDE/>
        <w:autoSpaceDN/>
        <w:bidi w:val="0"/>
        <w:adjustRightInd/>
        <w:snapToGrid/>
        <w:spacing w:line="520" w:lineRule="exact"/>
        <w:ind w:firstLine="640" w:firstLineChars="200"/>
        <w:textAlignment w:val="auto"/>
        <w:rPr>
          <w:rFonts w:hint="default" w:ascii="Times New Roman" w:hAnsi="Times New Roman" w:cs="Times New Roman"/>
          <w:lang w:val="en-US" w:eastAsia="zh-CN"/>
        </w:rPr>
      </w:pPr>
      <w:r>
        <w:rPr>
          <w:rFonts w:hint="default" w:ascii="Times New Roman" w:hAnsi="Times New Roman" w:eastAsia="仿宋_GB2312" w:cs="Times New Roman"/>
          <w:color w:val="000000"/>
          <w:spacing w:val="0"/>
          <w:sz w:val="32"/>
          <w:szCs w:val="32"/>
          <w:shd w:val="clear" w:color="auto" w:fill="FEFEFE"/>
          <w:lang w:val="en-US" w:eastAsia="zh-CN"/>
        </w:rPr>
        <w:t>（二）各行业主管单位（局），要全面开展宣传、动员、排查，组织本行业从业人员按就近原则到县城或各乡镇卫生院接种点完成加强免疫接种第三针。</w:t>
      </w:r>
    </w:p>
    <w:p>
      <w:pPr>
        <w:pStyle w:val="2"/>
        <w:keepNext w:val="0"/>
        <w:keepLines w:val="0"/>
        <w:pageBreakBefore w:val="0"/>
        <w:kinsoku/>
        <w:overflowPunct/>
        <w:topLinePunct w:val="0"/>
        <w:autoSpaceDE/>
        <w:autoSpaceDN/>
        <w:bidi w:val="0"/>
        <w:adjustRightInd/>
        <w:snapToGrid/>
        <w:spacing w:line="520" w:lineRule="exact"/>
        <w:ind w:firstLine="640"/>
        <w:textAlignment w:val="auto"/>
        <w:rPr>
          <w:rFonts w:hint="default" w:ascii="Times New Roman" w:hAnsi="Times New Roman" w:eastAsia="仿宋_GB2312" w:cs="Times New Roman"/>
          <w:color w:val="000000"/>
          <w:spacing w:val="0"/>
          <w:sz w:val="32"/>
          <w:szCs w:val="32"/>
          <w:shd w:val="clear" w:color="auto" w:fill="FEFEFE"/>
          <w:lang w:val="en-US" w:eastAsia="zh-CN"/>
        </w:rPr>
      </w:pPr>
      <w:r>
        <w:rPr>
          <w:rFonts w:hint="default" w:ascii="Times New Roman" w:hAnsi="Times New Roman" w:eastAsia="仿宋_GB2312" w:cs="Times New Roman"/>
          <w:color w:val="000000"/>
          <w:spacing w:val="0"/>
          <w:sz w:val="32"/>
          <w:szCs w:val="32"/>
          <w:shd w:val="clear" w:color="auto" w:fill="FEFEFE"/>
          <w:lang w:val="en-US" w:eastAsia="zh-CN"/>
        </w:rPr>
        <w:t>（三）各乡镇指挥部要全面开展宣传、动员、排查，组织本辖区接种对象完成加强免疫接种第三针。</w:t>
      </w:r>
    </w:p>
    <w:p>
      <w:pPr>
        <w:pStyle w:val="2"/>
        <w:keepNext w:val="0"/>
        <w:keepLines w:val="0"/>
        <w:pageBreakBefore w:val="0"/>
        <w:kinsoku/>
        <w:overflowPunct/>
        <w:topLinePunct w:val="0"/>
        <w:autoSpaceDE/>
        <w:autoSpaceDN/>
        <w:bidi w:val="0"/>
        <w:adjustRightInd/>
        <w:snapToGrid/>
        <w:spacing w:line="520" w:lineRule="exact"/>
        <w:ind w:firstLine="640"/>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color w:val="000000"/>
          <w:spacing w:val="0"/>
          <w:sz w:val="32"/>
          <w:szCs w:val="32"/>
          <w:shd w:val="clear" w:color="auto" w:fill="FEFEFE"/>
          <w:lang w:val="en-US" w:eastAsia="zh-CN"/>
        </w:rPr>
        <w:t>（四）</w:t>
      </w:r>
      <w:r>
        <w:rPr>
          <w:rFonts w:hint="default" w:ascii="Times New Roman" w:hAnsi="Times New Roman" w:eastAsia="仿宋_GB2312" w:cs="Times New Roman"/>
          <w:lang w:val="en-US" w:eastAsia="zh-CN"/>
        </w:rPr>
        <w:t>各有关单位、各行业主管局要做好统计排查工作，分别于11月2日、12月2日据实上报本单位干部职工、本行业从业人员接种统计表至县疫情防控指挥部办公室（邮箱：rsyqfk001@163.com，联系人：潘佩琪，联系电话：5123182）以作绩效考核指标完成的佐证材料。</w:t>
      </w:r>
    </w:p>
    <w:p>
      <w:pPr>
        <w:pStyle w:val="3"/>
        <w:rPr>
          <w:rFonts w:hint="default" w:ascii="Times New Roman" w:hAnsi="Times New Roman" w:eastAsia="仿宋_GB2312" w:cs="Times New Roman"/>
          <w:lang w:val="en-US" w:eastAsia="zh-CN"/>
        </w:rPr>
      </w:pPr>
    </w:p>
    <w:p>
      <w:pPr>
        <w:rPr>
          <w:rFonts w:hint="default" w:ascii="Times New Roman" w:hAnsi="Times New Roman" w:eastAsia="仿宋_GB2312" w:cs="Times New Roman"/>
          <w:lang w:val="en-US" w:eastAsia="zh-CN"/>
        </w:rPr>
      </w:pPr>
    </w:p>
    <w:p>
      <w:pPr>
        <w:pStyle w:val="2"/>
        <w:rPr>
          <w:rFonts w:hint="default" w:ascii="Times New Roman" w:hAnsi="Times New Roman" w:eastAsia="仿宋_GB2312" w:cs="Times New Roman"/>
          <w:lang w:val="en-US" w:eastAsia="zh-CN"/>
        </w:rPr>
      </w:pPr>
    </w:p>
    <w:p>
      <w:pPr>
        <w:pStyle w:val="3"/>
        <w:rPr>
          <w:rFonts w:hint="default" w:ascii="Times New Roman" w:hAnsi="Times New Roman" w:eastAsia="仿宋_GB2312" w:cs="Times New Roman"/>
          <w:lang w:val="en-US" w:eastAsia="zh-CN"/>
        </w:rPr>
      </w:pPr>
    </w:p>
    <w:p>
      <w:pPr>
        <w:rPr>
          <w:rFonts w:hint="default" w:ascii="Times New Roman" w:hAnsi="Times New Roman" w:eastAsia="仿宋_GB2312" w:cs="Times New Roman"/>
          <w:lang w:val="en-US" w:eastAsia="zh-CN"/>
        </w:rPr>
      </w:pPr>
    </w:p>
    <w:p>
      <w:pPr>
        <w:pStyle w:val="2"/>
        <w:rPr>
          <w:rFonts w:hint="default" w:ascii="Times New Roman" w:hAnsi="Times New Roman" w:eastAsia="仿宋_GB2312" w:cs="Times New Roman"/>
          <w:lang w:val="en-US" w:eastAsia="zh-CN"/>
        </w:rPr>
      </w:pPr>
    </w:p>
    <w:p>
      <w:pPr>
        <w:pStyle w:val="3"/>
        <w:rPr>
          <w:rFonts w:hint="default" w:ascii="Times New Roman" w:hAnsi="Times New Roman" w:eastAsia="仿宋_GB2312" w:cs="Times New Roman"/>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1260" w:firstLineChars="600"/>
        <w:jc w:val="left"/>
        <w:textAlignment w:val="auto"/>
        <w:rPr>
          <w:rFonts w:hint="default" w:ascii="Times New Roman" w:hAnsi="Times New Roman" w:eastAsia="仿宋" w:cs="Times New Roman"/>
          <w:bCs/>
          <w:kern w:val="0"/>
          <w:sz w:val="32"/>
          <w:szCs w:val="32"/>
          <w:lang w:val="en-US" w:eastAsia="zh-CN"/>
        </w:rPr>
      </w:pPr>
      <w:r>
        <w:rPr>
          <w:rFonts w:hint="default" w:ascii="Times New Roman" w:hAnsi="Times New Roman" w:eastAsia="仿宋_GB2312" w:cs="Times New Roman"/>
          <w:lang w:val="en-US" w:eastAsia="zh-CN"/>
        </w:rPr>
        <w:t xml:space="preserve">      </w:t>
      </w:r>
      <w:r>
        <w:rPr>
          <w:rFonts w:hint="default" w:ascii="Times New Roman" w:hAnsi="Times New Roman" w:eastAsia="仿宋" w:cs="Times New Roman"/>
          <w:bCs/>
          <w:kern w:val="0"/>
          <w:sz w:val="32"/>
          <w:szCs w:val="32"/>
          <w:lang w:val="en-US" w:eastAsia="zh-CN"/>
        </w:rPr>
        <w:t>融水苗族自治县新型冠状病毒感染的肺</w:t>
      </w:r>
    </w:p>
    <w:p>
      <w:pPr>
        <w:keepNext w:val="0"/>
        <w:keepLines w:val="0"/>
        <w:pageBreakBefore w:val="0"/>
        <w:widowControl w:val="0"/>
        <w:kinsoku/>
        <w:wordWrap/>
        <w:overflowPunct/>
        <w:topLinePunct w:val="0"/>
        <w:autoSpaceDE/>
        <w:autoSpaceDN/>
        <w:bidi w:val="0"/>
        <w:adjustRightInd/>
        <w:snapToGrid/>
        <w:spacing w:line="520" w:lineRule="exact"/>
        <w:ind w:firstLine="1920" w:firstLineChars="600"/>
        <w:jc w:val="left"/>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bCs/>
          <w:kern w:val="0"/>
          <w:sz w:val="32"/>
          <w:szCs w:val="32"/>
          <w:lang w:val="en-US" w:eastAsia="zh-CN"/>
        </w:rPr>
        <w:t>炎疫情防控工作领导小组指挥部办公室</w:t>
      </w:r>
    </w:p>
    <w:p>
      <w:pPr>
        <w:rPr>
          <w:rFonts w:hint="default" w:ascii="Times New Roman" w:hAnsi="Times New Roman" w:cs="Times New Roman"/>
          <w:lang w:val="en-US" w:eastAsia="zh-CN"/>
        </w:rPr>
      </w:pPr>
      <w:r>
        <w:rPr>
          <w:rFonts w:hint="default" w:ascii="Times New Roman" w:hAnsi="Times New Roman" w:eastAsia="仿宋" w:cs="Times New Roman"/>
          <w:sz w:val="32"/>
          <w:szCs w:val="32"/>
          <w:lang w:val="en-US" w:eastAsia="zh-CN"/>
        </w:rPr>
        <w:t xml:space="preserve">                       2021年10月18日</w:t>
      </w:r>
    </w:p>
    <w:sectPr>
      <w:footerReference r:id="rId3" w:type="default"/>
      <w:pgSz w:w="11906" w:h="16838"/>
      <w:pgMar w:top="1440" w:right="1576" w:bottom="1440" w:left="157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posOffset>2747010</wp:posOffset>
              </wp:positionH>
              <wp:positionV relativeFrom="paragraph">
                <wp:posOffset>-85090</wp:posOffset>
              </wp:positionV>
              <wp:extent cx="149860" cy="23114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49860" cy="23114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b/>
                              <w:bCs/>
                              <w:sz w:val="24"/>
                              <w:szCs w:val="40"/>
                            </w:rPr>
                          </w:pPr>
                          <w:r>
                            <w:rPr>
                              <w:b/>
                              <w:bCs/>
                              <w:sz w:val="24"/>
                              <w:szCs w:val="40"/>
                            </w:rPr>
                            <w:fldChar w:fldCharType="begin"/>
                          </w:r>
                          <w:r>
                            <w:rPr>
                              <w:b/>
                              <w:bCs/>
                              <w:sz w:val="24"/>
                              <w:szCs w:val="40"/>
                            </w:rPr>
                            <w:instrText xml:space="preserve"> PAGE  \* MERGEFORMAT </w:instrText>
                          </w:r>
                          <w:r>
                            <w:rPr>
                              <w:b/>
                              <w:bCs/>
                              <w:sz w:val="24"/>
                              <w:szCs w:val="40"/>
                            </w:rPr>
                            <w:fldChar w:fldCharType="separate"/>
                          </w:r>
                          <w:r>
                            <w:rPr>
                              <w:b/>
                              <w:bCs/>
                              <w:sz w:val="24"/>
                              <w:szCs w:val="40"/>
                            </w:rPr>
                            <w:t>1</w:t>
                          </w:r>
                          <w:r>
                            <w:rPr>
                              <w:b/>
                              <w:bCs/>
                              <w:sz w:val="24"/>
                              <w:szCs w:val="40"/>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216.3pt;margin-top:-6.7pt;height:18.2pt;width:11.8pt;mso-position-horizontal-relative:margin;z-index:251659264;mso-width-relative:page;mso-height-relative:page;" filled="f" stroked="f" coordsize="21600,21600" o:gfxdata="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BDpH/XZAAAACgEAAA8AAAAAAAAAAQAgAAAAIgAAAGRycy9kb3du&#10;cmV2LnhtbFBLAQIUABQAAAAIAIdO4kAC3vqqNwIAAGEEAAAOAAAAAAAAAAEAIAAAACgBAABkcnMv&#10;ZTJvRG9jLnhtbFBLBQYAAAAABgAGAFkBAADRBQAAAAA=&#10;">
              <v:fill on="f" focussize="0,0"/>
              <v:stroke on="f" weight="0.5pt"/>
              <v:imagedata o:title=""/>
              <o:lock v:ext="edit" aspectratio="f"/>
              <v:textbox inset="0mm,0mm,0mm,0mm">
                <w:txbxContent>
                  <w:p>
                    <w:pPr>
                      <w:pStyle w:val="5"/>
                      <w:rPr>
                        <w:b/>
                        <w:bCs/>
                        <w:sz w:val="24"/>
                        <w:szCs w:val="40"/>
                      </w:rPr>
                    </w:pPr>
                    <w:r>
                      <w:rPr>
                        <w:b/>
                        <w:bCs/>
                        <w:sz w:val="24"/>
                        <w:szCs w:val="40"/>
                      </w:rPr>
                      <w:fldChar w:fldCharType="begin"/>
                    </w:r>
                    <w:r>
                      <w:rPr>
                        <w:b/>
                        <w:bCs/>
                        <w:sz w:val="24"/>
                        <w:szCs w:val="40"/>
                      </w:rPr>
                      <w:instrText xml:space="preserve"> PAGE  \* MERGEFORMAT </w:instrText>
                    </w:r>
                    <w:r>
                      <w:rPr>
                        <w:b/>
                        <w:bCs/>
                        <w:sz w:val="24"/>
                        <w:szCs w:val="40"/>
                      </w:rPr>
                      <w:fldChar w:fldCharType="separate"/>
                    </w:r>
                    <w:r>
                      <w:rPr>
                        <w:b/>
                        <w:bCs/>
                        <w:sz w:val="24"/>
                        <w:szCs w:val="40"/>
                      </w:rPr>
                      <w:t>1</w:t>
                    </w:r>
                    <w:r>
                      <w:rPr>
                        <w:b/>
                        <w:bCs/>
                        <w:sz w:val="24"/>
                        <w:szCs w:val="40"/>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D1EA96"/>
    <w:multiLevelType w:val="singleLevel"/>
    <w:tmpl w:val="A3D1EA9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8857259"/>
    <w:rsid w:val="25692C6B"/>
    <w:rsid w:val="2EA04901"/>
    <w:rsid w:val="5A7C542E"/>
    <w:rsid w:val="5AF93CA2"/>
    <w:rsid w:val="6DF17090"/>
    <w:rsid w:val="7D567F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1"/>
    <w:rPr>
      <w:rFonts w:ascii="宋体" w:hAnsi="宋体" w:eastAsia="宋体" w:cs="宋体"/>
      <w:sz w:val="32"/>
      <w:szCs w:val="32"/>
      <w:lang w:val="zh-CN" w:bidi="zh-CN"/>
    </w:rPr>
  </w:style>
  <w:style w:type="paragraph" w:customStyle="1" w:styleId="3">
    <w:name w:val="toc 1_b958cacf-7e5f-454f-8c5b-6e15b77831f9"/>
    <w:next w:val="1"/>
    <w:qFormat/>
    <w:uiPriority w:val="0"/>
    <w:pPr>
      <w:wordWrap w:val="0"/>
      <w:jc w:val="both"/>
    </w:pPr>
    <w:rPr>
      <w:rFonts w:ascii="Calibri" w:hAnsi="Calibri" w:eastAsia="宋体" w:cs="Times New Roman"/>
      <w:sz w:val="21"/>
      <w:szCs w:val="22"/>
      <w:lang w:val="en-US" w:eastAsia="zh-CN" w:bidi="ar-SA"/>
    </w:rPr>
  </w:style>
  <w:style w:type="paragraph" w:styleId="4">
    <w:name w:val="Body Text Indent"/>
    <w:basedOn w:val="1"/>
    <w:next w:val="1"/>
    <w:qFormat/>
    <w:uiPriority w:val="0"/>
    <w:pPr>
      <w:ind w:firstLine="171" w:firstLineChars="171"/>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itle"/>
    <w:basedOn w:val="1"/>
    <w:next w:val="4"/>
    <w:qFormat/>
    <w:uiPriority w:val="0"/>
    <w:pPr>
      <w:spacing w:line="0" w:lineRule="atLeast"/>
      <w:jc w:val="center"/>
    </w:pPr>
    <w:rPr>
      <w:rFonts w:ascii="Arial" w:hAnsi="Arial" w:eastAsia="黑体"/>
      <w:sz w:val="52"/>
    </w:rPr>
  </w:style>
  <w:style w:type="paragraph" w:styleId="8">
    <w:name w:val="Body Text First Indent 2"/>
    <w:basedOn w:val="4"/>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2021-10-18T10:03:00Z</dcterms:created>
  <dc:creator>Administrator</dc:creator>
  <cp:lastModifiedBy>苗阿叔</cp:lastModifiedBy>
  <dcterms:modified xsi:type="dcterms:W3CDTF">2021-10-19T03:44:29Z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D61E0746499C496D868A5EAC5479C8F4</vt:lpwstr>
  </property>
</Properties>
</file>