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4800"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融政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办发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〔20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center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  <w:lang w:eastAsia="zh-CN"/>
        </w:rPr>
        <w:t>融水苗族自治县</w:t>
      </w:r>
      <w:r>
        <w:rPr>
          <w:rFonts w:hint="eastAsia" w:ascii="Times New Roman" w:hAnsi="Times New Roman" w:eastAsia="方正小标宋简体" w:cs="方正小标宋简体"/>
          <w:color w:val="auto"/>
          <w:sz w:val="44"/>
        </w:rPr>
        <w:t>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</w:rPr>
      </w:pPr>
      <w:r>
        <w:rPr>
          <w:rFonts w:hint="eastAsia" w:ascii="Times New Roman" w:hAnsi="Times New Roman" w:eastAsia="方正小标宋简体" w:cs="方正小标宋简体"/>
          <w:color w:val="auto"/>
          <w:sz w:val="44"/>
        </w:rPr>
        <w:t>关于认真做好202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color w:val="auto"/>
          <w:sz w:val="44"/>
        </w:rPr>
        <w:t>年春运工作的通知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beforeAutospacing="0" w:afterAutospacing="0" w:line="560" w:lineRule="exact"/>
        <w:ind w:left="0" w:leftChars="0"/>
        <w:textAlignment w:val="auto"/>
        <w:rPr>
          <w:rFonts w:ascii="Times New Roman" w:hAnsi="Times New Roman" w:eastAsia="仿宋_GB2312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各乡镇人民政府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直机关各有关部门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有关单位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国务院应对新型冠状病毒感染疫情联防联控机制春运工作专班《关于印发〈2023年综合运输春运疫情防控和运输服务保障总体工作方案〉的通知》（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联防联控机制春运发电〔2022〕2号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及自治区、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柳州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市有关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文件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精神，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2023年春运将从1月7日开始至2月15日结束，共40天。为统筹做好春运工作和疫情防控，努力保障人民群众平安有序出行，经县人民政府同意，现将有关事项通知如下。</w:t>
      </w:r>
    </w:p>
    <w:p>
      <w:pPr>
        <w:keepNext w:val="0"/>
        <w:keepLines w:val="0"/>
        <w:pageBreakBefore w:val="0"/>
        <w:widowControl w:val="0"/>
        <w:tabs>
          <w:tab w:val="left" w:pos="6494"/>
        </w:tabs>
        <w:kinsoku/>
        <w:wordWrap/>
        <w:overflowPunct/>
        <w:topLinePunct w:val="0"/>
        <w:bidi w:val="0"/>
        <w:adjustRightInd/>
        <w:snapToGrid w:val="0"/>
        <w:spacing w:beforeAutospacing="0" w:afterAutospacing="0" w:line="500" w:lineRule="exact"/>
        <w:ind w:left="0" w:leftChars="0" w:firstLine="643" w:firstLineChars="201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Autospacing="0" w:line="5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习近平新时代中国特色社会主义思想为指导，全面贯彻党的二十大精神，按照党中央、国务院和自治区决策部署，全面落实进一步优化疫情防控工作政策措施，坚持系统谋划、统筹安排，稳中求进、精准施策，注重平衡、把握好度，确保春运期间人民群众平安健康便捷舒畅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Autospacing="0" w:line="5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</w:rPr>
        <w:t>二、加强领导，做好组织协调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Autospacing="0" w:afterAutospacing="0" w:line="500" w:lineRule="exact"/>
        <w:ind w:left="0" w:leftChars="0"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为加强全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春运工作的组织协调，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人民政府决定成立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融水苗族自治县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年春运工作领导小组，负责全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的春运工作和疫情防控。领导小组成员名单如下：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组  长：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王  聪 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县人民政府副县长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副组长：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韦天兰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人民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政府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办公室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副主任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贲卫刚 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县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交通运输局局长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64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成  员：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韦幸福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交通运输局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1920" w:firstLineChars="6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卢荣良    县发展改革局副局长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1920" w:firstLineChars="6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贾保安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eastAsia="zh-CN"/>
        </w:rPr>
        <w:t>县</w:t>
      </w:r>
      <w:r>
        <w:rPr>
          <w:rFonts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教育局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林升阳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县科技工贸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和信息化局副局长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1920" w:firstLineChars="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杨  跃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县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公安局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副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val="en-US" w:eastAsia="zh-CN"/>
        </w:rPr>
        <w:t>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1920" w:firstLineChars="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邱仕海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县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民政局副局长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1920" w:firstLineChars="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韦冠民    县人力资源和社会保障局副局长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1920" w:firstLineChars="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王国燕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县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住房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城乡建设局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1920" w:firstLineChars="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县文化体育广电和旅游局副局长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920" w:firstLineChars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杨贵良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县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卫生健康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920" w:firstLineChars="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杨善华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县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应急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管理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firstLine="1920" w:firstLineChars="6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梁太航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县市场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监督管理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1920" w:firstLineChars="6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史俊伟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cs="Times New Roman"/>
          <w:color w:val="auto"/>
          <w:sz w:val="32"/>
          <w:szCs w:val="32"/>
          <w:highlight w:val="none"/>
          <w:lang w:eastAsia="zh-CN"/>
        </w:rPr>
        <w:t>融水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气象局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         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韦  才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县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总工会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韦丽苗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团县委副书记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    </w:t>
      </w:r>
      <w:r>
        <w:rPr>
          <w:rFonts w:hint="eastAsia" w:asci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杨仁乐    县</w:t>
      </w:r>
      <w:r>
        <w:rPr>
          <w:rFonts w:hint="eastAsia" w:ascii="Times New Roman" w:cs="Times New Roman"/>
          <w:color w:val="auto"/>
          <w:sz w:val="32"/>
          <w:szCs w:val="32"/>
          <w:highlight w:val="none"/>
          <w:lang w:val="en-US" w:eastAsia="zh-CN"/>
        </w:rPr>
        <w:t>公安局</w:t>
      </w:r>
      <w:r>
        <w:rPr>
          <w:rFonts w:hint="eastAsia" w:asci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交通管理大队大队长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李永安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融水火</w:t>
      </w: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车站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副站长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00" w:lineRule="exact"/>
        <w:ind w:left="0" w:leftChars="0" w:right="0"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各乡镇乡镇长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highlight w:val="none"/>
        </w:rPr>
        <w:t>领导小组下设办公室，办公室设在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县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交通运输局，负责做好春运期间综合协调工作。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办公室主任由县交通运输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局副局长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韦幸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福</w:t>
      </w:r>
      <w:r>
        <w:rPr>
          <w:rFonts w:ascii="Times New Roman" w:hAnsi="Times New Roman" w:eastAsia="仿宋_GB2312" w:cs="Times New Roman"/>
          <w:color w:val="auto"/>
          <w:spacing w:val="-6"/>
          <w:sz w:val="32"/>
          <w:szCs w:val="32"/>
        </w:rPr>
        <w:t>兼任</w:t>
      </w:r>
      <w:r>
        <w:rPr>
          <w:rFonts w:ascii="Times New Roman" w:hAnsi="Times New Roman" w:eastAsia="仿宋_GB2312"/>
          <w:color w:val="auto"/>
          <w:spacing w:val="-6"/>
          <w:sz w:val="32"/>
          <w:szCs w:val="32"/>
        </w:rPr>
        <w:t>，办公室成员由领导小组</w:t>
      </w:r>
      <w:r>
        <w:rPr>
          <w:rFonts w:hint="eastAsia" w:ascii="Times New Roman" w:hAnsi="Times New Roman"/>
          <w:color w:val="auto"/>
          <w:spacing w:val="-6"/>
          <w:sz w:val="32"/>
          <w:szCs w:val="32"/>
          <w:lang w:eastAsia="zh-CN"/>
        </w:rPr>
        <w:t>各</w:t>
      </w:r>
      <w:r>
        <w:rPr>
          <w:rFonts w:ascii="Times New Roman" w:hAnsi="Times New Roman" w:eastAsia="仿宋_GB2312"/>
          <w:color w:val="auto"/>
          <w:spacing w:val="-6"/>
          <w:sz w:val="32"/>
          <w:szCs w:val="32"/>
        </w:rPr>
        <w:t>成员单位</w:t>
      </w:r>
      <w:r>
        <w:rPr>
          <w:rFonts w:hint="eastAsia" w:ascii="Times New Roman" w:hAnsi="Times New Roman"/>
          <w:color w:val="auto"/>
          <w:spacing w:val="-6"/>
          <w:sz w:val="32"/>
          <w:szCs w:val="32"/>
          <w:lang w:eastAsia="zh-CN"/>
        </w:rPr>
        <w:t>相</w:t>
      </w:r>
      <w:r>
        <w:rPr>
          <w:rFonts w:ascii="Times New Roman" w:hAnsi="Times New Roman" w:eastAsia="仿宋_GB2312"/>
          <w:color w:val="auto"/>
          <w:spacing w:val="-6"/>
          <w:sz w:val="32"/>
          <w:szCs w:val="32"/>
        </w:rPr>
        <w:t>关</w:t>
      </w:r>
      <w:r>
        <w:rPr>
          <w:rFonts w:hint="eastAsia" w:ascii="Times New Roman" w:hAnsi="Times New Roman"/>
          <w:color w:val="auto"/>
          <w:spacing w:val="-6"/>
          <w:sz w:val="32"/>
          <w:szCs w:val="32"/>
          <w:lang w:eastAsia="zh-CN"/>
        </w:rPr>
        <w:t>股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  <w:lang w:eastAsia="zh-CN"/>
        </w:rPr>
        <w:t>室</w:t>
      </w:r>
      <w:r>
        <w:rPr>
          <w:rFonts w:ascii="Times New Roman" w:hAnsi="Times New Roman" w:eastAsia="仿宋_GB2312"/>
          <w:color w:val="auto"/>
          <w:spacing w:val="-6"/>
          <w:sz w:val="32"/>
          <w:szCs w:val="32"/>
        </w:rPr>
        <w:t>负责人组成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，主要</w:t>
      </w:r>
      <w:r>
        <w:rPr>
          <w:rFonts w:ascii="Times New Roman" w:hAnsi="Times New Roman" w:eastAsia="仿宋_GB2312" w:cs="Times New Roman"/>
          <w:color w:val="auto"/>
          <w:spacing w:val="-6"/>
          <w:sz w:val="32"/>
          <w:szCs w:val="32"/>
        </w:rPr>
        <w:t>负责做好春运期间重要物资和旅客运输的日常综合协调工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三、全力</w:t>
      </w:r>
      <w:r>
        <w:rPr>
          <w:rFonts w:hint="eastAsia" w:ascii="黑体" w:hAnsi="黑体" w:eastAsia="黑体" w:cs="黑体"/>
          <w:color w:val="auto"/>
          <w:sz w:val="32"/>
          <w:szCs w:val="32"/>
          <w:lang w:bidi="ar"/>
        </w:rPr>
        <w:t>做好运输组织与服务保障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2" w:firstLineChars="200"/>
        <w:jc w:val="left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（一）加强客流动态研判。</w:t>
      </w:r>
      <w:r>
        <w:rPr>
          <w:rFonts w:ascii="Times New Roman" w:hAnsi="Times New Roman" w:eastAsia="仿宋_GB2312"/>
          <w:color w:val="auto"/>
          <w:sz w:val="32"/>
          <w:szCs w:val="32"/>
        </w:rPr>
        <w:t>2023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年春运是新冠肺炎疫情发生以来的第四个春运，随着疫情防控政策的优化调整，春运工作也面临新的形势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  <w:t>恰逢疫情高峰平台期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  <w:t>面临疫情防控政策进一步优化调整的转段期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  <w:t>客流从低位运行转向复苏反弹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  <w:t>医疗、民生及能源、粮食等重点物资运输任务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  <w:t>重，</w:t>
      </w:r>
      <w:r>
        <w:rPr>
          <w:rFonts w:hint="default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  <w:t>交通从业人员感染风险高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由于出行量增长，事故可能会高发频发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对此，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各乡镇各部门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要统筹考虑春运特点的新变化，准确把握春运探亲流、务工流、旅游流、学生流等呈现的新特点，动态研判不同群体、不同时段、不同区域的客流分化趋势，深入分析、科学谋划，分类应对、精准施策。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5" w:firstLineChars="201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（二）全力做好运输组织。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铁路部门要充分利用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输送能力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，为群众提供基本出行服务。交通运输部门要加强重要</w:t>
      </w:r>
      <w:r>
        <w:rPr>
          <w:rFonts w:hint="eastAsia" w:ascii="Times New Roman" w:hAnsi="Times New Roman"/>
          <w:color w:val="auto"/>
          <w:kern w:val="0"/>
          <w:sz w:val="32"/>
          <w:szCs w:val="32"/>
          <w:lang w:eastAsia="zh-CN" w:bidi="ar"/>
        </w:rPr>
        <w:t>运输场站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、</w:t>
      </w:r>
      <w:r>
        <w:rPr>
          <w:rFonts w:ascii="Times New Roman" w:hAnsi="Times New Roman" w:eastAsia="仿宋_GB2312"/>
          <w:color w:val="auto"/>
          <w:spacing w:val="6"/>
          <w:kern w:val="0"/>
          <w:sz w:val="32"/>
          <w:szCs w:val="32"/>
          <w:lang w:bidi="ar"/>
        </w:rPr>
        <w:t>重点水域、旅游景区等客流密集地区运力供给，优化车船发班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频次和生产调度，提高运输能力，加强农村客运运力组织，方便农村群众出行。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2" w:firstLineChars="200"/>
        <w:jc w:val="left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（三）着力优化运输衔接。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充分</w:t>
      </w:r>
      <w:r>
        <w:rPr>
          <w:rFonts w:ascii="Times New Roman" w:hAnsi="Times New Roman" w:eastAsia="仿宋_GB2312"/>
          <w:color w:val="auto"/>
          <w:sz w:val="32"/>
          <w:szCs w:val="32"/>
        </w:rPr>
        <w:t>发挥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综合运输比较优势和组合效率，进一步加强各种</w:t>
      </w:r>
      <w:r>
        <w:rPr>
          <w:rFonts w:ascii="Times New Roman" w:hAnsi="Times New Roman" w:eastAsia="仿宋_GB2312"/>
          <w:color w:val="auto"/>
          <w:sz w:val="32"/>
          <w:szCs w:val="32"/>
        </w:rPr>
        <w:t>运输方式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信息共享和运力对接，强化铁路、重点水域水路运输服务和保障，加强道路客运、城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客运与干线运输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、农村客运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服务的衔接，协同做好应对客流大幅增长运输组织工作。加强运力储备，保持从业人员状态良好，遇大客流等突发事件时，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</w:rPr>
        <w:t>通过加密班次、开行加班车、大站快车等方式，提高旅客运输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能力和效率，必要时通过跨区域运力调配、增开专线、包车等方式疏解大客流。要结合探亲人员回家过年和返岗出行集中时段，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通过加密城乡客运线路班次、开行定制客运线路、包车等方式，提升运输服务和保障能力，并畅通返乡返岗人员出行</w:t>
      </w:r>
      <w:r>
        <w:rPr>
          <w:rFonts w:hint="eastAsia" w:ascii="Times New Roman" w:hAnsi="Times New Roman"/>
          <w:color w:val="auto"/>
          <w:spacing w:val="-6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最后一公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里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5" w:firstLineChars="201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（四）精细做好运输服务。</w:t>
      </w:r>
      <w:r>
        <w:rPr>
          <w:rFonts w:ascii="Times New Roman" w:hAnsi="Times New Roman" w:eastAsia="仿宋_GB2312"/>
          <w:color w:val="auto"/>
          <w:sz w:val="32"/>
          <w:szCs w:val="32"/>
        </w:rPr>
        <w:t>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针对春运期间客流大幅增长情况，指导客运场站持续改善售票服务，及时</w:t>
      </w:r>
      <w:r>
        <w:rPr>
          <w:rFonts w:ascii="Times New Roman" w:hAnsi="Times New Roman" w:eastAsia="仿宋_GB2312"/>
          <w:color w:val="auto"/>
          <w:sz w:val="32"/>
          <w:szCs w:val="32"/>
        </w:rPr>
        <w:t>增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开</w:t>
      </w:r>
      <w:r>
        <w:rPr>
          <w:rFonts w:ascii="Times New Roman" w:hAnsi="Times New Roman" w:eastAsia="仿宋_GB2312"/>
          <w:color w:val="auto"/>
          <w:sz w:val="32"/>
          <w:szCs w:val="32"/>
        </w:rPr>
        <w:t>售票窗口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、自助终端和安检通道</w:t>
      </w:r>
      <w:r>
        <w:rPr>
          <w:rFonts w:ascii="Times New Roman" w:hAnsi="Times New Roman" w:eastAsia="仿宋_GB2312"/>
          <w:color w:val="auto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积极推广应用线上购票、电子客票、</w:t>
      </w:r>
      <w:r>
        <w:rPr>
          <w:rFonts w:ascii="Times New Roman" w:hAnsi="Times New Roman" w:eastAsia="仿宋_GB2312"/>
          <w:color w:val="auto"/>
          <w:sz w:val="32"/>
          <w:szCs w:val="32"/>
        </w:rPr>
        <w:t>自助验票等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服务</w:t>
      </w:r>
      <w:r>
        <w:rPr>
          <w:rFonts w:ascii="Times New Roman" w:hAnsi="Times New Roman" w:eastAsia="仿宋_GB2312"/>
          <w:color w:val="auto"/>
          <w:sz w:val="32"/>
          <w:szCs w:val="32"/>
        </w:rPr>
        <w:t>，扩大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无纸化、</w:t>
      </w:r>
      <w:r>
        <w:rPr>
          <w:rFonts w:ascii="Times New Roman" w:hAnsi="Times New Roman" w:eastAsia="仿宋_GB2312"/>
          <w:color w:val="auto"/>
          <w:sz w:val="32"/>
          <w:szCs w:val="32"/>
        </w:rPr>
        <w:t>无接触服务范围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持续改善候车服务，确保候车室环境整洁、通风良好，加强口罩、发热药品等防疫物资储备。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</w:rPr>
        <w:t>因政策调整或运输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企业原因导致不能提供运输服务的，运输企业应当为乘客免费退票，或统筹解决乘客出行问题。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="0" w:afterAutospacing="0" w:line="500" w:lineRule="exact"/>
        <w:ind w:left="0" w:leftChars="0" w:firstLine="642" w:firstLineChars="2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（五）更好满足重点群体出行需求。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要积极帮扶老幼病残孕等群体，提供票务协助、候车引导、行李搬运等温馨服务，强化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</w:rPr>
        <w:t>行程中关心关爱。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lang w:val="en-US" w:eastAsia="zh-CN"/>
        </w:rPr>
        <w:t>全面落实军人、消防救援人员及其随行家属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交通出行依法优先优惠有关政策。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对于集中返乡的农民工、学生，根据实际需要视情协调当地道路客运企业，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有序组织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专车等运输服务，为农民工和学生流动提供便利。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人力资源社会保障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部门要组织</w:t>
      </w:r>
      <w:r>
        <w:rPr>
          <w:rFonts w:ascii="Times New Roman" w:hAnsi="Times New Roman" w:eastAsia="仿宋_GB2312"/>
          <w:color w:val="auto"/>
          <w:sz w:val="32"/>
          <w:szCs w:val="32"/>
        </w:rPr>
        <w:t>实施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好</w:t>
      </w:r>
      <w:r>
        <w:rPr>
          <w:rFonts w:ascii="Times New Roman" w:hAnsi="Times New Roman" w:eastAsia="仿宋_GB2312"/>
          <w:color w:val="auto"/>
          <w:sz w:val="32"/>
          <w:szCs w:val="32"/>
        </w:rPr>
        <w:t>2023年春节期间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color w:val="auto"/>
          <w:sz w:val="32"/>
          <w:szCs w:val="32"/>
        </w:rPr>
        <w:t>春暖农民工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color w:val="auto"/>
          <w:sz w:val="32"/>
          <w:szCs w:val="32"/>
        </w:rPr>
        <w:t>服务行动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四、持续做好交通物流保通保畅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2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（一）确保交通物流持续稳定运行。</w:t>
      </w:r>
      <w:r>
        <w:rPr>
          <w:rFonts w:ascii="Times New Roman" w:hAnsi="Times New Roman" w:eastAsia="仿宋_GB2312"/>
          <w:color w:val="auto"/>
          <w:sz w:val="32"/>
          <w:szCs w:val="32"/>
        </w:rPr>
        <w:t>充分发挥各级物流保通保畅工作机制作用，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严格落实交通物流保通保畅优化政策；继续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实施动态监测、督导调度、督办转办、7</w:t>
      </w:r>
      <w:r>
        <w:rPr>
          <w:rFonts w:ascii="Times New Roman" w:hAnsi="Times New Roman" w:eastAsia="仿宋_GB2312"/>
          <w:color w:val="auto"/>
          <w:spacing w:val="-6"/>
          <w:sz w:val="32"/>
          <w:szCs w:val="32"/>
        </w:rPr>
        <w:t>×</w:t>
      </w:r>
      <w:r>
        <w:rPr>
          <w:rFonts w:hint="eastAsia" w:ascii="Times New Roman" w:hAnsi="Times New Roman" w:eastAsia="仿宋_GB2312"/>
          <w:color w:val="auto"/>
          <w:spacing w:val="-6"/>
          <w:sz w:val="32"/>
          <w:szCs w:val="32"/>
        </w:rPr>
        <w:t>24小时值班值守、一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事一协调、信息公开和典型问题通报等制度，坚决纠正简单化、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一刀切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、</w:t>
      </w:r>
      <w:r>
        <w:rPr>
          <w:rFonts w:ascii="Times New Roman" w:hAnsi="Times New Roman" w:eastAsia="仿宋_GB2312"/>
          <w:color w:val="auto"/>
          <w:sz w:val="32"/>
          <w:szCs w:val="32"/>
        </w:rPr>
        <w:t>层层加码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等做法，确保交通物流畅通高效</w:t>
      </w:r>
      <w:r>
        <w:rPr>
          <w:rFonts w:ascii="Times New Roman" w:hAnsi="Times New Roman" w:eastAsia="仿宋_GB2312"/>
          <w:color w:val="auto"/>
          <w:sz w:val="32"/>
          <w:szCs w:val="32"/>
        </w:rPr>
        <w:t>。铁路货</w:t>
      </w:r>
      <w:r>
        <w:rPr>
          <w:rFonts w:ascii="Times New Roman" w:hAnsi="Times New Roman" w:eastAsia="仿宋_GB2312"/>
          <w:color w:val="auto"/>
          <w:spacing w:val="-6"/>
          <w:sz w:val="32"/>
          <w:szCs w:val="32"/>
        </w:rPr>
        <w:t>站、物流园区、邮政快递分拨中心等运营单位要健全完善应急预案，建立一线人员预备队，确保突发情况下重点物流枢纽运行稳</w:t>
      </w:r>
      <w:r>
        <w:rPr>
          <w:rFonts w:ascii="Times New Roman" w:hAnsi="Times New Roman" w:eastAsia="仿宋_GB2312"/>
          <w:color w:val="auto"/>
          <w:sz w:val="32"/>
          <w:szCs w:val="32"/>
        </w:rPr>
        <w:t>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2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（二）保障能源、粮食、医疗、民生等重点物资运输畅通有序。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加强运力调度，做好应急准备，全力确保今冬明春能源、粮食、农机农资等重点物资干线运输和集疏运高效运行。全力做好新冠肺</w:t>
      </w:r>
      <w:r>
        <w:rPr>
          <w:rFonts w:ascii="Times New Roman" w:hAnsi="Times New Roman" w:eastAsia="仿宋_GB2312"/>
          <w:color w:val="auto"/>
          <w:sz w:val="32"/>
          <w:szCs w:val="32"/>
        </w:rPr>
        <w:t>炎疫苗、抗原检测试剂、药品、口罩等医疗物资，以及蔬菜、水果、肉禽、蛋奶等生活物资运输车辆优先便捷通行服务，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严格执行鲜活农产品运输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绿色通道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政策，</w:t>
      </w:r>
      <w:r>
        <w:rPr>
          <w:rFonts w:ascii="Times New Roman" w:hAnsi="Times New Roman" w:eastAsia="仿宋_GB2312"/>
          <w:color w:val="auto"/>
          <w:sz w:val="32"/>
          <w:szCs w:val="32"/>
        </w:rPr>
        <w:t>全力畅通邮政快递和城乡配送末端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color w:val="auto"/>
          <w:sz w:val="32"/>
          <w:szCs w:val="32"/>
        </w:rPr>
        <w:t>微循环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color w:val="auto"/>
          <w:sz w:val="32"/>
          <w:szCs w:val="32"/>
        </w:rPr>
        <w:t>，切实满足人民群众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网购医疗物资和</w:t>
      </w:r>
      <w:r>
        <w:rPr>
          <w:rFonts w:ascii="Times New Roman" w:hAnsi="Times New Roman" w:eastAsia="仿宋_GB2312"/>
          <w:color w:val="auto"/>
          <w:sz w:val="32"/>
          <w:szCs w:val="32"/>
        </w:rPr>
        <w:t>生产生活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用品</w:t>
      </w:r>
      <w:r>
        <w:rPr>
          <w:rFonts w:ascii="Times New Roman" w:hAnsi="Times New Roman" w:eastAsia="仿宋_GB2312"/>
          <w:color w:val="auto"/>
          <w:sz w:val="32"/>
          <w:szCs w:val="32"/>
        </w:rPr>
        <w:t>需要。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要坚持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宁可备而不用、不可用而无备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，针对大面积聚集性疫情、特别恶劣天气、严重拥堵等极端情况，加强应急准备，统筹做好应急状态下医疗物资和群众生产生活物资运输保障。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00" w:lineRule="exact"/>
        <w:ind w:left="0" w:leftChars="0" w:firstLine="642" w:firstLineChars="200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）强化交通物流从业人员服务保障。</w:t>
      </w:r>
      <w:r>
        <w:rPr>
          <w:rFonts w:ascii="Times New Roman" w:hAnsi="Times New Roman" w:eastAsia="仿宋_GB2312"/>
          <w:color w:val="auto"/>
          <w:sz w:val="32"/>
          <w:szCs w:val="32"/>
        </w:rPr>
        <w:t>加强对货车司机、快递员生活保障，为其提供必要的饮水、用餐、如厕等基本生活服务和基本医疗救助服务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，坚决避免由于服务保障不到位造成交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</w:rPr>
        <w:t>通物流从业人员生活困难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</w:rPr>
        <w:t>。有条件的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</w:rPr>
        <w:t>公路服务区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</w:rPr>
        <w:t>可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</w:rPr>
        <w:t>设置车辆</w:t>
      </w:r>
      <w:r>
        <w:rPr>
          <w:rFonts w:ascii="Times New Roman" w:hAnsi="Times New Roman" w:eastAsia="仿宋_GB2312"/>
          <w:color w:val="auto"/>
          <w:sz w:val="32"/>
          <w:szCs w:val="32"/>
        </w:rPr>
        <w:t>停放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和司乘</w:t>
      </w:r>
      <w:r>
        <w:rPr>
          <w:rFonts w:ascii="Times New Roman" w:hAnsi="Times New Roman" w:eastAsia="仿宋_GB2312"/>
          <w:color w:val="auto"/>
          <w:sz w:val="32"/>
          <w:szCs w:val="32"/>
        </w:rPr>
        <w:t>人员休息专区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，为发热等群众提供如厕、休息等服务。</w:t>
      </w:r>
      <w:r>
        <w:rPr>
          <w:rFonts w:ascii="Times New Roman" w:hAnsi="Times New Roman" w:eastAsia="仿宋_GB2312"/>
          <w:color w:val="auto"/>
          <w:sz w:val="32"/>
          <w:szCs w:val="32"/>
        </w:rPr>
        <w:t>严禁以疫情防控为由擅自阻断或关闭公路、航道船闸，严禁擅自关停铁路车站和邮政快递分拨中心，严禁擅自关停邮政快递末端服务、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color w:val="auto"/>
          <w:sz w:val="32"/>
          <w:szCs w:val="32"/>
        </w:rPr>
        <w:t>一刀切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color w:val="auto"/>
          <w:sz w:val="32"/>
          <w:szCs w:val="32"/>
        </w:rPr>
        <w:t>限制高风险区末端配送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 w:bidi="ar"/>
        </w:rPr>
        <w:t>五、</w:t>
      </w:r>
      <w:r>
        <w:rPr>
          <w:rFonts w:hint="eastAsia" w:ascii="黑体" w:hAnsi="黑体" w:eastAsia="黑体" w:cs="黑体"/>
          <w:i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扎实做好春运安全监管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645" w:firstLineChars="201"/>
        <w:jc w:val="left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 w:bidi="ar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bidi="ar"/>
        </w:rPr>
        <w:t>强化春运安全生产准备。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</w:rPr>
        <w:t>一是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要做好思想准备。</w:t>
      </w:r>
      <w:r>
        <w:rPr>
          <w:rFonts w:ascii="Times New Roman" w:hAnsi="Times New Roman" w:eastAsia="仿宋_GB2312"/>
          <w:color w:val="auto"/>
          <w:sz w:val="32"/>
          <w:szCs w:val="32"/>
        </w:rPr>
        <w:t>各乡镇、各有关部门要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充分考虑2023年春运工作的特殊性和复杂性，认真分析研判客流大规模增长对运输安全带来的新风险新挑战，加强分析研判和风险排查整治，完善针对性措施，以最高标准、最严要求、最实举措，最大限度防范遏制各类事故发生。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</w:rPr>
        <w:t>二是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要做好运输工具准备。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指导各类运输企业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全面开展设施设备状况摸底排查，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加强设施设备能力建设，最大限度提升保障能力。尤其是道路客运企业要从满足大客流的需要出发，对所有投入春运服务保障的设施设备全面开展检查维护，坚决杜绝运输工具和设施带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病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运行。</w:t>
      </w: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</w:rPr>
        <w:t>三是</w:t>
      </w:r>
      <w:r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</w:rPr>
        <w:t>要做好人员准备。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对所有投入春运的驾驶员全面开展安全培训，有效避免人员松劲懈怠、技能生疏等带来的风险。针对大客流可能带来从业人员聚集性疫情，指导运输企业严格做好从业人员防护，完善从业人员医疗保障，严格从业人员健康监测和筛查，避免身体状况不适应的司乘人员从事运输服务。实施从业人员预备队制度，</w:t>
      </w:r>
      <w:r>
        <w:rPr>
          <w:rFonts w:ascii="Times New Roman" w:hAnsi="Times New Roman" w:eastAsia="仿宋_GB2312"/>
          <w:color w:val="auto"/>
          <w:sz w:val="32"/>
          <w:szCs w:val="32"/>
        </w:rPr>
        <w:t>发生从业人员大面积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</w:rPr>
        <w:t>感染时整体轮换，确保运力接替有序、服务不断不乱。对不与</w:t>
      </w:r>
      <w:r>
        <w:rPr>
          <w:rFonts w:ascii="Times New Roman" w:hAnsi="Times New Roman" w:eastAsia="仿宋_GB2312"/>
          <w:color w:val="auto"/>
          <w:sz w:val="32"/>
          <w:szCs w:val="32"/>
        </w:rPr>
        <w:t>社会面接触的阳性工作人员，若身体条件允许，可实行封闭运行，期间做好个人防护。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="0" w:afterAutospacing="0" w:line="500" w:lineRule="exact"/>
        <w:ind w:left="0" w:leftChars="0" w:firstLine="642" w:firstLineChars="200"/>
        <w:textAlignment w:val="auto"/>
        <w:rPr>
          <w:rFonts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（二）加强重点领域隐患排查治理。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按照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三管三必须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和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党政同责、一岗双责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的要求，</w:t>
      </w:r>
      <w:r>
        <w:rPr>
          <w:rFonts w:ascii="Times New Roman" w:hAnsi="Times New Roman" w:eastAsia="仿宋_GB2312"/>
          <w:color w:val="auto"/>
          <w:sz w:val="32"/>
          <w:szCs w:val="32"/>
        </w:rPr>
        <w:t>严格落实安全生产属地管理责任、部门监管责任和企业主体责任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。要针对运输设施设备和人员长期低负荷运行的实际，针对大客流的新要求，针对疫情防控的新挑战，强化事前预防，</w:t>
      </w:r>
      <w:r>
        <w:rPr>
          <w:rFonts w:ascii="Times New Roman" w:hAnsi="Times New Roman" w:eastAsia="仿宋_GB2312"/>
          <w:color w:val="auto"/>
          <w:sz w:val="32"/>
          <w:szCs w:val="32"/>
        </w:rPr>
        <w:t>深入开展安全风险管控和隐患排查治理，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重点</w:t>
      </w:r>
      <w:r>
        <w:rPr>
          <w:rFonts w:ascii="Times New Roman" w:hAnsi="Times New Roman" w:eastAsia="仿宋_GB2312"/>
          <w:color w:val="auto"/>
          <w:sz w:val="32"/>
          <w:szCs w:val="32"/>
        </w:rPr>
        <w:t>围绕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color w:val="auto"/>
          <w:sz w:val="32"/>
          <w:szCs w:val="32"/>
        </w:rPr>
        <w:t>两客一危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color w:val="auto"/>
          <w:sz w:val="32"/>
          <w:szCs w:val="32"/>
        </w:rPr>
        <w:t>车辆、城市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公共</w:t>
      </w:r>
      <w:r>
        <w:rPr>
          <w:rFonts w:ascii="Times New Roman" w:hAnsi="Times New Roman" w:eastAsia="仿宋_GB2312"/>
          <w:color w:val="auto"/>
          <w:sz w:val="32"/>
          <w:szCs w:val="32"/>
        </w:rPr>
        <w:t>交通、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公路网运行和危险货物作业、</w:t>
      </w:r>
      <w:r>
        <w:rPr>
          <w:rFonts w:ascii="Times New Roman" w:hAnsi="Times New Roman" w:eastAsia="仿宋_GB2312"/>
          <w:color w:val="auto"/>
          <w:sz w:val="32"/>
          <w:szCs w:val="32"/>
        </w:rPr>
        <w:t>旅客列车、邮政快递等重点领域，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深入基层和一线组织开展</w:t>
      </w:r>
      <w:r>
        <w:rPr>
          <w:rFonts w:ascii="Times New Roman" w:hAnsi="Times New Roman" w:eastAsia="仿宋_GB2312"/>
          <w:color w:val="auto"/>
          <w:sz w:val="32"/>
          <w:szCs w:val="32"/>
        </w:rPr>
        <w:t>安全检查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和</w:t>
      </w:r>
      <w:r>
        <w:rPr>
          <w:rFonts w:ascii="Times New Roman" w:hAnsi="Times New Roman" w:eastAsia="仿宋_GB2312"/>
          <w:color w:val="auto"/>
          <w:sz w:val="32"/>
          <w:szCs w:val="32"/>
        </w:rPr>
        <w:t>隐患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整改，确保重大风险管控到位，安全隐患整改到位，防止风险和隐患演变成事故。要强化安全执法，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加大重要交通节点巡查管控力度，依法从严查处违法违规行为，特别要聚焦疫情影响下公路交通出行特点，加大对非法运营、疲劳驾驶、超员等突出违法行为的打击力度，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依法依规处理，坚决遏制重特大安全事故发生，坚决避免重特大安全事故连续发生。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加强对渡口渡船的安全管理，全面核查农村渡运安全运营环境，精准开展水上交通安全风险辨识和安全隐患排查治理，严禁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三无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船舶非法营运，加强船员、渡工及相关管理人员的培训教育，确保配足合格渡船船员、管理人员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00" w:lineRule="exact"/>
        <w:ind w:left="0" w:leftChars="0" w:firstLine="601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（三）有效应对各类突发事件。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各乡镇、</w:t>
      </w:r>
      <w:r>
        <w:rPr>
          <w:rFonts w:hint="eastAsia" w:ascii="Times New Roman" w:hAnsi="Times New Roman"/>
          <w:color w:val="auto"/>
          <w:kern w:val="0"/>
          <w:sz w:val="32"/>
          <w:szCs w:val="32"/>
          <w:lang w:eastAsia="zh-CN" w:bidi="ar"/>
        </w:rPr>
        <w:t>各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有关部门要</w:t>
      </w:r>
      <w:r>
        <w:rPr>
          <w:rFonts w:ascii="Times New Roman" w:hAnsi="Times New Roman" w:eastAsia="仿宋_GB2312"/>
          <w:color w:val="auto"/>
          <w:sz w:val="32"/>
          <w:szCs w:val="32"/>
        </w:rPr>
        <w:t>针对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极端</w:t>
      </w:r>
      <w:r>
        <w:rPr>
          <w:rFonts w:ascii="Times New Roman" w:hAnsi="Times New Roman" w:eastAsia="仿宋_GB2312"/>
          <w:color w:val="auto"/>
          <w:sz w:val="32"/>
          <w:szCs w:val="32"/>
        </w:rPr>
        <w:t>恶劣天气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、局部聚集性疫情</w:t>
      </w:r>
      <w:r>
        <w:rPr>
          <w:rFonts w:ascii="Times New Roman" w:hAnsi="Times New Roman" w:eastAsia="仿宋_GB2312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局部超大客流、</w:t>
      </w:r>
      <w:r>
        <w:rPr>
          <w:rFonts w:ascii="Times New Roman" w:hAnsi="Times New Roman" w:eastAsia="仿宋_GB2312"/>
          <w:color w:val="auto"/>
          <w:sz w:val="32"/>
          <w:szCs w:val="32"/>
        </w:rPr>
        <w:t>重特大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运输</w:t>
      </w:r>
      <w:r>
        <w:rPr>
          <w:rFonts w:ascii="Times New Roman" w:hAnsi="Times New Roman" w:eastAsia="仿宋_GB2312"/>
          <w:color w:val="auto"/>
          <w:sz w:val="32"/>
          <w:szCs w:val="32"/>
        </w:rPr>
        <w:t>安全生产事故等因素交织叠加对综合运输春运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带来</w:t>
      </w:r>
      <w:r>
        <w:rPr>
          <w:rFonts w:ascii="Times New Roman" w:hAnsi="Times New Roman" w:eastAsia="仿宋_GB2312"/>
          <w:color w:val="auto"/>
          <w:sz w:val="32"/>
          <w:szCs w:val="32"/>
        </w:rPr>
        <w:t>的影响，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强化底线思维，从最坏处着想，做最充分准备，制定完善应急预案。要加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</w:rPr>
        <w:t>强应急演练，充实应急保障力量，加强应急运力、应急人员、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应急物资等各方面的储备，加强应急值守，强化监测预警和实战演练。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要在易结冰、积雪路段提前备好备足应急物资、除雪铲冰等设备，组织好应急救援队伍，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确保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及时铲冰除雪，快速恢复道路通行条件。一旦发生突发事件，要根据事件发生的原因、规模和影响程度，启动相应级别的应急预案，做到反应快速、应对准确、处置果断，合理有效控制事态发展。</w:t>
      </w:r>
      <w:r>
        <w:rPr>
          <w:rFonts w:ascii="Times New Roman" w:hAnsi="Times New Roman" w:eastAsia="仿宋_GB2312"/>
          <w:color w:val="auto"/>
          <w:sz w:val="32"/>
          <w:szCs w:val="32"/>
        </w:rPr>
        <w:t>气象部门要加强大风、寒潮、低温雨雪冰冻等气象灾害监测预报预警，及时通报监测情况和预报预警信息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701"/>
        </w:tabs>
        <w:kinsoku/>
        <w:wordWrap/>
        <w:overflowPunct/>
        <w:topLinePunct w:val="0"/>
        <w:bidi w:val="0"/>
        <w:spacing w:beforeAutospacing="0" w:afterAutospacing="0" w:line="500" w:lineRule="exact"/>
        <w:ind w:left="0" w:leftChars="0" w:firstLine="6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  <w:t>四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）有效防范和应对道路拥堵等突发情况。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由于今年春运人民群众出行意愿的增长，特别是群众自驾出行量有可能出现大幅增长，道路拥堵的压力将比往年更大。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公安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交通管理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和交通运输部门要建立应急联合指挥机制和路警联动处置机制，共同协调处置道路交通拥堵问题。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跨省交界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 w:bidi="ar"/>
        </w:rPr>
        <w:t>和旅游、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返乡人员集中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 w:bidi="ar"/>
        </w:rPr>
        <w:t>地区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，要强化干线路网、城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 w:bidi="ar"/>
        </w:rPr>
        <w:t>县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道路运行监测，密切关注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 w:bidi="ar"/>
        </w:rPr>
        <w:t>县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区和景区周边路网交通流量，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及时发布道路路况和服务区信息，提早开展引导疏导。相邻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 w:bidi="ar"/>
        </w:rPr>
        <w:t>乡镇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之间要建立联动机制，局部路段出现拥堵时，要及时向前后相邻地区通报，提前采取分流措施。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 w:bidi="ar"/>
        </w:rPr>
        <w:t>要确保春节期间各路段全程畅通，重要国省干道从春节前一周（1月16日）开始全部停止施工，农历正月</w:t>
      </w:r>
      <w:r>
        <w:rPr>
          <w:rFonts w:hint="eastAsia" w:ascii="Times New Roman" w:hAnsi="Times New Roman"/>
          <w:color w:val="auto"/>
          <w:kern w:val="0"/>
          <w:sz w:val="32"/>
          <w:szCs w:val="32"/>
          <w:lang w:eastAsia="zh-CN" w:bidi="ar"/>
        </w:rPr>
        <w:t>十五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 w:bidi="ar"/>
        </w:rPr>
        <w:t>（2月5日）后恢复施工。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bidi="ar"/>
        </w:rPr>
        <w:t>六、切实加强春运宣传与引导</w:t>
      </w:r>
    </w:p>
    <w:p>
      <w:pPr>
        <w:keepNext w:val="0"/>
        <w:keepLines w:val="0"/>
        <w:pageBreakBefore w:val="0"/>
        <w:widowControl w:val="0"/>
        <w:tabs>
          <w:tab w:val="left" w:pos="1701"/>
        </w:tabs>
        <w:kinsoku/>
        <w:wordWrap/>
        <w:overflowPunct/>
        <w:topLinePunct w:val="0"/>
        <w:bidi w:val="0"/>
        <w:spacing w:beforeAutospacing="0" w:afterAutospacing="0" w:line="500" w:lineRule="exact"/>
        <w:ind w:left="0" w:leftChars="0" w:firstLine="600"/>
        <w:textAlignment w:val="auto"/>
        <w:rPr>
          <w:rFonts w:hint="eastAsia" w:ascii="Times New Roman" w:hAnsi="Times New Roman" w:eastAsia="仿宋_GB2312" w:cs="方正楷体_GBK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（一）引导健康安全出行。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各乡镇、各</w:t>
      </w:r>
      <w:r>
        <w:rPr>
          <w:rFonts w:ascii="Times New Roman" w:hAnsi="Times New Roman" w:eastAsia="仿宋_GB2312"/>
          <w:color w:val="auto"/>
          <w:sz w:val="32"/>
          <w:szCs w:val="32"/>
        </w:rPr>
        <w:t>有关部门要通过微博、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</w:rPr>
        <w:t>微信、广播、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</w:rPr>
        <w:t>电视、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</w:rPr>
        <w:t>海报、电子屏、宣传栏等多种方式，开展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个人</w:t>
      </w:r>
      <w:r>
        <w:rPr>
          <w:rFonts w:ascii="Times New Roman" w:hAnsi="Times New Roman" w:eastAsia="仿宋_GB2312"/>
          <w:color w:val="auto"/>
          <w:sz w:val="32"/>
          <w:szCs w:val="32"/>
        </w:rPr>
        <w:t>卫生防疫知识宣传，引导乘客持续提高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防护</w:t>
      </w:r>
      <w:r>
        <w:rPr>
          <w:rFonts w:ascii="Times New Roman" w:hAnsi="Times New Roman" w:eastAsia="仿宋_GB2312"/>
          <w:color w:val="auto"/>
          <w:sz w:val="32"/>
          <w:szCs w:val="32"/>
        </w:rPr>
        <w:t>意识，掌握相关出行健康知识，做自身健康的第一责任人。引导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乘</w:t>
      </w:r>
      <w:r>
        <w:rPr>
          <w:rFonts w:ascii="Times New Roman" w:hAnsi="Times New Roman" w:eastAsia="仿宋_GB2312"/>
          <w:color w:val="auto"/>
          <w:sz w:val="32"/>
          <w:szCs w:val="32"/>
        </w:rPr>
        <w:t>客加强自我健康监测，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旅行途中有不适情况及时报告；</w:t>
      </w:r>
      <w:r>
        <w:rPr>
          <w:rFonts w:ascii="Times New Roman" w:hAnsi="Times New Roman" w:eastAsia="仿宋_GB2312"/>
          <w:color w:val="auto"/>
          <w:sz w:val="32"/>
          <w:szCs w:val="32"/>
        </w:rPr>
        <w:t>出现发热、咳嗽等症状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</w:rPr>
        <w:t>时，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主动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</w:rPr>
        <w:t>不带病乘坐公共交通工具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；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</w:rPr>
        <w:t>旅行途中自觉遵守戴口罩、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少聚集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</w:rPr>
        <w:t>等要求，坚持勤洗手、咳嗽礼仪、保持合理社交距离等</w:t>
      </w:r>
      <w:r>
        <w:rPr>
          <w:rFonts w:hint="eastAsia" w:ascii="Times New Roman" w:hAnsi="Times New Roman" w:eastAsia="仿宋_GB2312"/>
          <w:color w:val="auto"/>
          <w:spacing w:val="0"/>
          <w:sz w:val="32"/>
          <w:szCs w:val="32"/>
        </w:rPr>
        <w:t>卫生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</w:rPr>
        <w:t>习</w:t>
      </w:r>
      <w:r>
        <w:rPr>
          <w:rFonts w:ascii="Times New Roman" w:hAnsi="Times New Roman" w:eastAsia="仿宋_GB2312"/>
          <w:color w:val="auto"/>
          <w:sz w:val="32"/>
          <w:szCs w:val="32"/>
        </w:rPr>
        <w:t>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00" w:lineRule="exact"/>
        <w:ind w:left="0" w:leftChars="0" w:firstLine="642" w:firstLineChars="200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（二）精心组织春运宣传。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 w:bidi="ar"/>
        </w:rPr>
        <w:t>各乡镇、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各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有关部门要加强与宣传部门的联系沟通，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综合利用各类媒体渠道，</w:t>
      </w:r>
      <w:r>
        <w:rPr>
          <w:rFonts w:ascii="Times New Roman" w:hAnsi="Times New Roman" w:eastAsia="仿宋_GB2312"/>
          <w:color w:val="auto"/>
          <w:sz w:val="32"/>
          <w:szCs w:val="32"/>
        </w:rPr>
        <w:t>深度挖掘春运素材，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积极宣传春运疫情防控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、安全生产、错峰出行、运输服务等政策措施，生动报道一线干部职工坚守岗位、无私奉献、真情服务的感人事迹典型事迹，加大安全生产警示教育宣传及提醒，及时发布出行服务信息，引导人民群众安全有序出行。同时，要充分利用大数据技术，加强对春运舆情的监测分析，及时了解热点焦点问题，积极回应社会关切，营造和谐温暖的春运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00" w:lineRule="exact"/>
        <w:ind w:left="0" w:leftChars="0" w:firstLine="600"/>
        <w:textAlignment w:val="auto"/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（三）精准实施志愿服务。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按照</w:t>
      </w:r>
      <w:r>
        <w:rPr>
          <w:rFonts w:hint="eastAsia" w:ascii="Times New Roman" w:hAnsi="Times New Roman"/>
          <w:color w:val="auto"/>
          <w:kern w:val="0"/>
          <w:sz w:val="32"/>
          <w:szCs w:val="32"/>
          <w:lang w:eastAsia="zh-CN" w:bidi="ar"/>
        </w:rPr>
        <w:t>“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预招储备、因需而动、因地制宜、大站为主、精简岗位、优化服务，加强培训、安全第一</w:t>
      </w:r>
      <w:r>
        <w:rPr>
          <w:rFonts w:hint="eastAsia" w:ascii="Times New Roman" w:hAnsi="Times New Roman"/>
          <w:color w:val="auto"/>
          <w:kern w:val="0"/>
          <w:sz w:val="32"/>
          <w:szCs w:val="32"/>
          <w:lang w:eastAsia="zh-CN" w:bidi="ar"/>
        </w:rPr>
        <w:t>”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的原则，积极稳妥开展春运志愿服务</w:t>
      </w:r>
      <w:r>
        <w:rPr>
          <w:rFonts w:hint="eastAsia" w:ascii="Times New Roman" w:hAnsi="Times New Roman"/>
          <w:color w:val="auto"/>
          <w:kern w:val="0"/>
          <w:sz w:val="32"/>
          <w:szCs w:val="32"/>
          <w:lang w:eastAsia="zh-CN" w:bidi="ar"/>
        </w:rPr>
        <w:t>“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暖冬行动</w:t>
      </w:r>
      <w:r>
        <w:rPr>
          <w:rFonts w:hint="eastAsia" w:ascii="Times New Roman" w:hAnsi="Times New Roman"/>
          <w:color w:val="auto"/>
          <w:kern w:val="0"/>
          <w:sz w:val="32"/>
          <w:szCs w:val="32"/>
          <w:lang w:eastAsia="zh-CN" w:bidi="ar"/>
        </w:rPr>
        <w:t>”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bidi="ar"/>
        </w:rPr>
        <w:t>。重点围绕疫情防控宣传提醒、咨询指引、票务协助等实际需求，提升精准化、专业化服务。推广重点群体特色志愿服务项目，提升出行便利性。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00" w:lineRule="exact"/>
        <w:ind w:left="0" w:leftChars="0" w:firstLine="600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（四）关怀春运职工生活。</w:t>
      </w:r>
      <w:r>
        <w:rPr>
          <w:rFonts w:ascii="Times New Roman" w:hAnsi="Times New Roman" w:eastAsia="仿宋_GB2312"/>
          <w:color w:val="auto"/>
          <w:sz w:val="32"/>
          <w:szCs w:val="32"/>
        </w:rPr>
        <w:t>工会组织要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做好</w:t>
      </w:r>
      <w:r>
        <w:rPr>
          <w:rFonts w:ascii="Times New Roman" w:hAnsi="Times New Roman" w:eastAsia="仿宋_GB2312"/>
          <w:color w:val="auto"/>
          <w:sz w:val="32"/>
          <w:szCs w:val="32"/>
        </w:rPr>
        <w:t>春运一线职工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生活服务和福利保障</w:t>
      </w:r>
      <w:r>
        <w:rPr>
          <w:rFonts w:ascii="Times New Roman" w:hAnsi="Times New Roman" w:eastAsia="仿宋_GB2312"/>
          <w:color w:val="auto"/>
          <w:sz w:val="32"/>
          <w:szCs w:val="32"/>
        </w:rPr>
        <w:t>，结合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color w:val="auto"/>
          <w:sz w:val="32"/>
          <w:szCs w:val="32"/>
        </w:rPr>
        <w:t>两节</w:t>
      </w:r>
      <w:r>
        <w:rPr>
          <w:rFonts w:hint="eastAsia" w:ascii="Times New Roman" w:hAnsi="Times New Roman"/>
          <w:color w:val="auto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color w:val="auto"/>
          <w:sz w:val="32"/>
          <w:szCs w:val="32"/>
        </w:rPr>
        <w:t>送温暖活动，组织开展走访慰问，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加强关心关怀，丰富职工精神文化生活，帮助解决实际困难和问题</w:t>
      </w:r>
      <w:r>
        <w:rPr>
          <w:rFonts w:ascii="Times New Roman" w:hAnsi="Times New Roman" w:eastAsia="仿宋_GB2312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春运结束后</w:t>
      </w:r>
      <w:r>
        <w:rPr>
          <w:rFonts w:ascii="Times New Roman" w:hAnsi="Times New Roman" w:eastAsia="仿宋_GB2312"/>
          <w:color w:val="auto"/>
          <w:sz w:val="32"/>
          <w:szCs w:val="32"/>
        </w:rPr>
        <w:t>要通过调休、补休等方式，保障假期在岗干部职工休息的权利。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00" w:lineRule="exact"/>
        <w:ind w:left="0" w:leftChars="0" w:firstLine="6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bidi="ar"/>
        </w:rPr>
        <w:t>七、做好值班和信息报送工作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Autospacing="0" w:afterAutospacing="0" w:line="500" w:lineRule="exact"/>
        <w:ind w:left="0" w:leftChars="0" w:firstLine="664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</w:pPr>
      <w:r>
        <w:rPr>
          <w:rFonts w:hint="eastAsia" w:ascii="Times New Roman" w:hAnsi="Times New Roman" w:cs="Times New Roman"/>
          <w:color w:val="auto"/>
          <w:spacing w:val="6"/>
          <w:kern w:val="0"/>
          <w:sz w:val="32"/>
          <w:szCs w:val="32"/>
          <w:lang w:eastAsia="zh-CN" w:bidi="ar"/>
        </w:rPr>
        <w:t>交通</w:t>
      </w:r>
      <w:r>
        <w:rPr>
          <w:rFonts w:ascii="Times New Roman" w:hAnsi="Times New Roman" w:eastAsia="仿宋_GB2312" w:cs="Times New Roman"/>
          <w:color w:val="auto"/>
          <w:spacing w:val="6"/>
          <w:kern w:val="0"/>
          <w:sz w:val="32"/>
          <w:szCs w:val="32"/>
          <w:lang w:bidi="ar"/>
        </w:rPr>
        <w:t>运输</w:t>
      </w:r>
      <w:r>
        <w:rPr>
          <w:rFonts w:hint="eastAsia" w:ascii="Times New Roman" w:hAnsi="Times New Roman" w:cs="Times New Roman"/>
          <w:color w:val="auto"/>
          <w:spacing w:val="6"/>
          <w:kern w:val="0"/>
          <w:sz w:val="32"/>
          <w:szCs w:val="32"/>
          <w:lang w:eastAsia="zh-CN" w:bidi="ar"/>
        </w:rPr>
        <w:t>、铁路等运输管理</w:t>
      </w:r>
      <w:r>
        <w:rPr>
          <w:rFonts w:ascii="Times New Roman" w:hAnsi="Times New Roman" w:eastAsia="仿宋_GB2312" w:cs="Times New Roman"/>
          <w:color w:val="auto"/>
          <w:spacing w:val="6"/>
          <w:kern w:val="0"/>
          <w:sz w:val="32"/>
          <w:szCs w:val="32"/>
          <w:lang w:bidi="ar"/>
        </w:rPr>
        <w:t>部门要做好值班和客流班次统计的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上报工作，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 w:bidi="ar"/>
        </w:rPr>
        <w:t>并将</w:t>
      </w:r>
      <w:bookmarkStart w:id="0" w:name="_GoBack"/>
      <w:bookmarkEnd w:id="0"/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运输统计报表按每日班次、人次、同比增长数的形式报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 w:bidi="ar"/>
        </w:rPr>
        <w:t>县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年春运工作领导小组办公室汇总；如果发生重特大交通事故则要在第一时间上报事故的基本情况。春运工作结束后，各乡镇、各相关部门要认真总结，并于202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年2月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0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日前将书面总结材料统一报送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 w:bidi="ar"/>
        </w:rPr>
        <w:t>融水苗族自治县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春运工作领导小组办公室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eastAsia="zh-CN" w:bidi="ar"/>
        </w:rPr>
        <w:t>，电话：</w:t>
      </w:r>
      <w:r>
        <w:rPr>
          <w:rFonts w:hint="eastAsia" w:ascii="Times New Roman" w:hAnsi="Times New Roman" w:cs="Times New Roman"/>
          <w:color w:val="auto"/>
          <w:kern w:val="0"/>
          <w:sz w:val="32"/>
          <w:szCs w:val="32"/>
          <w:lang w:val="en-US" w:eastAsia="zh-CN" w:bidi="ar"/>
        </w:rPr>
        <w:t>0772—5122588，邮箱：rsjiaotongju@163.com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beforeAutospacing="0" w:afterAutospacing="0" w:line="500" w:lineRule="exact"/>
        <w:ind w:left="0" w:leftChars="0"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00" w:lineRule="exact"/>
        <w:ind w:left="0" w:leftChars="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Autospacing="0" w:afterAutospacing="0" w:line="500" w:lineRule="exact"/>
        <w:ind w:left="0" w:leftChars="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beforeAutospacing="0" w:afterAutospacing="0" w:line="500" w:lineRule="exact"/>
        <w:ind w:left="0" w:leftChars="0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融水苗族自治县人民政府办公室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beforeAutospacing="0" w:afterAutospacing="0" w:line="500" w:lineRule="exact"/>
        <w:ind w:left="0" w:leftChars="0"/>
        <w:jc w:val="righ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2023年1月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12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Times New Roman" w:hAnsi="Times New Roman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20" w:lineRule="exact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20" w:lineRule="exact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20" w:lineRule="exact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20" w:lineRule="exact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default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9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32" w:rightChars="1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公开方式：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主动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公开</w:t>
      </w:r>
    </w:p>
    <w:p>
      <w:pPr>
        <w:keepNext w:val="0"/>
        <w:keepLines w:val="0"/>
        <w:pageBreakBefore w:val="0"/>
        <w:widowControl w:val="0"/>
        <w:tabs>
          <w:tab w:val="left" w:pos="79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32" w:rightChars="1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9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17" w:firstLineChars="68"/>
        <w:jc w:val="left"/>
        <w:textAlignment w:val="auto"/>
        <w:outlineLvl w:val="9"/>
        <w:rPr>
          <w:rFonts w:hint="default"/>
          <w:lang w:val="en-US" w:eastAsia="zh-CN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13400" cy="33909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339090"/>
                          <a:chOff x="4520" y="48772"/>
                          <a:chExt cx="8840" cy="534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4540" y="48772"/>
                            <a:ext cx="8805" cy="11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  <wps:wsp>
                        <wps:cNvPr id="3" name="直接连接符 3"/>
                        <wps:cNvCnPr/>
                        <wps:spPr>
                          <a:xfrm flipV="true">
                            <a:off x="4520" y="49294"/>
                            <a:ext cx="8840" cy="13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tru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3.3pt;height:26.7pt;width:442pt;z-index:251658240;mso-width-relative:page;mso-height-relative:page;" coordorigin="4520,48772" coordsize="8840,534" o:gfxdata="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FgAAAGRycy9QSwECFAAUAAAACACH&#10;TuJACgWjqNQAAAAFAQAADwAAAAAAAAABACAAAAA4AAAAZHJzL2Rvd25yZXYueG1sUEsBAhQAFAAA&#10;AAgAh07iQBhQLM6IAgAA6wYAAA4AAAAAAAAAAQAgAAAAOQEAAGRycy9lMm9Eb2MueG1sUEsFBgAA&#10;AAAGAAYAWQEAADMGAAAAAA==&#10;">
                <o:lock v:ext="edit" aspectratio="f"/>
                <v:line id="_x0000_s1026" o:spid="_x0000_s1026" o:spt="20" style="position:absolute;left:4540;top:48772;height:11;width:8805;" filled="f" stroked="t" coordsize="21600,21600" o:gfxdata="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LKlzYvAAAANoAAAAPAAAAAAAAAAEAIAAAADgAAABkcnMvZG93bnJldi54&#10;bWxQSwECFAAUAAAACACHTuJAMy8FnjsAAAA5AAAAEAAAAAAAAAABACAAAAAhAQAAZHJzL3NoYXBl&#10;eG1sLnhtbFBLBQYAAAAABgAGAFsBAADLAwAAAAA=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_x0000_s1026" o:spid="_x0000_s1026" o:spt="20" style="position:absolute;left:4520;top:49294;flip:y;height:13;width:8840;" filled="f" stroked="t" coordsize="21600,21600" o:gfxdata="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tyaOC7AAAA2gAAAA8AAAAAAAAAAQAgAAAAOAAAAGRycy9kb3ducmV2Lnht&#10;bFBLAQIUABQAAAAIAIdO4kAzLwWeOwAAADkAAAAQAAAAAAAAAAEAIAAAACABAABkcnMvc2hhcGV4&#10;bWwueG1sUEsFBgAAAAAGAAYAWwEAAMo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pacing w:val="8"/>
          <w:sz w:val="28"/>
          <w:szCs w:val="28"/>
        </w:rPr>
        <w:t xml:space="preserve">融水苗族自治县人民政府办公室      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pacing w:val="8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8"/>
          <w:sz w:val="28"/>
          <w:szCs w:val="28"/>
        </w:rPr>
        <w:t>20</w:t>
      </w:r>
      <w:r>
        <w:rPr>
          <w:rFonts w:hint="default" w:ascii="Times New Roman" w:hAnsi="Times New Roman" w:cs="Times New Roman"/>
          <w:color w:val="auto"/>
          <w:spacing w:val="8"/>
          <w:sz w:val="28"/>
          <w:szCs w:val="28"/>
          <w:lang w:val="en"/>
        </w:rPr>
        <w:t>23</w:t>
      </w:r>
      <w:r>
        <w:rPr>
          <w:rFonts w:hint="default" w:ascii="Times New Roman" w:hAnsi="Times New Roman" w:eastAsia="仿宋_GB2312" w:cs="Times New Roman"/>
          <w:color w:val="auto"/>
          <w:spacing w:val="8"/>
          <w:sz w:val="28"/>
          <w:szCs w:val="28"/>
        </w:rPr>
        <w:t>年</w:t>
      </w:r>
      <w:r>
        <w:rPr>
          <w:rFonts w:hint="eastAsia" w:ascii="Times New Roman" w:hAnsi="Times New Roman" w:eastAsia="方正小标宋简体" w:cs="Times New Roman"/>
          <w:snapToGrid w:val="0"/>
          <w:spacing w:val="0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8"/>
          <w:sz w:val="28"/>
          <w:szCs w:val="28"/>
        </w:rPr>
        <w:t>月</w:t>
      </w:r>
      <w:r>
        <w:rPr>
          <w:rFonts w:hint="eastAsia" w:ascii="Times New Roman" w:hAnsi="Times New Roman" w:eastAsia="方正小标宋简体" w:cs="Times New Roman"/>
          <w:snapToGrid w:val="0"/>
          <w:spacing w:val="0"/>
          <w:kern w:val="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napToGrid w:val="0"/>
          <w:spacing w:val="0"/>
          <w:kern w:val="0"/>
          <w:sz w:val="28"/>
          <w:szCs w:val="28"/>
          <w:lang w:val="en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8"/>
          <w:sz w:val="28"/>
          <w:szCs w:val="28"/>
        </w:rPr>
        <w:t>日印发</w:t>
      </w:r>
    </w:p>
    <w:sectPr>
      <w:footerReference r:id="rId3" w:type="default"/>
      <w:pgSz w:w="11906" w:h="16838"/>
      <w:pgMar w:top="2041" w:right="1531" w:bottom="2041" w:left="1531" w:header="851" w:footer="1644" w:gutter="0"/>
      <w:pgNumType w:fmt="decimal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28575</wp:posOffset>
              </wp:positionV>
              <wp:extent cx="974090" cy="2444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74090" cy="244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25pt;height:19.25pt;width:76.7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N669GfTAAAABQEAAA8AAAAAAAAAAQAgAAAAOAAAAGRycy9kb3ducmV2Lnht&#10;bFBLAQIUABQAAAAIAIdO4kBe0ASGIQIAACkEAAAOAAAAAAAAAAEAIAAAADg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Yjg1MWJkNzY2NmMyNzY0OGUwZDZlMzY3YTlmNDAifQ=="/>
    <w:docVar w:name="KSO_WPS_MARK_KEY" w:val="9f02ddef-3903-4a44-879d-ccf9af3e91ba"/>
  </w:docVars>
  <w:rsids>
    <w:rsidRoot w:val="35AC3E85"/>
    <w:rsid w:val="000B783F"/>
    <w:rsid w:val="00537C7D"/>
    <w:rsid w:val="008D4EA6"/>
    <w:rsid w:val="00B11EBA"/>
    <w:rsid w:val="017C407C"/>
    <w:rsid w:val="029F553C"/>
    <w:rsid w:val="02D13404"/>
    <w:rsid w:val="02FB600E"/>
    <w:rsid w:val="03B83C85"/>
    <w:rsid w:val="03DF2811"/>
    <w:rsid w:val="04044A8D"/>
    <w:rsid w:val="04BA33F6"/>
    <w:rsid w:val="051D1EB2"/>
    <w:rsid w:val="05681A1E"/>
    <w:rsid w:val="05D125C5"/>
    <w:rsid w:val="067E26A8"/>
    <w:rsid w:val="06AE723F"/>
    <w:rsid w:val="06E274CC"/>
    <w:rsid w:val="07015FC2"/>
    <w:rsid w:val="07430B88"/>
    <w:rsid w:val="09245237"/>
    <w:rsid w:val="09606B58"/>
    <w:rsid w:val="096A0001"/>
    <w:rsid w:val="09B25C84"/>
    <w:rsid w:val="09D82BC3"/>
    <w:rsid w:val="0A6C28A1"/>
    <w:rsid w:val="0BA5119B"/>
    <w:rsid w:val="0C010DEC"/>
    <w:rsid w:val="0C777A85"/>
    <w:rsid w:val="0D657A7B"/>
    <w:rsid w:val="0DB546C4"/>
    <w:rsid w:val="0F2755CB"/>
    <w:rsid w:val="0F5A2BC2"/>
    <w:rsid w:val="100C060F"/>
    <w:rsid w:val="1012505D"/>
    <w:rsid w:val="101C40A2"/>
    <w:rsid w:val="103219BB"/>
    <w:rsid w:val="10E33ACC"/>
    <w:rsid w:val="11746D13"/>
    <w:rsid w:val="117E41F6"/>
    <w:rsid w:val="11BA755C"/>
    <w:rsid w:val="13075564"/>
    <w:rsid w:val="133F65F6"/>
    <w:rsid w:val="13A73BD9"/>
    <w:rsid w:val="13CF7CD3"/>
    <w:rsid w:val="13D5213F"/>
    <w:rsid w:val="13D96CA9"/>
    <w:rsid w:val="13F61F0E"/>
    <w:rsid w:val="141A3768"/>
    <w:rsid w:val="153249FC"/>
    <w:rsid w:val="157E75E6"/>
    <w:rsid w:val="15D241DC"/>
    <w:rsid w:val="170B1841"/>
    <w:rsid w:val="177327B0"/>
    <w:rsid w:val="183565BA"/>
    <w:rsid w:val="185A2737"/>
    <w:rsid w:val="1ABE1318"/>
    <w:rsid w:val="1B733E18"/>
    <w:rsid w:val="1BD10A4D"/>
    <w:rsid w:val="1BDC37CF"/>
    <w:rsid w:val="1BE24932"/>
    <w:rsid w:val="1BE27D11"/>
    <w:rsid w:val="1C205A13"/>
    <w:rsid w:val="1C7D4942"/>
    <w:rsid w:val="1C861D86"/>
    <w:rsid w:val="1C96670C"/>
    <w:rsid w:val="1D143544"/>
    <w:rsid w:val="1E7416FC"/>
    <w:rsid w:val="1E851488"/>
    <w:rsid w:val="1F353B21"/>
    <w:rsid w:val="1F5514F4"/>
    <w:rsid w:val="1FB35DC4"/>
    <w:rsid w:val="1FCB484E"/>
    <w:rsid w:val="20477E50"/>
    <w:rsid w:val="20710FE8"/>
    <w:rsid w:val="20A3029A"/>
    <w:rsid w:val="20C62913"/>
    <w:rsid w:val="21FD2E4A"/>
    <w:rsid w:val="22F65B5B"/>
    <w:rsid w:val="231F5F3F"/>
    <w:rsid w:val="235A2EF8"/>
    <w:rsid w:val="236E0429"/>
    <w:rsid w:val="24D07552"/>
    <w:rsid w:val="263D5512"/>
    <w:rsid w:val="26591902"/>
    <w:rsid w:val="26741FFF"/>
    <w:rsid w:val="268E075F"/>
    <w:rsid w:val="26C662E3"/>
    <w:rsid w:val="27C64F4D"/>
    <w:rsid w:val="27E638AA"/>
    <w:rsid w:val="289F304C"/>
    <w:rsid w:val="28C30725"/>
    <w:rsid w:val="28FB2973"/>
    <w:rsid w:val="295C4868"/>
    <w:rsid w:val="299A5F1A"/>
    <w:rsid w:val="29C15369"/>
    <w:rsid w:val="29D450B5"/>
    <w:rsid w:val="29F06BC4"/>
    <w:rsid w:val="2ABD9B5A"/>
    <w:rsid w:val="2AED5792"/>
    <w:rsid w:val="2B196128"/>
    <w:rsid w:val="2B2410FE"/>
    <w:rsid w:val="2B4C3223"/>
    <w:rsid w:val="2BCD3A1B"/>
    <w:rsid w:val="2C61452C"/>
    <w:rsid w:val="2C820E41"/>
    <w:rsid w:val="2C9645B8"/>
    <w:rsid w:val="2D64414C"/>
    <w:rsid w:val="2E6047ED"/>
    <w:rsid w:val="2EAA100D"/>
    <w:rsid w:val="2F0072A0"/>
    <w:rsid w:val="2F334FB3"/>
    <w:rsid w:val="2F3D294A"/>
    <w:rsid w:val="2F6F2287"/>
    <w:rsid w:val="304E8347"/>
    <w:rsid w:val="309579DD"/>
    <w:rsid w:val="31C10EC3"/>
    <w:rsid w:val="31E40072"/>
    <w:rsid w:val="32233DE9"/>
    <w:rsid w:val="326B3F37"/>
    <w:rsid w:val="338A4C15"/>
    <w:rsid w:val="3396435D"/>
    <w:rsid w:val="33AC760B"/>
    <w:rsid w:val="3588464B"/>
    <w:rsid w:val="35A9281B"/>
    <w:rsid w:val="35AC3E85"/>
    <w:rsid w:val="365E7446"/>
    <w:rsid w:val="366A072B"/>
    <w:rsid w:val="36B11B10"/>
    <w:rsid w:val="36C94954"/>
    <w:rsid w:val="37BFF81E"/>
    <w:rsid w:val="386D012C"/>
    <w:rsid w:val="38F60D52"/>
    <w:rsid w:val="39C5289A"/>
    <w:rsid w:val="39EA05FD"/>
    <w:rsid w:val="3A045513"/>
    <w:rsid w:val="3A45356D"/>
    <w:rsid w:val="3A5A6E12"/>
    <w:rsid w:val="3AD50A84"/>
    <w:rsid w:val="3AF55DC9"/>
    <w:rsid w:val="3AF6664D"/>
    <w:rsid w:val="3BE13728"/>
    <w:rsid w:val="3CD90FD8"/>
    <w:rsid w:val="3D5C6B7F"/>
    <w:rsid w:val="3DDB47F9"/>
    <w:rsid w:val="3E3F04C0"/>
    <w:rsid w:val="3EAC314E"/>
    <w:rsid w:val="3FDF71B9"/>
    <w:rsid w:val="3FF73F92"/>
    <w:rsid w:val="40AA5AFF"/>
    <w:rsid w:val="410354AB"/>
    <w:rsid w:val="410743D3"/>
    <w:rsid w:val="413A7E0A"/>
    <w:rsid w:val="43625B18"/>
    <w:rsid w:val="43BD32E4"/>
    <w:rsid w:val="440277F9"/>
    <w:rsid w:val="44070636"/>
    <w:rsid w:val="44FB5C9B"/>
    <w:rsid w:val="45A11B46"/>
    <w:rsid w:val="45F24327"/>
    <w:rsid w:val="46FD66DC"/>
    <w:rsid w:val="46FF60B3"/>
    <w:rsid w:val="47737933"/>
    <w:rsid w:val="47B9506E"/>
    <w:rsid w:val="47BE5DB1"/>
    <w:rsid w:val="47BE620F"/>
    <w:rsid w:val="47D112EF"/>
    <w:rsid w:val="47D40592"/>
    <w:rsid w:val="47D6083B"/>
    <w:rsid w:val="489E5B5C"/>
    <w:rsid w:val="492E052E"/>
    <w:rsid w:val="496941FF"/>
    <w:rsid w:val="4A111673"/>
    <w:rsid w:val="4AEB6D70"/>
    <w:rsid w:val="4C3D4C59"/>
    <w:rsid w:val="4C4920C5"/>
    <w:rsid w:val="4C826D77"/>
    <w:rsid w:val="4CB56ECF"/>
    <w:rsid w:val="4CC02C96"/>
    <w:rsid w:val="4CC400E7"/>
    <w:rsid w:val="4D240628"/>
    <w:rsid w:val="4DAB19AB"/>
    <w:rsid w:val="4F8C7CBF"/>
    <w:rsid w:val="4FD278D4"/>
    <w:rsid w:val="505C3A57"/>
    <w:rsid w:val="513F7121"/>
    <w:rsid w:val="51FB5078"/>
    <w:rsid w:val="52997878"/>
    <w:rsid w:val="53D334BB"/>
    <w:rsid w:val="53E3049A"/>
    <w:rsid w:val="54531A32"/>
    <w:rsid w:val="54DF4B67"/>
    <w:rsid w:val="550A5DEB"/>
    <w:rsid w:val="55224BC1"/>
    <w:rsid w:val="55817F63"/>
    <w:rsid w:val="55F57428"/>
    <w:rsid w:val="55FA1344"/>
    <w:rsid w:val="56143529"/>
    <w:rsid w:val="57E03779"/>
    <w:rsid w:val="57FEC4A5"/>
    <w:rsid w:val="58EF4258"/>
    <w:rsid w:val="597012C0"/>
    <w:rsid w:val="597A7C68"/>
    <w:rsid w:val="59A757D5"/>
    <w:rsid w:val="59AC19DA"/>
    <w:rsid w:val="59F53B7D"/>
    <w:rsid w:val="5A347D03"/>
    <w:rsid w:val="5A415C28"/>
    <w:rsid w:val="5AEC198F"/>
    <w:rsid w:val="5B0449C8"/>
    <w:rsid w:val="5B897F65"/>
    <w:rsid w:val="5BAB4B20"/>
    <w:rsid w:val="5BEF78E8"/>
    <w:rsid w:val="5C1E511A"/>
    <w:rsid w:val="5C345E23"/>
    <w:rsid w:val="5C5947CA"/>
    <w:rsid w:val="5C720872"/>
    <w:rsid w:val="5CAA6231"/>
    <w:rsid w:val="5E52390E"/>
    <w:rsid w:val="5E7B7699"/>
    <w:rsid w:val="5EE84198"/>
    <w:rsid w:val="5F2616EB"/>
    <w:rsid w:val="5F4872DE"/>
    <w:rsid w:val="5F8D7BD2"/>
    <w:rsid w:val="5F9742FB"/>
    <w:rsid w:val="5FEF3F1E"/>
    <w:rsid w:val="60D4764E"/>
    <w:rsid w:val="61E61E5D"/>
    <w:rsid w:val="6209429A"/>
    <w:rsid w:val="621E212C"/>
    <w:rsid w:val="625E7136"/>
    <w:rsid w:val="63125A24"/>
    <w:rsid w:val="637EA9CF"/>
    <w:rsid w:val="63CC09E0"/>
    <w:rsid w:val="643F665C"/>
    <w:rsid w:val="65472A87"/>
    <w:rsid w:val="655E7889"/>
    <w:rsid w:val="65607D06"/>
    <w:rsid w:val="656A1F86"/>
    <w:rsid w:val="658A6BA4"/>
    <w:rsid w:val="67153D42"/>
    <w:rsid w:val="67205D8D"/>
    <w:rsid w:val="682F6E15"/>
    <w:rsid w:val="683D20DE"/>
    <w:rsid w:val="68DC255F"/>
    <w:rsid w:val="69BD742C"/>
    <w:rsid w:val="69C765F5"/>
    <w:rsid w:val="6A787294"/>
    <w:rsid w:val="6B134B73"/>
    <w:rsid w:val="6B584EC7"/>
    <w:rsid w:val="6C097C8C"/>
    <w:rsid w:val="6D2E6CA3"/>
    <w:rsid w:val="6D595F06"/>
    <w:rsid w:val="6D743CE1"/>
    <w:rsid w:val="6E671430"/>
    <w:rsid w:val="6E7536E6"/>
    <w:rsid w:val="6EF0008F"/>
    <w:rsid w:val="6F0B79A6"/>
    <w:rsid w:val="6F4C625F"/>
    <w:rsid w:val="6FAD1367"/>
    <w:rsid w:val="7042497D"/>
    <w:rsid w:val="704E4D69"/>
    <w:rsid w:val="70AF2DFC"/>
    <w:rsid w:val="711279E0"/>
    <w:rsid w:val="71990117"/>
    <w:rsid w:val="719F4FE8"/>
    <w:rsid w:val="71AD3C87"/>
    <w:rsid w:val="71C42134"/>
    <w:rsid w:val="71C766E6"/>
    <w:rsid w:val="72C95C83"/>
    <w:rsid w:val="72FE39BA"/>
    <w:rsid w:val="730A214E"/>
    <w:rsid w:val="736761C0"/>
    <w:rsid w:val="73E791F3"/>
    <w:rsid w:val="74106593"/>
    <w:rsid w:val="75407FF7"/>
    <w:rsid w:val="7585406C"/>
    <w:rsid w:val="759611C3"/>
    <w:rsid w:val="75B323B9"/>
    <w:rsid w:val="75CF4DA6"/>
    <w:rsid w:val="76424B59"/>
    <w:rsid w:val="76777F27"/>
    <w:rsid w:val="76822617"/>
    <w:rsid w:val="768C528E"/>
    <w:rsid w:val="768F4F0E"/>
    <w:rsid w:val="77243EF3"/>
    <w:rsid w:val="77A05BB8"/>
    <w:rsid w:val="78343C2B"/>
    <w:rsid w:val="78707DBC"/>
    <w:rsid w:val="792B0FA1"/>
    <w:rsid w:val="7A6D6E98"/>
    <w:rsid w:val="7BD94089"/>
    <w:rsid w:val="7C052A73"/>
    <w:rsid w:val="7C42096C"/>
    <w:rsid w:val="7C555D6B"/>
    <w:rsid w:val="7CCF19E9"/>
    <w:rsid w:val="7DC11746"/>
    <w:rsid w:val="7DCA5FEF"/>
    <w:rsid w:val="7E76D7A9"/>
    <w:rsid w:val="7F141BE7"/>
    <w:rsid w:val="7F26789A"/>
    <w:rsid w:val="7F7B5376"/>
    <w:rsid w:val="7F9D7C80"/>
    <w:rsid w:val="97EFC4CE"/>
    <w:rsid w:val="AFDE8790"/>
    <w:rsid w:val="AFFEF1E0"/>
    <w:rsid w:val="BFCF7B63"/>
    <w:rsid w:val="DFFEB06C"/>
    <w:rsid w:val="F9BCCD8D"/>
    <w:rsid w:val="FA5EED40"/>
    <w:rsid w:val="FB9FAEEF"/>
    <w:rsid w:val="FBFB3827"/>
    <w:rsid w:val="FEFE463A"/>
    <w:rsid w:val="FFCEBEE3"/>
    <w:rsid w:val="FFDF77A1"/>
    <w:rsid w:val="FFE8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customStyle="1" w:styleId="3">
    <w:name w:val="正文文字 6"/>
    <w:next w:val="1"/>
    <w:qFormat/>
    <w:uiPriority w:val="0"/>
    <w:pPr>
      <w:widowControl w:val="0"/>
      <w:ind w:left="240"/>
      <w:jc w:val="both"/>
    </w:pPr>
    <w:rPr>
      <w:rFonts w:ascii="宋体" w:hAnsi="Calibri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"/>
    <w:basedOn w:val="1"/>
    <w:qFormat/>
    <w:uiPriority w:val="0"/>
    <w:pPr>
      <w:spacing w:beforeAutospacing="0" w:after="120" w:afterAutospacing="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4"/>
    <w:qFormat/>
    <w:uiPriority w:val="0"/>
    <w:pPr>
      <w:ind w:firstLine="420" w:firstLineChars="1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qFormat/>
    <w:uiPriority w:val="99"/>
    <w:rPr>
      <w:color w:val="0000FF"/>
      <w:u w:val="single"/>
    </w:rPr>
  </w:style>
  <w:style w:type="paragraph" w:customStyle="1" w:styleId="15">
    <w:name w:val="_Style 22"/>
    <w:basedOn w:val="4"/>
    <w:qFormat/>
    <w:uiPriority w:val="0"/>
    <w:pPr>
      <w:ind w:firstLine="420" w:firstLineChars="1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true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5034</Words>
  <Characters>5084</Characters>
  <Lines>0</Lines>
  <Paragraphs>0</Paragraphs>
  <TotalTime>23</TotalTime>
  <ScaleCrop>false</ScaleCrop>
  <LinksUpToDate>false</LinksUpToDate>
  <CharactersWithSpaces>5273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2022-01-19T01:52:00Z</dcterms:created>
  <dc:creator>黄文娟</dc:creator>
  <cp:lastModifiedBy>gxxc</cp:lastModifiedBy>
  <cp:lastPrinted>2023-01-13T17:24:00Z</cp:lastPrinted>
  <dcterms:modified xsi:type="dcterms:W3CDTF">2023-01-13T09:58:38Z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40EA2284AD3F4F35BEF26F92DD8E0EB2</vt:lpwstr>
  </property>
</Properties>
</file>